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66FA4" w14:textId="77777777" w:rsidR="000A1034" w:rsidRDefault="000A1034" w:rsidP="003017E3"/>
    <w:sdt>
      <w:sdtPr>
        <w:id w:val="1002698771"/>
        <w:docPartObj>
          <w:docPartGallery w:val="Cover Pages"/>
          <w:docPartUnique/>
        </w:docPartObj>
      </w:sdtPr>
      <w:sdtEndPr/>
      <w:sdtContent>
        <w:p w14:paraId="74F6B034" w14:textId="78CACFE5" w:rsidR="00D57303" w:rsidRDefault="00E0048E" w:rsidP="003017E3">
          <w:r>
            <w:rPr>
              <w:noProof/>
              <w:lang w:eastAsia="cs-CZ"/>
            </w:rPr>
            <mc:AlternateContent>
              <mc:Choice Requires="wpg">
                <w:drawing>
                  <wp:anchor distT="0" distB="0" distL="114300" distR="114300" simplePos="0" relativeHeight="251660288" behindDoc="0" locked="0" layoutInCell="0" allowOverlap="1" wp14:anchorId="10D86571" wp14:editId="58B8576C">
                    <wp:simplePos x="0" y="0"/>
                    <wp:positionH relativeFrom="page">
                      <wp:posOffset>4526915</wp:posOffset>
                    </wp:positionH>
                    <wp:positionV relativeFrom="page">
                      <wp:posOffset>361950</wp:posOffset>
                    </wp:positionV>
                    <wp:extent cx="3021330" cy="10692130"/>
                    <wp:effectExtent l="2540" t="0" r="0" b="4445"/>
                    <wp:wrapNone/>
                    <wp:docPr id="1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1330" cy="10692130"/>
                              <a:chOff x="7329" y="0"/>
                              <a:chExt cx="4911" cy="15840"/>
                            </a:xfrm>
                          </wpg:grpSpPr>
                          <wpg:grpSp>
                            <wpg:cNvPr id="153" name="Group 3"/>
                            <wpg:cNvGrpSpPr>
                              <a:grpSpLocks/>
                            </wpg:cNvGrpSpPr>
                            <wpg:grpSpPr bwMode="auto">
                              <a:xfrm>
                                <a:off x="7344" y="0"/>
                                <a:ext cx="4896" cy="15840"/>
                                <a:chOff x="7560" y="0"/>
                                <a:chExt cx="4700" cy="15840"/>
                              </a:xfrm>
                            </wpg:grpSpPr>
                            <wps:wsp>
                              <wps:cNvPr id="154" name="Rectangle 4"/>
                              <wps:cNvSpPr>
                                <a:spLocks noChangeArrowheads="1"/>
                              </wps:cNvSpPr>
                              <wps:spPr bwMode="auto">
                                <a:xfrm>
                                  <a:off x="7755" y="0"/>
                                  <a:ext cx="4505" cy="1584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5" name="Rectangle 5"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56"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69E6508B" w14:textId="77777777" w:rsidR="00A24222" w:rsidRDefault="00A24222">
                                  <w:pPr>
                                    <w:pStyle w:val="Bezmezer"/>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58"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59056D43" w14:textId="77777777" w:rsidR="00A24222" w:rsidRDefault="00A24222">
                                  <w:pPr>
                                    <w:pStyle w:val="Bezmezer"/>
                                    <w:spacing w:line="360" w:lineRule="auto"/>
                                    <w:rPr>
                                      <w:color w:val="000000" w:themeColor="text1"/>
                                      <w:sz w:val="52"/>
                                      <w:szCs w:val="52"/>
                                    </w:rPr>
                                  </w:pPr>
                                  <w:r>
                                    <w:rPr>
                                      <w:color w:val="000000" w:themeColor="text1"/>
                                      <w:sz w:val="52"/>
                                      <w:szCs w:val="52"/>
                                    </w:rPr>
                                    <w:t xml:space="preserve">     </w:t>
                                  </w:r>
                                </w:p>
                                <w:p w14:paraId="403D7FCD" w14:textId="77777777" w:rsidR="00A24222" w:rsidRDefault="00A24222">
                                  <w:pPr>
                                    <w:pStyle w:val="Bezmezer"/>
                                    <w:spacing w:line="360" w:lineRule="auto"/>
                                    <w:rPr>
                                      <w:color w:val="000000" w:themeColor="text1"/>
                                      <w:sz w:val="52"/>
                                      <w:szCs w:val="52"/>
                                    </w:rPr>
                                  </w:pPr>
                                </w:p>
                                <w:p w14:paraId="125CBADC" w14:textId="77777777" w:rsidR="00A24222" w:rsidRDefault="00A24222">
                                  <w:pPr>
                                    <w:pStyle w:val="Bezmezer"/>
                                    <w:spacing w:line="360" w:lineRule="auto"/>
                                    <w:rPr>
                                      <w:color w:val="000000" w:themeColor="text1"/>
                                      <w:sz w:val="52"/>
                                      <w:szCs w:val="52"/>
                                    </w:rPr>
                                  </w:pPr>
                                </w:p>
                                <w:p w14:paraId="69859498" w14:textId="77777777" w:rsidR="00A24222" w:rsidRDefault="00A24222" w:rsidP="003017E3"/>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0D86571" id="Group 2" o:spid="_x0000_s1026" style="position:absolute;left:0;text-align:left;margin-left:356.45pt;margin-top:28.5pt;width:237.9pt;height:841.9pt;z-index:251660288;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" fillcolor="#e58c00 [1951]" stroked="f" strokecolor="#d8d8d8 [2732]"/>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" fillcolor="#46b2b5 [3206]" stroked="f" strokecolor="white [3212]" strokeweight="1pt">
                        <v:fill r:id="rId9" o:title="" opacity="52428f" o:opacity2="52428f" type="pattern"/>
                        <v:shadow color="#d8d8d8 [2732]"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" filled="f" fillcolor="white [3212]" stroked="f" strokecolor="white [3212]" strokeweight="1pt">
                      <v:fill opacity="52428f"/>
                      <v:textbox inset="28.8pt,14.4pt,14.4pt,14.4pt">
                        <w:txbxContent>
                          <w:p w14:paraId="69E6508B" w14:textId="77777777" w:rsidR="00A24222" w:rsidRDefault="00A24222">
                            <w:pPr>
                              <w:pStyle w:val="Bezmezer"/>
                              <w:rPr>
                                <w:rFonts w:asciiTheme="majorHAnsi" w:eastAsiaTheme="majorEastAsia" w:hAnsiTheme="majorHAnsi" w:cstheme="majorBidi"/>
                                <w:b/>
                                <w:bCs/>
                                <w:color w:val="FFFFFF" w:themeColor="background1"/>
                                <w:sz w:val="96"/>
                                <w:szCs w:val="96"/>
                              </w:rPr>
                            </w:pP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" filled="f" fillcolor="white [3212]" stroked="f" strokecolor="white [3212]" strokeweight="1pt">
                      <v:fill opacity="52428f"/>
                      <v:textbox inset="28.8pt,14.4pt,14.4pt,14.4pt">
                        <w:txbxContent>
                          <w:p w14:paraId="59056D43" w14:textId="77777777" w:rsidR="00A24222" w:rsidRDefault="00A24222">
                            <w:pPr>
                              <w:pStyle w:val="Bezmezer"/>
                              <w:spacing w:line="360" w:lineRule="auto"/>
                              <w:rPr>
                                <w:color w:val="000000" w:themeColor="text1"/>
                                <w:sz w:val="52"/>
                                <w:szCs w:val="52"/>
                              </w:rPr>
                            </w:pPr>
                            <w:r>
                              <w:rPr>
                                <w:color w:val="000000" w:themeColor="text1"/>
                                <w:sz w:val="52"/>
                                <w:szCs w:val="52"/>
                              </w:rPr>
                              <w:t xml:space="preserve">     </w:t>
                            </w:r>
                          </w:p>
                          <w:p w14:paraId="403D7FCD" w14:textId="77777777" w:rsidR="00A24222" w:rsidRDefault="00A24222">
                            <w:pPr>
                              <w:pStyle w:val="Bezmezer"/>
                              <w:spacing w:line="360" w:lineRule="auto"/>
                              <w:rPr>
                                <w:color w:val="000000" w:themeColor="text1"/>
                                <w:sz w:val="52"/>
                                <w:szCs w:val="52"/>
                              </w:rPr>
                            </w:pPr>
                          </w:p>
                          <w:p w14:paraId="125CBADC" w14:textId="77777777" w:rsidR="00A24222" w:rsidRDefault="00A24222">
                            <w:pPr>
                              <w:pStyle w:val="Bezmezer"/>
                              <w:spacing w:line="360" w:lineRule="auto"/>
                              <w:rPr>
                                <w:color w:val="000000" w:themeColor="text1"/>
                                <w:sz w:val="52"/>
                                <w:szCs w:val="52"/>
                              </w:rPr>
                            </w:pPr>
                          </w:p>
                          <w:p w14:paraId="69859498" w14:textId="77777777" w:rsidR="00A24222" w:rsidRDefault="00A24222" w:rsidP="003017E3"/>
                        </w:txbxContent>
                      </v:textbox>
                    </v:rect>
                    <w10:wrap anchorx="page" anchory="page"/>
                  </v:group>
                </w:pict>
              </mc:Fallback>
            </mc:AlternateContent>
          </w:r>
        </w:p>
        <w:p w14:paraId="36D29E9F" w14:textId="75A18EB8" w:rsidR="00616A81" w:rsidRDefault="0030560C" w:rsidP="003017E3">
          <w:pPr>
            <w:sectPr w:rsidR="00616A81" w:rsidSect="00311F8D">
              <w:headerReference w:type="default" r:id="rId10"/>
              <w:footerReference w:type="default" r:id="rId11"/>
              <w:footerReference w:type="first" r:id="rId12"/>
              <w:pgSz w:w="11906" w:h="16838" w:code="9"/>
              <w:pgMar w:top="1417" w:right="1417" w:bottom="1276" w:left="1418" w:header="708" w:footer="0" w:gutter="0"/>
              <w:cols w:space="708"/>
              <w:docGrid w:linePitch="360"/>
            </w:sectPr>
          </w:pPr>
          <w:r>
            <w:rPr>
              <w:rFonts w:ascii="Corbel" w:hAnsi="Corbel"/>
              <w:noProof/>
              <w:sz w:val="16"/>
              <w:szCs w:val="16"/>
              <w:lang w:eastAsia="cs-CZ"/>
            </w:rPr>
            <mc:AlternateContent>
              <mc:Choice Requires="wps">
                <w:drawing>
                  <wp:anchor distT="0" distB="0" distL="114300" distR="114300" simplePos="0" relativeHeight="251683840" behindDoc="0" locked="0" layoutInCell="1" allowOverlap="1" wp14:anchorId="56D4D1A8" wp14:editId="018E0ED1">
                    <wp:simplePos x="0" y="0"/>
                    <wp:positionH relativeFrom="column">
                      <wp:posOffset>-114300</wp:posOffset>
                    </wp:positionH>
                    <wp:positionV relativeFrom="paragraph">
                      <wp:posOffset>7486177</wp:posOffset>
                    </wp:positionV>
                    <wp:extent cx="3660775" cy="914400"/>
                    <wp:effectExtent l="0" t="0" r="0" b="0"/>
                    <wp:wrapNone/>
                    <wp:docPr id="14" name="Textové pole 14"/>
                    <wp:cNvGraphicFramePr/>
                    <a:graphic xmlns:a="http://schemas.openxmlformats.org/drawingml/2006/main">
                      <a:graphicData uri="http://schemas.microsoft.com/office/word/2010/wordprocessingShape">
                        <wps:wsp>
                          <wps:cNvSpPr txBox="1"/>
                          <wps:spPr>
                            <a:xfrm>
                              <a:off x="0" y="0"/>
                              <a:ext cx="3660775" cy="914400"/>
                            </a:xfrm>
                            <a:prstGeom prst="rect">
                              <a:avLst/>
                            </a:prstGeom>
                            <a:solidFill>
                              <a:schemeClr val="lt1"/>
                            </a:solidFill>
                            <a:ln w="6350">
                              <a:noFill/>
                            </a:ln>
                          </wps:spPr>
                          <wps:txbx>
                            <w:txbxContent>
                              <w:p w14:paraId="4B9214AA" w14:textId="77777777" w:rsidR="00A24222" w:rsidRDefault="00A24222" w:rsidP="0030560C">
                                <w:pPr>
                                  <w:spacing w:before="0" w:after="0" w:line="240" w:lineRule="auto"/>
                                  <w:jc w:val="right"/>
                                </w:pPr>
                              </w:p>
                              <w:p w14:paraId="3E2FA84E" w14:textId="77777777" w:rsidR="00A24222" w:rsidRDefault="00A24222" w:rsidP="0030560C">
                                <w:pPr>
                                  <w:spacing w:before="0" w:after="0" w:line="240" w:lineRule="auto"/>
                                  <w:jc w:val="right"/>
                                </w:pPr>
                                <w:r>
                                  <w:t>………………………………………</w:t>
                                </w:r>
                              </w:p>
                              <w:p w14:paraId="45589D6A" w14:textId="77777777" w:rsidR="00A24222" w:rsidRDefault="00A24222" w:rsidP="0030560C">
                                <w:pPr>
                                  <w:spacing w:before="0" w:after="0" w:line="240" w:lineRule="auto"/>
                                  <w:jc w:val="right"/>
                                </w:pPr>
                                <w:r>
                                  <w:t>předseda Řídícího výboru</w:t>
                                </w:r>
                              </w:p>
                              <w:p w14:paraId="739BC69E" w14:textId="76B581CF" w:rsidR="00A24222" w:rsidRDefault="00A24222" w:rsidP="0030560C">
                                <w:pPr>
                                  <w:tabs>
                                    <w:tab w:val="left" w:pos="3190"/>
                                  </w:tabs>
                                  <w:spacing w:before="0" w:after="0" w:line="240" w:lineRule="auto"/>
                                  <w:jc w:val="center"/>
                                </w:pPr>
                                <w:r>
                                  <w:tab/>
                                  <w:t>MAP pro ORP Hořice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4D1A8" id="_x0000_t202" coordsize="21600,21600" o:spt="202" path="m,l,21600r21600,l21600,xe">
                    <v:stroke joinstyle="miter"/>
                    <v:path gradientshapeok="t" o:connecttype="rect"/>
                  </v:shapetype>
                  <v:shape id="Textové pole 14" o:spid="_x0000_s1032" type="#_x0000_t202" style="position:absolute;left:0;text-align:left;margin-left:-9pt;margin-top:589.45pt;width:288.25pt;height:1in;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" fillcolor="white [3201]" stroked="f" strokeweight=".5pt">
                    <v:textbox>
                      <w:txbxContent>
                        <w:p w14:paraId="4B9214AA" w14:textId="77777777" w:rsidR="00A24222" w:rsidRDefault="00A24222" w:rsidP="0030560C">
                          <w:pPr>
                            <w:spacing w:before="0" w:after="0" w:line="240" w:lineRule="auto"/>
                            <w:jc w:val="right"/>
                          </w:pPr>
                        </w:p>
                        <w:p w14:paraId="3E2FA84E" w14:textId="77777777" w:rsidR="00A24222" w:rsidRDefault="00A24222" w:rsidP="0030560C">
                          <w:pPr>
                            <w:spacing w:before="0" w:after="0" w:line="240" w:lineRule="auto"/>
                            <w:jc w:val="right"/>
                          </w:pPr>
                          <w:r>
                            <w:t>………………………………………</w:t>
                          </w:r>
                        </w:p>
                        <w:p w14:paraId="45589D6A" w14:textId="77777777" w:rsidR="00A24222" w:rsidRDefault="00A24222" w:rsidP="0030560C">
                          <w:pPr>
                            <w:spacing w:before="0" w:after="0" w:line="240" w:lineRule="auto"/>
                            <w:jc w:val="right"/>
                          </w:pPr>
                          <w:r>
                            <w:t>předseda Řídícího výboru</w:t>
                          </w:r>
                        </w:p>
                        <w:p w14:paraId="739BC69E" w14:textId="76B581CF" w:rsidR="00A24222" w:rsidRDefault="00A24222" w:rsidP="0030560C">
                          <w:pPr>
                            <w:tabs>
                              <w:tab w:val="left" w:pos="3190"/>
                            </w:tabs>
                            <w:spacing w:before="0" w:after="0" w:line="240" w:lineRule="auto"/>
                            <w:jc w:val="center"/>
                          </w:pPr>
                          <w:r>
                            <w:tab/>
                            <w:t>MAP pro ORP Hořice IV</w:t>
                          </w:r>
                        </w:p>
                      </w:txbxContent>
                    </v:textbox>
                  </v:shape>
                </w:pict>
              </mc:Fallback>
            </mc:AlternateContent>
          </w:r>
          <w:r>
            <w:rPr>
              <w:noProof/>
              <w:lang w:eastAsia="cs-CZ"/>
            </w:rPr>
            <w:drawing>
              <wp:anchor distT="0" distB="0" distL="114300" distR="114300" simplePos="0" relativeHeight="251666432" behindDoc="1" locked="0" layoutInCell="1" allowOverlap="1" wp14:anchorId="6ACD9FC7" wp14:editId="350BB197">
                <wp:simplePos x="0" y="0"/>
                <wp:positionH relativeFrom="column">
                  <wp:posOffset>295275</wp:posOffset>
                </wp:positionH>
                <wp:positionV relativeFrom="paragraph">
                  <wp:posOffset>6508912</wp:posOffset>
                </wp:positionV>
                <wp:extent cx="1961515" cy="765175"/>
                <wp:effectExtent l="0" t="0" r="635" b="0"/>
                <wp:wrapTight wrapText="bothSides">
                  <wp:wrapPolygon edited="0">
                    <wp:start x="0" y="0"/>
                    <wp:lineTo x="0" y="20973"/>
                    <wp:lineTo x="21397" y="20973"/>
                    <wp:lineTo x="21397" y="0"/>
                    <wp:lineTo x="0" y="0"/>
                  </wp:wrapPolygon>
                </wp:wrapTight>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5691"/>
                        <a:stretch>
                          <a:fillRect/>
                        </a:stretch>
                      </pic:blipFill>
                      <pic:spPr bwMode="auto">
                        <a:xfrm>
                          <a:off x="0" y="0"/>
                          <a:ext cx="1961515" cy="765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45720" distB="45720" distL="114300" distR="114300" simplePos="0" relativeHeight="251672576" behindDoc="0" locked="0" layoutInCell="1" allowOverlap="1" wp14:anchorId="4390D293" wp14:editId="07C8CBC9">
                    <wp:simplePos x="0" y="0"/>
                    <wp:positionH relativeFrom="column">
                      <wp:posOffset>-868680</wp:posOffset>
                    </wp:positionH>
                    <wp:positionV relativeFrom="paragraph">
                      <wp:posOffset>4515012</wp:posOffset>
                    </wp:positionV>
                    <wp:extent cx="6907530" cy="1803400"/>
                    <wp:effectExtent l="0" t="0" r="26670" b="254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803400"/>
                            </a:xfrm>
                            <a:prstGeom prst="rect">
                              <a:avLst/>
                            </a:prstGeom>
                            <a:solidFill>
                              <a:schemeClr val="tx2">
                                <a:lumMod val="20000"/>
                                <a:lumOff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0871978C" w14:textId="7085B67D" w:rsidR="00A24222" w:rsidRPr="00657DBA" w:rsidRDefault="00A24222" w:rsidP="00657DBA">
                                <w:pPr>
                                  <w:pStyle w:val="Bezmez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8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Předkládá realizační tým projektu:</w:t>
                                </w:r>
                                <w:r w:rsidRPr="00ED278C">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MAP pro ORP Hořice </w:t>
                                </w: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p>
                              <w:p w14:paraId="546C74E1" w14:textId="77777777" w:rsidR="00A24222" w:rsidRDefault="00A24222" w:rsidP="00A1649B">
                                <w:pPr>
                                  <w:spacing w:after="0"/>
                                  <w:rPr>
                                    <w:color w:val="1F497D"/>
                                  </w:rPr>
                                </w:pPr>
                                <w:r w:rsidRPr="00657D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57D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číslo projektu: </w:t>
                                </w:r>
                                <w:r w:rsidRPr="00A1649B">
                                  <w:rPr>
                                    <w:rFonts w:asciiTheme="minorHAnsi" w:hAnsiTheme="minorHAns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CZ.02.02.XX/00/23_017/0008285</w:t>
                                </w:r>
                              </w:p>
                              <w:p w14:paraId="6E08D5F4" w14:textId="4A45020C" w:rsidR="00A24222" w:rsidRPr="00657DBA" w:rsidRDefault="00A24222" w:rsidP="00657DBA">
                                <w:pPr>
                                  <w:pStyle w:val="Bezmez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A04B31" w14:textId="6E11F49C" w:rsidR="00A24222" w:rsidRDefault="00A24222" w:rsidP="00657DBA">
                                <w:pPr>
                                  <w:pStyle w:val="Bezmez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Aktualizovaná verze 4.1 </w:t>
                                </w:r>
                              </w:p>
                              <w:p w14:paraId="2C57508C" w14:textId="6DD8880A" w:rsidR="00A24222" w:rsidRPr="00D23505" w:rsidRDefault="00A24222" w:rsidP="00657DBA">
                                <w:pPr>
                                  <w:pStyle w:val="Bezmezer"/>
                                  <w:rPr>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B1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Schváleno Řídícím výborem s platností ke dni </w:t>
                                </w:r>
                                <w:r w:rsidRPr="007A32B4">
                                  <w:rPr>
                                    <w:rFonts w:ascii="Calibri" w:hAnsi="Calibri" w:cs="Calibri"/>
                                    <w:b/>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září</w:t>
                                </w:r>
                                <w:r w:rsidRPr="009F6E59">
                                  <w:rPr>
                                    <w:b/>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32B4">
                                  <w:rPr>
                                    <w:b/>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sidRPr="007A32B4">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182880" tIns="45720" rIns="18288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0D293" id="Textové pole 2" o:spid="_x0000_s1033" type="#_x0000_t202" style="position:absolute;left:0;text-align:left;margin-left:-68.4pt;margin-top:355.5pt;width:543.9pt;height:14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" fillcolor="#ffdba1 [671]" strokecolor="white [3212]" strokeweight="1pt">
                    <v:shadow color="#d8d8d8 [2732]" offset="3pt,3pt"/>
                    <v:textbox inset="14.4pt,,14.4pt">
                      <w:txbxContent>
                        <w:p w14:paraId="0871978C" w14:textId="7085B67D" w:rsidR="00A24222" w:rsidRPr="00657DBA" w:rsidRDefault="00A24222" w:rsidP="00657DBA">
                          <w:pPr>
                            <w:pStyle w:val="Bezmez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8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Předkládá realizační tým projektu:</w:t>
                          </w:r>
                          <w:r w:rsidRPr="00ED278C">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MAP pro ORP Hořice </w:t>
                          </w: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p>
                        <w:p w14:paraId="546C74E1" w14:textId="77777777" w:rsidR="00A24222" w:rsidRDefault="00A24222" w:rsidP="00A1649B">
                          <w:pPr>
                            <w:spacing w:after="0"/>
                            <w:rPr>
                              <w:color w:val="1F497D"/>
                            </w:rPr>
                          </w:pPr>
                          <w:r w:rsidRPr="00657D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57D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číslo projektu: </w:t>
                          </w:r>
                          <w:r w:rsidRPr="00A1649B">
                            <w:rPr>
                              <w:rFonts w:asciiTheme="minorHAnsi" w:hAnsiTheme="minorHAns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CZ.02.02.XX/00/23_017/0008285</w:t>
                          </w:r>
                        </w:p>
                        <w:p w14:paraId="6E08D5F4" w14:textId="4A45020C" w:rsidR="00A24222" w:rsidRPr="00657DBA" w:rsidRDefault="00A24222" w:rsidP="00657DBA">
                          <w:pPr>
                            <w:pStyle w:val="Bezmez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A04B31" w14:textId="6E11F49C" w:rsidR="00A24222" w:rsidRDefault="00A24222" w:rsidP="00657DBA">
                          <w:pPr>
                            <w:pStyle w:val="Bezmez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Aktualizovaná verze 4.1 </w:t>
                          </w:r>
                        </w:p>
                        <w:p w14:paraId="2C57508C" w14:textId="6DD8880A" w:rsidR="00A24222" w:rsidRPr="00D23505" w:rsidRDefault="00A24222" w:rsidP="00657DBA">
                          <w:pPr>
                            <w:pStyle w:val="Bezmezer"/>
                            <w:rPr>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B1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Schváleno Řídícím výborem s platností ke dni </w:t>
                          </w:r>
                          <w:r w:rsidRPr="007A32B4">
                            <w:rPr>
                              <w:rFonts w:ascii="Calibri" w:hAnsi="Calibri" w:cs="Calibri"/>
                              <w:b/>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září</w:t>
                          </w:r>
                          <w:r w:rsidRPr="009F6E59">
                            <w:rPr>
                              <w:b/>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32B4">
                            <w:rPr>
                              <w:b/>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sidRPr="007A32B4">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lang w:eastAsia="cs-CZ"/>
            </w:rPr>
            <w:drawing>
              <wp:anchor distT="0" distB="0" distL="114300" distR="114300" simplePos="0" relativeHeight="251670528" behindDoc="0" locked="0" layoutInCell="1" allowOverlap="1" wp14:anchorId="1B60C8C7" wp14:editId="51ED2333">
                <wp:simplePos x="0" y="0"/>
                <wp:positionH relativeFrom="margin">
                  <wp:posOffset>-92710</wp:posOffset>
                </wp:positionH>
                <wp:positionV relativeFrom="margin">
                  <wp:posOffset>3572510</wp:posOffset>
                </wp:positionV>
                <wp:extent cx="2343785" cy="144272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22152" t="30531" r="18166" b="25053"/>
                        <a:stretch/>
                      </pic:blipFill>
                      <pic:spPr bwMode="auto">
                        <a:xfrm>
                          <a:off x="0" y="0"/>
                          <a:ext cx="2343785" cy="1442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4B2A">
            <w:rPr>
              <w:noProof/>
              <w:lang w:eastAsia="cs-CZ"/>
            </w:rPr>
            <mc:AlternateContent>
              <mc:Choice Requires="wps">
                <w:drawing>
                  <wp:anchor distT="0" distB="0" distL="114300" distR="114300" simplePos="0" relativeHeight="251681792" behindDoc="0" locked="0" layoutInCell="1" allowOverlap="1" wp14:anchorId="2405C34D" wp14:editId="21846B95">
                    <wp:simplePos x="0" y="0"/>
                    <wp:positionH relativeFrom="column">
                      <wp:posOffset>-809625</wp:posOffset>
                    </wp:positionH>
                    <wp:positionV relativeFrom="paragraph">
                      <wp:posOffset>1931670</wp:posOffset>
                    </wp:positionV>
                    <wp:extent cx="4346575" cy="68580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4346575" cy="685800"/>
                            </a:xfrm>
                            <a:prstGeom prst="rect">
                              <a:avLst/>
                            </a:prstGeom>
                            <a:solidFill>
                              <a:schemeClr val="lt1"/>
                            </a:solidFill>
                            <a:ln w="6350">
                              <a:noFill/>
                            </a:ln>
                          </wps:spPr>
                          <wps:txbx>
                            <w:txbxContent>
                              <w:p w14:paraId="02C073CF" w14:textId="02BC096F" w:rsidR="00A24222" w:rsidRPr="00506976" w:rsidRDefault="00A24222" w:rsidP="00B54B2A">
                                <w:pPr>
                                  <w:pStyle w:val="Bezmezer"/>
                                  <w:jc w:val="cente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pPr>
                                <w: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Strategická</w:t>
                                </w:r>
                                <w:r w:rsidRPr="00506976">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 xml:space="preserve"> část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5C34D" id="Textové pole 21" o:spid="_x0000_s1034" type="#_x0000_t202" style="position:absolute;left:0;text-align:left;margin-left:-63.75pt;margin-top:152.1pt;width:342.25pt;height:5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nZMQIAAFs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" fillcolor="white [3201]" stroked="f" strokeweight=".5pt">
                    <v:textbox>
                      <w:txbxContent>
                        <w:p w14:paraId="02C073CF" w14:textId="02BC096F" w:rsidR="00A24222" w:rsidRPr="00506976" w:rsidRDefault="00A24222" w:rsidP="00B54B2A">
                          <w:pPr>
                            <w:pStyle w:val="Bezmezer"/>
                            <w:jc w:val="cente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pPr>
                          <w: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Strategická</w:t>
                          </w:r>
                          <w:r w:rsidRPr="00506976">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 xml:space="preserve"> část</w:t>
                          </w:r>
                        </w:p>
                      </w:txbxContent>
                    </v:textbox>
                  </v:shape>
                </w:pict>
              </mc:Fallback>
            </mc:AlternateContent>
          </w:r>
          <w:r w:rsidR="00A95DA1">
            <w:rPr>
              <w:noProof/>
              <w:lang w:eastAsia="cs-CZ"/>
            </w:rPr>
            <mc:AlternateContent>
              <mc:Choice Requires="wps">
                <w:drawing>
                  <wp:anchor distT="0" distB="0" distL="114300" distR="114300" simplePos="0" relativeHeight="251662336" behindDoc="0" locked="0" layoutInCell="0" allowOverlap="1" wp14:anchorId="32FEACFE" wp14:editId="22AABF01">
                    <wp:simplePos x="0" y="0"/>
                    <wp:positionH relativeFrom="page">
                      <wp:posOffset>28750</wp:posOffset>
                    </wp:positionH>
                    <wp:positionV relativeFrom="page">
                      <wp:posOffset>1814086</wp:posOffset>
                    </wp:positionV>
                    <wp:extent cx="6907530" cy="1715661"/>
                    <wp:effectExtent l="0" t="0" r="26670" b="18415"/>
                    <wp:wrapNone/>
                    <wp:docPr id="1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7530" cy="1715661"/>
                            </a:xfrm>
                            <a:prstGeom prst="rect">
                              <a:avLst/>
                            </a:prstGeom>
                            <a:solidFill>
                              <a:schemeClr val="tx2">
                                <a:lumMod val="20000"/>
                                <a:lumOff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alias w:val="Název"/>
                                  <w:id w:val="1181217019"/>
                                  <w:dataBinding w:prefixMappings="xmlns:ns0='http://schemas.openxmlformats.org/package/2006/metadata/core-properties' xmlns:ns1='http://purl.org/dc/elements/1.1/'" w:xpath="/ns0:coreProperties[1]/ns1:title[1]" w:storeItemID="{6C3C8BC8-F283-45AE-878A-BAB7291924A1}"/>
                                  <w:text/>
                                </w:sdtPr>
                                <w:sdtEndPr/>
                                <w:sdtContent>
                                  <w:p w14:paraId="2775C651" w14:textId="197F883E" w:rsidR="00A24222" w:rsidRPr="00A95DA1" w:rsidRDefault="00A24222" w:rsidP="00D57303">
                                    <w:pPr>
                                      <w:pStyle w:val="Bezmezer"/>
                                      <w:jc w:val="right"/>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pPr>
                                    <w:r w:rsidRPr="00A95DA1">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 xml:space="preserve">MÍSTNÍ AKČNÍ PLÁN </w:t>
                                    </w:r>
                                    <w: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 xml:space="preserve">ROZVOJE </w:t>
                                    </w:r>
                                    <w:r w:rsidRPr="00A95DA1">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VZDĚLÁVÁNÍ</w:t>
                                    </w:r>
                                    <w: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 xml:space="preserve"> PRO ORP HOŘICE DO ROKU 202</w:t>
                                    </w:r>
                                    <w:r w:rsidR="00425FCD">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8</w:t>
                                    </w:r>
                                  </w:p>
                                </w:sdtContent>
                              </w:sdt>
                              <w:p w14:paraId="6C45E724" w14:textId="77777777" w:rsidR="00A24222" w:rsidRPr="00A95DA1" w:rsidRDefault="00A24222" w:rsidP="00D57303">
                                <w:pPr>
                                  <w:pStyle w:val="Bezmezer"/>
                                  <w:jc w:val="right"/>
                                  <w:rPr>
                                    <w:rFonts w:asciiTheme="majorHAnsi" w:hAnsiTheme="maj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pPr>
                              </w:p>
                              <w:p w14:paraId="50C1487D" w14:textId="77777777" w:rsidR="00A24222" w:rsidRPr="00A95DA1" w:rsidRDefault="00A24222" w:rsidP="00D57303">
                                <w:pPr>
                                  <w:pStyle w:val="Bezmezer"/>
                                  <w:jc w:val="right"/>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pPr>
                              </w:p>
                              <w:p w14:paraId="2206B95B" w14:textId="77777777" w:rsidR="00A24222" w:rsidRPr="00A95DA1" w:rsidRDefault="00A24222" w:rsidP="00D57303">
                                <w:pPr>
                                  <w:pStyle w:val="Bezmezer"/>
                                  <w:jc w:val="right"/>
                                  <w:rPr>
                                    <w:rFonts w:eastAsiaTheme="majorEastAsia"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FEACFE" id="Rectangle 8" o:spid="_x0000_s1035" style="position:absolute;left:0;text-align:left;margin-left:2.25pt;margin-top:142.85pt;width:543.9pt;height:1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" o:allowincell="f" fillcolor="#ffdba1 [671]" strokecolor="white [3212]" strokeweight="1pt">
                    <v:shadow color="#d8d8d8 [2732]" offset="3pt,3pt"/>
                    <v:textbox inset="14.4pt,,14.4pt">
                      <w:txbxContent>
                        <w:sdt>
                          <w:sdtP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alias w:val="Název"/>
                            <w:id w:val="1181217019"/>
                            <w:dataBinding w:prefixMappings="xmlns:ns0='http://schemas.openxmlformats.org/package/2006/metadata/core-properties' xmlns:ns1='http://purl.org/dc/elements/1.1/'" w:xpath="/ns0:coreProperties[1]/ns1:title[1]" w:storeItemID="{6C3C8BC8-F283-45AE-878A-BAB7291924A1}"/>
                            <w:text/>
                          </w:sdtPr>
                          <w:sdtEndPr/>
                          <w:sdtContent>
                            <w:p w14:paraId="2775C651" w14:textId="197F883E" w:rsidR="00A24222" w:rsidRPr="00A95DA1" w:rsidRDefault="00A24222" w:rsidP="00D57303">
                              <w:pPr>
                                <w:pStyle w:val="Bezmezer"/>
                                <w:jc w:val="right"/>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pPr>
                              <w:r w:rsidRPr="00A95DA1">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 xml:space="preserve">MÍSTNÍ AKČNÍ PLÁN </w:t>
                              </w:r>
                              <w: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 xml:space="preserve">ROZVOJE </w:t>
                              </w:r>
                              <w:r w:rsidRPr="00A95DA1">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VZDĚLÁVÁNÍ</w:t>
                              </w:r>
                              <w: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 xml:space="preserve"> PRO ORP HOŘICE DO ROKU 202</w:t>
                              </w:r>
                              <w:r w:rsidR="00425FCD">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t>8</w:t>
                              </w:r>
                            </w:p>
                          </w:sdtContent>
                        </w:sdt>
                        <w:p w14:paraId="6C45E724" w14:textId="77777777" w:rsidR="00A24222" w:rsidRPr="00A95DA1" w:rsidRDefault="00A24222" w:rsidP="00D57303">
                          <w:pPr>
                            <w:pStyle w:val="Bezmezer"/>
                            <w:jc w:val="right"/>
                            <w:rPr>
                              <w:rFonts w:asciiTheme="majorHAnsi" w:hAnsiTheme="maj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pPr>
                        </w:p>
                        <w:p w14:paraId="50C1487D" w14:textId="77777777" w:rsidR="00A24222" w:rsidRPr="00A95DA1" w:rsidRDefault="00A24222" w:rsidP="00D57303">
                          <w:pPr>
                            <w:pStyle w:val="Bezmezer"/>
                            <w:jc w:val="right"/>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pPr>
                        </w:p>
                        <w:p w14:paraId="2206B95B" w14:textId="77777777" w:rsidR="00A24222" w:rsidRPr="00A95DA1" w:rsidRDefault="00A24222" w:rsidP="00D57303">
                          <w:pPr>
                            <w:pStyle w:val="Bezmezer"/>
                            <w:jc w:val="right"/>
                            <w:rPr>
                              <w:rFonts w:eastAsiaTheme="majorEastAsia"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2">
                                    <w14:lumMod w14:val="50000"/>
                                    <w14:lumOff w14:val="50000"/>
                                  </w14:schemeClr>
                                </w14:solidFill>
                                <w14:prstDash w14:val="solid"/>
                                <w14:round/>
                              </w14:textOutline>
                            </w:rPr>
                          </w:pPr>
                        </w:p>
                      </w:txbxContent>
                    </v:textbox>
                    <w10:wrap anchorx="page" anchory="page"/>
                  </v:rect>
                </w:pict>
              </mc:Fallback>
            </mc:AlternateContent>
          </w:r>
          <w:r w:rsidR="00D57303">
            <w:br w:type="page"/>
          </w:r>
        </w:p>
        <w:p w14:paraId="491C0A9C" w14:textId="12750630" w:rsidR="00D57303" w:rsidRDefault="00425FCD" w:rsidP="003017E3"/>
      </w:sdtContent>
    </w:sdt>
    <w:sdt>
      <w:sdtPr>
        <w:rPr>
          <w:rFonts w:ascii="Calibri" w:eastAsiaTheme="minorEastAsia" w:hAnsi="Calibri" w:cstheme="minorBidi"/>
          <w:b/>
          <w:caps w:val="0"/>
          <w:color w:val="auto"/>
          <w:spacing w:val="0"/>
          <w:sz w:val="22"/>
          <w:szCs w:val="22"/>
        </w:rPr>
        <w:id w:val="15206317"/>
        <w:docPartObj>
          <w:docPartGallery w:val="Table of Contents"/>
          <w:docPartUnique/>
        </w:docPartObj>
      </w:sdtPr>
      <w:sdtEndPr>
        <w:rPr>
          <w:b w:val="0"/>
          <w:szCs w:val="20"/>
        </w:rPr>
      </w:sdtEndPr>
      <w:sdtContent>
        <w:p w14:paraId="53CFDC23" w14:textId="77777777" w:rsidR="001C4843" w:rsidRDefault="001C4843" w:rsidP="001127F3">
          <w:pPr>
            <w:pStyle w:val="Nzev"/>
          </w:pPr>
          <w:r>
            <w:t>Obsah</w:t>
          </w:r>
        </w:p>
        <w:p w14:paraId="78D80E56" w14:textId="6253BD8B" w:rsidR="00425FCD" w:rsidRDefault="00311F8D">
          <w:pPr>
            <w:pStyle w:val="Obsah1"/>
            <w:tabs>
              <w:tab w:val="left" w:pos="440"/>
              <w:tab w:val="right" w:leader="dot" w:pos="9629"/>
            </w:tabs>
            <w:rPr>
              <w:b w:val="0"/>
              <w:bCs w:val="0"/>
              <w:caps w:val="0"/>
              <w:noProof/>
              <w:kern w:val="2"/>
              <w:sz w:val="22"/>
              <w:szCs w:val="22"/>
              <w:lang w:eastAsia="cs-CZ"/>
              <w14:ligatures w14:val="standardContextual"/>
            </w:rPr>
          </w:pPr>
          <w:r>
            <w:fldChar w:fldCharType="begin"/>
          </w:r>
          <w:r>
            <w:instrText xml:space="preserve"> TOC \o "1-3" \h \z \u </w:instrText>
          </w:r>
          <w:r>
            <w:fldChar w:fldCharType="separate"/>
          </w:r>
          <w:hyperlink w:anchor="_Toc170292152" w:history="1">
            <w:r w:rsidR="00425FCD" w:rsidRPr="005836D7">
              <w:rPr>
                <w:rStyle w:val="Hypertextovodkaz"/>
                <w:noProof/>
              </w:rPr>
              <w:t>1</w:t>
            </w:r>
            <w:r w:rsidR="00425FCD">
              <w:rPr>
                <w:b w:val="0"/>
                <w:bCs w:val="0"/>
                <w:caps w:val="0"/>
                <w:noProof/>
                <w:kern w:val="2"/>
                <w:sz w:val="22"/>
                <w:szCs w:val="22"/>
                <w:lang w:eastAsia="cs-CZ"/>
                <w14:ligatures w14:val="standardContextual"/>
              </w:rPr>
              <w:tab/>
            </w:r>
            <w:r w:rsidR="00425FCD" w:rsidRPr="005836D7">
              <w:rPr>
                <w:rStyle w:val="Hypertextovodkaz"/>
                <w:noProof/>
              </w:rPr>
              <w:t>Strategická část</w:t>
            </w:r>
            <w:r w:rsidR="00425FCD">
              <w:rPr>
                <w:noProof/>
                <w:webHidden/>
              </w:rPr>
              <w:tab/>
            </w:r>
            <w:r w:rsidR="00425FCD">
              <w:rPr>
                <w:noProof/>
                <w:webHidden/>
              </w:rPr>
              <w:fldChar w:fldCharType="begin"/>
            </w:r>
            <w:r w:rsidR="00425FCD">
              <w:rPr>
                <w:noProof/>
                <w:webHidden/>
              </w:rPr>
              <w:instrText xml:space="preserve"> PAGEREF _Toc170292152 \h </w:instrText>
            </w:r>
            <w:r w:rsidR="00425FCD">
              <w:rPr>
                <w:noProof/>
                <w:webHidden/>
              </w:rPr>
            </w:r>
            <w:r w:rsidR="00425FCD">
              <w:rPr>
                <w:noProof/>
                <w:webHidden/>
              </w:rPr>
              <w:fldChar w:fldCharType="separate"/>
            </w:r>
            <w:r w:rsidR="00425FCD">
              <w:rPr>
                <w:noProof/>
                <w:webHidden/>
              </w:rPr>
              <w:t>3</w:t>
            </w:r>
            <w:r w:rsidR="00425FCD">
              <w:rPr>
                <w:noProof/>
                <w:webHidden/>
              </w:rPr>
              <w:fldChar w:fldCharType="end"/>
            </w:r>
          </w:hyperlink>
        </w:p>
        <w:p w14:paraId="13AAE033" w14:textId="6A406BBC" w:rsidR="00425FCD" w:rsidRDefault="00425FCD">
          <w:pPr>
            <w:pStyle w:val="Obsah2"/>
            <w:tabs>
              <w:tab w:val="left" w:pos="880"/>
              <w:tab w:val="right" w:leader="dot" w:pos="9629"/>
            </w:tabs>
            <w:rPr>
              <w:smallCaps w:val="0"/>
              <w:noProof/>
              <w:kern w:val="2"/>
              <w:sz w:val="22"/>
              <w:szCs w:val="22"/>
              <w:lang w:eastAsia="cs-CZ"/>
              <w14:ligatures w14:val="standardContextual"/>
            </w:rPr>
          </w:pPr>
          <w:hyperlink w:anchor="_Toc170292153" w:history="1">
            <w:r w:rsidRPr="005836D7">
              <w:rPr>
                <w:rStyle w:val="Hypertextovodkaz"/>
                <w:noProof/>
              </w:rPr>
              <w:t>1.1</w:t>
            </w:r>
            <w:r>
              <w:rPr>
                <w:smallCaps w:val="0"/>
                <w:noProof/>
                <w:kern w:val="2"/>
                <w:sz w:val="22"/>
                <w:szCs w:val="22"/>
                <w:lang w:eastAsia="cs-CZ"/>
                <w14:ligatures w14:val="standardContextual"/>
              </w:rPr>
              <w:tab/>
            </w:r>
            <w:r w:rsidRPr="005836D7">
              <w:rPr>
                <w:rStyle w:val="Hypertextovodkaz"/>
                <w:noProof/>
              </w:rPr>
              <w:t>Strategický rámec MAP pro ORP Hořice</w:t>
            </w:r>
            <w:r>
              <w:rPr>
                <w:noProof/>
                <w:webHidden/>
              </w:rPr>
              <w:tab/>
            </w:r>
            <w:r>
              <w:rPr>
                <w:noProof/>
                <w:webHidden/>
              </w:rPr>
              <w:fldChar w:fldCharType="begin"/>
            </w:r>
            <w:r>
              <w:rPr>
                <w:noProof/>
                <w:webHidden/>
              </w:rPr>
              <w:instrText xml:space="preserve"> PAGEREF _Toc170292153 \h </w:instrText>
            </w:r>
            <w:r>
              <w:rPr>
                <w:noProof/>
                <w:webHidden/>
              </w:rPr>
            </w:r>
            <w:r>
              <w:rPr>
                <w:noProof/>
                <w:webHidden/>
              </w:rPr>
              <w:fldChar w:fldCharType="separate"/>
            </w:r>
            <w:r>
              <w:rPr>
                <w:noProof/>
                <w:webHidden/>
              </w:rPr>
              <w:t>3</w:t>
            </w:r>
            <w:r>
              <w:rPr>
                <w:noProof/>
                <w:webHidden/>
              </w:rPr>
              <w:fldChar w:fldCharType="end"/>
            </w:r>
          </w:hyperlink>
        </w:p>
        <w:p w14:paraId="1D67BEC0" w14:textId="548B5290" w:rsidR="00425FCD" w:rsidRDefault="00425FCD">
          <w:pPr>
            <w:pStyle w:val="Obsah2"/>
            <w:tabs>
              <w:tab w:val="left" w:pos="880"/>
              <w:tab w:val="right" w:leader="dot" w:pos="9629"/>
            </w:tabs>
            <w:rPr>
              <w:smallCaps w:val="0"/>
              <w:noProof/>
              <w:kern w:val="2"/>
              <w:sz w:val="22"/>
              <w:szCs w:val="22"/>
              <w:lang w:eastAsia="cs-CZ"/>
              <w14:ligatures w14:val="standardContextual"/>
            </w:rPr>
          </w:pPr>
          <w:hyperlink w:anchor="_Toc170292154" w:history="1">
            <w:r w:rsidRPr="005836D7">
              <w:rPr>
                <w:rStyle w:val="Hypertextovodkaz"/>
                <w:noProof/>
              </w:rPr>
              <w:t>1.2</w:t>
            </w:r>
            <w:r>
              <w:rPr>
                <w:smallCaps w:val="0"/>
                <w:noProof/>
                <w:kern w:val="2"/>
                <w:sz w:val="22"/>
                <w:szCs w:val="22"/>
                <w:lang w:eastAsia="cs-CZ"/>
                <w14:ligatures w14:val="standardContextual"/>
              </w:rPr>
              <w:tab/>
            </w:r>
            <w:r w:rsidRPr="005836D7">
              <w:rPr>
                <w:rStyle w:val="Hypertextovodkaz"/>
                <w:noProof/>
              </w:rPr>
              <w:t>Vize MAP</w:t>
            </w:r>
            <w:r>
              <w:rPr>
                <w:noProof/>
                <w:webHidden/>
              </w:rPr>
              <w:tab/>
            </w:r>
            <w:r>
              <w:rPr>
                <w:noProof/>
                <w:webHidden/>
              </w:rPr>
              <w:fldChar w:fldCharType="begin"/>
            </w:r>
            <w:r>
              <w:rPr>
                <w:noProof/>
                <w:webHidden/>
              </w:rPr>
              <w:instrText xml:space="preserve"> PAGEREF _Toc170292154 \h </w:instrText>
            </w:r>
            <w:r>
              <w:rPr>
                <w:noProof/>
                <w:webHidden/>
              </w:rPr>
            </w:r>
            <w:r>
              <w:rPr>
                <w:noProof/>
                <w:webHidden/>
              </w:rPr>
              <w:fldChar w:fldCharType="separate"/>
            </w:r>
            <w:r>
              <w:rPr>
                <w:noProof/>
                <w:webHidden/>
              </w:rPr>
              <w:t>4</w:t>
            </w:r>
            <w:r>
              <w:rPr>
                <w:noProof/>
                <w:webHidden/>
              </w:rPr>
              <w:fldChar w:fldCharType="end"/>
            </w:r>
          </w:hyperlink>
        </w:p>
        <w:p w14:paraId="300D8466" w14:textId="136FDBCB" w:rsidR="00425FCD" w:rsidRDefault="00425FCD">
          <w:pPr>
            <w:pStyle w:val="Obsah2"/>
            <w:tabs>
              <w:tab w:val="left" w:pos="880"/>
              <w:tab w:val="right" w:leader="dot" w:pos="9629"/>
            </w:tabs>
            <w:rPr>
              <w:smallCaps w:val="0"/>
              <w:noProof/>
              <w:kern w:val="2"/>
              <w:sz w:val="22"/>
              <w:szCs w:val="22"/>
              <w:lang w:eastAsia="cs-CZ"/>
              <w14:ligatures w14:val="standardContextual"/>
            </w:rPr>
          </w:pPr>
          <w:hyperlink w:anchor="_Toc170292155" w:history="1">
            <w:r w:rsidRPr="005836D7">
              <w:rPr>
                <w:rStyle w:val="Hypertextovodkaz"/>
                <w:noProof/>
              </w:rPr>
              <w:t>1.3</w:t>
            </w:r>
            <w:r>
              <w:rPr>
                <w:smallCaps w:val="0"/>
                <w:noProof/>
                <w:kern w:val="2"/>
                <w:sz w:val="22"/>
                <w:szCs w:val="22"/>
                <w:lang w:eastAsia="cs-CZ"/>
                <w14:ligatures w14:val="standardContextual"/>
              </w:rPr>
              <w:tab/>
            </w:r>
            <w:r w:rsidRPr="005836D7">
              <w:rPr>
                <w:rStyle w:val="Hypertextovodkaz"/>
                <w:noProof/>
              </w:rPr>
              <w:t>Priority, cíle a opatření MAP</w:t>
            </w:r>
            <w:r>
              <w:rPr>
                <w:noProof/>
                <w:webHidden/>
              </w:rPr>
              <w:tab/>
            </w:r>
            <w:r>
              <w:rPr>
                <w:noProof/>
                <w:webHidden/>
              </w:rPr>
              <w:fldChar w:fldCharType="begin"/>
            </w:r>
            <w:r>
              <w:rPr>
                <w:noProof/>
                <w:webHidden/>
              </w:rPr>
              <w:instrText xml:space="preserve"> PAGEREF _Toc170292155 \h </w:instrText>
            </w:r>
            <w:r>
              <w:rPr>
                <w:noProof/>
                <w:webHidden/>
              </w:rPr>
            </w:r>
            <w:r>
              <w:rPr>
                <w:noProof/>
                <w:webHidden/>
              </w:rPr>
              <w:fldChar w:fldCharType="separate"/>
            </w:r>
            <w:r>
              <w:rPr>
                <w:noProof/>
                <w:webHidden/>
              </w:rPr>
              <w:t>5</w:t>
            </w:r>
            <w:r>
              <w:rPr>
                <w:noProof/>
                <w:webHidden/>
              </w:rPr>
              <w:fldChar w:fldCharType="end"/>
            </w:r>
          </w:hyperlink>
        </w:p>
        <w:p w14:paraId="119CFCD2" w14:textId="39B8924A" w:rsidR="00425FCD" w:rsidRDefault="00425FCD">
          <w:pPr>
            <w:pStyle w:val="Obsah3"/>
            <w:tabs>
              <w:tab w:val="left" w:pos="1100"/>
              <w:tab w:val="right" w:leader="dot" w:pos="9629"/>
            </w:tabs>
            <w:rPr>
              <w:i w:val="0"/>
              <w:iCs w:val="0"/>
              <w:noProof/>
              <w:kern w:val="2"/>
              <w:sz w:val="22"/>
              <w:szCs w:val="22"/>
              <w:lang w:eastAsia="cs-CZ"/>
              <w14:ligatures w14:val="standardContextual"/>
            </w:rPr>
          </w:pPr>
          <w:hyperlink w:anchor="_Toc170292156" w:history="1">
            <w:r w:rsidRPr="005836D7">
              <w:rPr>
                <w:rStyle w:val="Hypertextovodkaz"/>
                <w:noProof/>
                <w14:scene3d>
                  <w14:camera w14:prst="orthographicFront"/>
                  <w14:lightRig w14:rig="threePt" w14:dir="t">
                    <w14:rot w14:lat="0" w14:lon="0" w14:rev="0"/>
                  </w14:lightRig>
                </w14:scene3d>
              </w:rPr>
              <w:t>1.3.1</w:t>
            </w:r>
            <w:r>
              <w:rPr>
                <w:i w:val="0"/>
                <w:iCs w:val="0"/>
                <w:noProof/>
                <w:kern w:val="2"/>
                <w:sz w:val="22"/>
                <w:szCs w:val="22"/>
                <w:lang w:eastAsia="cs-CZ"/>
                <w14:ligatures w14:val="standardContextual"/>
              </w:rPr>
              <w:tab/>
            </w:r>
            <w:r w:rsidRPr="005836D7">
              <w:rPr>
                <w:rStyle w:val="Hypertextovodkaz"/>
                <w:noProof/>
              </w:rPr>
              <w:t>Vazby témat MAP na cíle MAP</w:t>
            </w:r>
            <w:r>
              <w:rPr>
                <w:noProof/>
                <w:webHidden/>
              </w:rPr>
              <w:tab/>
            </w:r>
            <w:r>
              <w:rPr>
                <w:noProof/>
                <w:webHidden/>
              </w:rPr>
              <w:fldChar w:fldCharType="begin"/>
            </w:r>
            <w:r>
              <w:rPr>
                <w:noProof/>
                <w:webHidden/>
              </w:rPr>
              <w:instrText xml:space="preserve"> PAGEREF _Toc170292156 \h </w:instrText>
            </w:r>
            <w:r>
              <w:rPr>
                <w:noProof/>
                <w:webHidden/>
              </w:rPr>
            </w:r>
            <w:r>
              <w:rPr>
                <w:noProof/>
                <w:webHidden/>
              </w:rPr>
              <w:fldChar w:fldCharType="separate"/>
            </w:r>
            <w:r>
              <w:rPr>
                <w:noProof/>
                <w:webHidden/>
              </w:rPr>
              <w:t>8</w:t>
            </w:r>
            <w:r>
              <w:rPr>
                <w:noProof/>
                <w:webHidden/>
              </w:rPr>
              <w:fldChar w:fldCharType="end"/>
            </w:r>
          </w:hyperlink>
        </w:p>
        <w:p w14:paraId="4E9BCDDE" w14:textId="3A4107BE" w:rsidR="00425FCD" w:rsidRDefault="00425FCD">
          <w:pPr>
            <w:pStyle w:val="Obsah3"/>
            <w:tabs>
              <w:tab w:val="right" w:leader="dot" w:pos="9629"/>
            </w:tabs>
            <w:rPr>
              <w:i w:val="0"/>
              <w:iCs w:val="0"/>
              <w:noProof/>
              <w:kern w:val="2"/>
              <w:sz w:val="22"/>
              <w:szCs w:val="22"/>
              <w:lang w:eastAsia="cs-CZ"/>
              <w14:ligatures w14:val="standardContextual"/>
            </w:rPr>
          </w:pPr>
          <w:hyperlink w:anchor="_Toc170292157" w:history="1">
            <w:r w:rsidRPr="005836D7">
              <w:rPr>
                <w:rStyle w:val="Hypertextovodkaz"/>
                <w:b/>
                <w:noProof/>
                <w:spacing w:val="10"/>
              </w:rPr>
              <w:t>Cíl 1.1 Úspěch každého žáka, individuální přístup</w:t>
            </w:r>
            <w:r>
              <w:rPr>
                <w:noProof/>
                <w:webHidden/>
              </w:rPr>
              <w:tab/>
            </w:r>
            <w:r>
              <w:rPr>
                <w:noProof/>
                <w:webHidden/>
              </w:rPr>
              <w:fldChar w:fldCharType="begin"/>
            </w:r>
            <w:r>
              <w:rPr>
                <w:noProof/>
                <w:webHidden/>
              </w:rPr>
              <w:instrText xml:space="preserve"> PAGEREF _Toc170292157 \h </w:instrText>
            </w:r>
            <w:r>
              <w:rPr>
                <w:noProof/>
                <w:webHidden/>
              </w:rPr>
            </w:r>
            <w:r>
              <w:rPr>
                <w:noProof/>
                <w:webHidden/>
              </w:rPr>
              <w:fldChar w:fldCharType="separate"/>
            </w:r>
            <w:r>
              <w:rPr>
                <w:noProof/>
                <w:webHidden/>
              </w:rPr>
              <w:t>10</w:t>
            </w:r>
            <w:r>
              <w:rPr>
                <w:noProof/>
                <w:webHidden/>
              </w:rPr>
              <w:fldChar w:fldCharType="end"/>
            </w:r>
          </w:hyperlink>
        </w:p>
        <w:p w14:paraId="4A35A5B9" w14:textId="4673D41C" w:rsidR="00425FCD" w:rsidRDefault="00425FCD">
          <w:pPr>
            <w:pStyle w:val="Obsah3"/>
            <w:tabs>
              <w:tab w:val="right" w:leader="dot" w:pos="9629"/>
            </w:tabs>
            <w:rPr>
              <w:i w:val="0"/>
              <w:iCs w:val="0"/>
              <w:noProof/>
              <w:kern w:val="2"/>
              <w:sz w:val="22"/>
              <w:szCs w:val="22"/>
              <w:lang w:eastAsia="cs-CZ"/>
              <w14:ligatures w14:val="standardContextual"/>
            </w:rPr>
          </w:pPr>
          <w:hyperlink w:anchor="_Toc170292158" w:history="1">
            <w:r w:rsidRPr="005836D7">
              <w:rPr>
                <w:rStyle w:val="Hypertextovodkaz"/>
                <w:b/>
                <w:noProof/>
                <w:spacing w:val="10"/>
              </w:rPr>
              <w:t>Cíl 1.2 Škola pro praktický život a zdravý vývoj dítěte</w:t>
            </w:r>
            <w:r>
              <w:rPr>
                <w:noProof/>
                <w:webHidden/>
              </w:rPr>
              <w:tab/>
            </w:r>
            <w:r>
              <w:rPr>
                <w:noProof/>
                <w:webHidden/>
              </w:rPr>
              <w:fldChar w:fldCharType="begin"/>
            </w:r>
            <w:r>
              <w:rPr>
                <w:noProof/>
                <w:webHidden/>
              </w:rPr>
              <w:instrText xml:space="preserve"> PAGEREF _Toc170292158 \h </w:instrText>
            </w:r>
            <w:r>
              <w:rPr>
                <w:noProof/>
                <w:webHidden/>
              </w:rPr>
            </w:r>
            <w:r>
              <w:rPr>
                <w:noProof/>
                <w:webHidden/>
              </w:rPr>
              <w:fldChar w:fldCharType="separate"/>
            </w:r>
            <w:r>
              <w:rPr>
                <w:noProof/>
                <w:webHidden/>
              </w:rPr>
              <w:t>10</w:t>
            </w:r>
            <w:r>
              <w:rPr>
                <w:noProof/>
                <w:webHidden/>
              </w:rPr>
              <w:fldChar w:fldCharType="end"/>
            </w:r>
          </w:hyperlink>
        </w:p>
        <w:p w14:paraId="07238F84" w14:textId="68D4B926" w:rsidR="00425FCD" w:rsidRDefault="00425FCD">
          <w:pPr>
            <w:pStyle w:val="Obsah3"/>
            <w:tabs>
              <w:tab w:val="right" w:leader="dot" w:pos="9629"/>
            </w:tabs>
            <w:rPr>
              <w:i w:val="0"/>
              <w:iCs w:val="0"/>
              <w:noProof/>
              <w:kern w:val="2"/>
              <w:sz w:val="22"/>
              <w:szCs w:val="22"/>
              <w:lang w:eastAsia="cs-CZ"/>
              <w14:ligatures w14:val="standardContextual"/>
            </w:rPr>
          </w:pPr>
          <w:hyperlink w:anchor="_Toc170292159" w:history="1">
            <w:r w:rsidRPr="005836D7">
              <w:rPr>
                <w:rStyle w:val="Hypertextovodkaz"/>
                <w:b/>
                <w:noProof/>
                <w:spacing w:val="10"/>
              </w:rPr>
              <w:t>Cíl 1.3 Škola jdoucí se současnými trendy ve vzdělávání</w:t>
            </w:r>
            <w:r>
              <w:rPr>
                <w:noProof/>
                <w:webHidden/>
              </w:rPr>
              <w:tab/>
            </w:r>
            <w:r>
              <w:rPr>
                <w:noProof/>
                <w:webHidden/>
              </w:rPr>
              <w:fldChar w:fldCharType="begin"/>
            </w:r>
            <w:r>
              <w:rPr>
                <w:noProof/>
                <w:webHidden/>
              </w:rPr>
              <w:instrText xml:space="preserve"> PAGEREF _Toc170292159 \h </w:instrText>
            </w:r>
            <w:r>
              <w:rPr>
                <w:noProof/>
                <w:webHidden/>
              </w:rPr>
            </w:r>
            <w:r>
              <w:rPr>
                <w:noProof/>
                <w:webHidden/>
              </w:rPr>
              <w:fldChar w:fldCharType="separate"/>
            </w:r>
            <w:r>
              <w:rPr>
                <w:noProof/>
                <w:webHidden/>
              </w:rPr>
              <w:t>11</w:t>
            </w:r>
            <w:r>
              <w:rPr>
                <w:noProof/>
                <w:webHidden/>
              </w:rPr>
              <w:fldChar w:fldCharType="end"/>
            </w:r>
          </w:hyperlink>
        </w:p>
        <w:p w14:paraId="7A455E3E" w14:textId="459638FE" w:rsidR="00425FCD" w:rsidRDefault="00425FCD">
          <w:pPr>
            <w:pStyle w:val="Obsah3"/>
            <w:tabs>
              <w:tab w:val="right" w:leader="dot" w:pos="9629"/>
            </w:tabs>
            <w:rPr>
              <w:i w:val="0"/>
              <w:iCs w:val="0"/>
              <w:noProof/>
              <w:kern w:val="2"/>
              <w:sz w:val="22"/>
              <w:szCs w:val="22"/>
              <w:lang w:eastAsia="cs-CZ"/>
              <w14:ligatures w14:val="standardContextual"/>
            </w:rPr>
          </w:pPr>
          <w:hyperlink w:anchor="_Toc170292160" w:history="1">
            <w:r w:rsidRPr="005836D7">
              <w:rPr>
                <w:rStyle w:val="Hypertextovodkaz"/>
                <w:b/>
                <w:noProof/>
                <w:spacing w:val="10"/>
              </w:rPr>
              <w:t>Cíl 2.1 Vzdělaný a kvalitní pedagog, podpora rozvoje pozitivního osobnostního potenciálu</w:t>
            </w:r>
            <w:r>
              <w:rPr>
                <w:noProof/>
                <w:webHidden/>
              </w:rPr>
              <w:tab/>
            </w:r>
            <w:r>
              <w:rPr>
                <w:noProof/>
                <w:webHidden/>
              </w:rPr>
              <w:fldChar w:fldCharType="begin"/>
            </w:r>
            <w:r>
              <w:rPr>
                <w:noProof/>
                <w:webHidden/>
              </w:rPr>
              <w:instrText xml:space="preserve"> PAGEREF _Toc170292160 \h </w:instrText>
            </w:r>
            <w:r>
              <w:rPr>
                <w:noProof/>
                <w:webHidden/>
              </w:rPr>
            </w:r>
            <w:r>
              <w:rPr>
                <w:noProof/>
                <w:webHidden/>
              </w:rPr>
              <w:fldChar w:fldCharType="separate"/>
            </w:r>
            <w:r>
              <w:rPr>
                <w:noProof/>
                <w:webHidden/>
              </w:rPr>
              <w:t>11</w:t>
            </w:r>
            <w:r>
              <w:rPr>
                <w:noProof/>
                <w:webHidden/>
              </w:rPr>
              <w:fldChar w:fldCharType="end"/>
            </w:r>
          </w:hyperlink>
        </w:p>
        <w:p w14:paraId="523D5F91" w14:textId="600AF968" w:rsidR="00425FCD" w:rsidRDefault="00425FCD">
          <w:pPr>
            <w:pStyle w:val="Obsah3"/>
            <w:tabs>
              <w:tab w:val="right" w:leader="dot" w:pos="9629"/>
            </w:tabs>
            <w:rPr>
              <w:i w:val="0"/>
              <w:iCs w:val="0"/>
              <w:noProof/>
              <w:kern w:val="2"/>
              <w:sz w:val="22"/>
              <w:szCs w:val="22"/>
              <w:lang w:eastAsia="cs-CZ"/>
              <w14:ligatures w14:val="standardContextual"/>
            </w:rPr>
          </w:pPr>
          <w:hyperlink w:anchor="_Toc170292161" w:history="1">
            <w:r w:rsidRPr="005836D7">
              <w:rPr>
                <w:rStyle w:val="Hypertextovodkaz"/>
                <w:b/>
                <w:noProof/>
                <w:spacing w:val="10"/>
              </w:rPr>
              <w:t>Cíl 3.1 Propojení subjektů formálního a neformálního vzdělávání</w:t>
            </w:r>
            <w:r>
              <w:rPr>
                <w:noProof/>
                <w:webHidden/>
              </w:rPr>
              <w:tab/>
            </w:r>
            <w:r>
              <w:rPr>
                <w:noProof/>
                <w:webHidden/>
              </w:rPr>
              <w:fldChar w:fldCharType="begin"/>
            </w:r>
            <w:r>
              <w:rPr>
                <w:noProof/>
                <w:webHidden/>
              </w:rPr>
              <w:instrText xml:space="preserve"> PAGEREF _Toc170292161 \h </w:instrText>
            </w:r>
            <w:r>
              <w:rPr>
                <w:noProof/>
                <w:webHidden/>
              </w:rPr>
            </w:r>
            <w:r>
              <w:rPr>
                <w:noProof/>
                <w:webHidden/>
              </w:rPr>
              <w:fldChar w:fldCharType="separate"/>
            </w:r>
            <w:r>
              <w:rPr>
                <w:noProof/>
                <w:webHidden/>
              </w:rPr>
              <w:t>12</w:t>
            </w:r>
            <w:r>
              <w:rPr>
                <w:noProof/>
                <w:webHidden/>
              </w:rPr>
              <w:fldChar w:fldCharType="end"/>
            </w:r>
          </w:hyperlink>
        </w:p>
        <w:p w14:paraId="17881F03" w14:textId="6281A181" w:rsidR="00425FCD" w:rsidRDefault="00425FCD">
          <w:pPr>
            <w:pStyle w:val="Obsah3"/>
            <w:tabs>
              <w:tab w:val="right" w:leader="dot" w:pos="9629"/>
            </w:tabs>
            <w:rPr>
              <w:i w:val="0"/>
              <w:iCs w:val="0"/>
              <w:noProof/>
              <w:kern w:val="2"/>
              <w:sz w:val="22"/>
              <w:szCs w:val="22"/>
              <w:lang w:eastAsia="cs-CZ"/>
              <w14:ligatures w14:val="standardContextual"/>
            </w:rPr>
          </w:pPr>
          <w:hyperlink w:anchor="_Toc170292162" w:history="1">
            <w:r w:rsidRPr="005836D7">
              <w:rPr>
                <w:rStyle w:val="Hypertextovodkaz"/>
                <w:b/>
                <w:noProof/>
                <w:spacing w:val="10"/>
              </w:rPr>
              <w:t>Cíl 3.2 Strategické směřování a aktivní prezentace škol, spolupráce s rodiči a veřejností</w:t>
            </w:r>
            <w:r>
              <w:rPr>
                <w:noProof/>
                <w:webHidden/>
              </w:rPr>
              <w:tab/>
            </w:r>
            <w:r>
              <w:rPr>
                <w:noProof/>
                <w:webHidden/>
              </w:rPr>
              <w:fldChar w:fldCharType="begin"/>
            </w:r>
            <w:r>
              <w:rPr>
                <w:noProof/>
                <w:webHidden/>
              </w:rPr>
              <w:instrText xml:space="preserve"> PAGEREF _Toc170292162 \h </w:instrText>
            </w:r>
            <w:r>
              <w:rPr>
                <w:noProof/>
                <w:webHidden/>
              </w:rPr>
            </w:r>
            <w:r>
              <w:rPr>
                <w:noProof/>
                <w:webHidden/>
              </w:rPr>
              <w:fldChar w:fldCharType="separate"/>
            </w:r>
            <w:r>
              <w:rPr>
                <w:noProof/>
                <w:webHidden/>
              </w:rPr>
              <w:t>12</w:t>
            </w:r>
            <w:r>
              <w:rPr>
                <w:noProof/>
                <w:webHidden/>
              </w:rPr>
              <w:fldChar w:fldCharType="end"/>
            </w:r>
          </w:hyperlink>
        </w:p>
        <w:p w14:paraId="5C1A67B1" w14:textId="3D02F1F8" w:rsidR="00425FCD" w:rsidRDefault="00425FCD">
          <w:pPr>
            <w:pStyle w:val="Obsah3"/>
            <w:tabs>
              <w:tab w:val="right" w:leader="dot" w:pos="9629"/>
            </w:tabs>
            <w:rPr>
              <w:i w:val="0"/>
              <w:iCs w:val="0"/>
              <w:noProof/>
              <w:kern w:val="2"/>
              <w:sz w:val="22"/>
              <w:szCs w:val="22"/>
              <w:lang w:eastAsia="cs-CZ"/>
              <w14:ligatures w14:val="standardContextual"/>
            </w:rPr>
          </w:pPr>
          <w:hyperlink w:anchor="_Toc170292163" w:history="1">
            <w:r w:rsidRPr="005836D7">
              <w:rPr>
                <w:rStyle w:val="Hypertextovodkaz"/>
                <w:b/>
                <w:noProof/>
                <w:spacing w:val="10"/>
              </w:rPr>
              <w:t>Cíl 3.3 Spolupráce zainteresovaných stran ve vzdělávání dětí a žáků s územním dopadem</w:t>
            </w:r>
            <w:r>
              <w:rPr>
                <w:noProof/>
                <w:webHidden/>
              </w:rPr>
              <w:tab/>
            </w:r>
            <w:r>
              <w:rPr>
                <w:noProof/>
                <w:webHidden/>
              </w:rPr>
              <w:fldChar w:fldCharType="begin"/>
            </w:r>
            <w:r>
              <w:rPr>
                <w:noProof/>
                <w:webHidden/>
              </w:rPr>
              <w:instrText xml:space="preserve"> PAGEREF _Toc170292163 \h </w:instrText>
            </w:r>
            <w:r>
              <w:rPr>
                <w:noProof/>
                <w:webHidden/>
              </w:rPr>
            </w:r>
            <w:r>
              <w:rPr>
                <w:noProof/>
                <w:webHidden/>
              </w:rPr>
              <w:fldChar w:fldCharType="separate"/>
            </w:r>
            <w:r>
              <w:rPr>
                <w:noProof/>
                <w:webHidden/>
              </w:rPr>
              <w:t>13</w:t>
            </w:r>
            <w:r>
              <w:rPr>
                <w:noProof/>
                <w:webHidden/>
              </w:rPr>
              <w:fldChar w:fldCharType="end"/>
            </w:r>
          </w:hyperlink>
        </w:p>
        <w:p w14:paraId="7C08D494" w14:textId="401B6C1E" w:rsidR="00425FCD" w:rsidRDefault="00425FCD">
          <w:pPr>
            <w:pStyle w:val="Obsah3"/>
            <w:tabs>
              <w:tab w:val="right" w:leader="dot" w:pos="9629"/>
            </w:tabs>
            <w:rPr>
              <w:i w:val="0"/>
              <w:iCs w:val="0"/>
              <w:noProof/>
              <w:kern w:val="2"/>
              <w:sz w:val="22"/>
              <w:szCs w:val="22"/>
              <w:lang w:eastAsia="cs-CZ"/>
              <w14:ligatures w14:val="standardContextual"/>
            </w:rPr>
          </w:pPr>
          <w:hyperlink w:anchor="_Toc170292164" w:history="1">
            <w:r w:rsidRPr="005836D7">
              <w:rPr>
                <w:rStyle w:val="Hypertextovodkaz"/>
                <w:b/>
                <w:noProof/>
                <w:spacing w:val="10"/>
              </w:rPr>
              <w:t>Cíl 4.1 Infrastruktura a vybavení – rekonstrukce, modernizace, zkvalitňování vybavenosti školního i neformálního vzdělávání</w:t>
            </w:r>
            <w:r>
              <w:rPr>
                <w:noProof/>
                <w:webHidden/>
              </w:rPr>
              <w:tab/>
            </w:r>
            <w:r>
              <w:rPr>
                <w:noProof/>
                <w:webHidden/>
              </w:rPr>
              <w:fldChar w:fldCharType="begin"/>
            </w:r>
            <w:r>
              <w:rPr>
                <w:noProof/>
                <w:webHidden/>
              </w:rPr>
              <w:instrText xml:space="preserve"> PAGEREF _Toc170292164 \h </w:instrText>
            </w:r>
            <w:r>
              <w:rPr>
                <w:noProof/>
                <w:webHidden/>
              </w:rPr>
            </w:r>
            <w:r>
              <w:rPr>
                <w:noProof/>
                <w:webHidden/>
              </w:rPr>
              <w:fldChar w:fldCharType="separate"/>
            </w:r>
            <w:r>
              <w:rPr>
                <w:noProof/>
                <w:webHidden/>
              </w:rPr>
              <w:t>13</w:t>
            </w:r>
            <w:r>
              <w:rPr>
                <w:noProof/>
                <w:webHidden/>
              </w:rPr>
              <w:fldChar w:fldCharType="end"/>
            </w:r>
          </w:hyperlink>
        </w:p>
        <w:p w14:paraId="79D02574" w14:textId="4E51AC45" w:rsidR="00425FCD" w:rsidRDefault="00425FCD">
          <w:pPr>
            <w:pStyle w:val="Obsah3"/>
            <w:tabs>
              <w:tab w:val="right" w:leader="dot" w:pos="9629"/>
            </w:tabs>
            <w:rPr>
              <w:i w:val="0"/>
              <w:iCs w:val="0"/>
              <w:noProof/>
              <w:kern w:val="2"/>
              <w:sz w:val="22"/>
              <w:szCs w:val="22"/>
              <w:lang w:eastAsia="cs-CZ"/>
              <w14:ligatures w14:val="standardContextual"/>
            </w:rPr>
          </w:pPr>
          <w:hyperlink w:anchor="_Toc170292165" w:history="1">
            <w:r w:rsidRPr="005836D7">
              <w:rPr>
                <w:rStyle w:val="Hypertextovodkaz"/>
                <w:b/>
                <w:noProof/>
                <w:spacing w:val="10"/>
              </w:rPr>
              <w:t>Cíl 4.2 Prevence a řešení rizikového chování a osobnostně sociální rozvoj dětí/žáků</w:t>
            </w:r>
            <w:r>
              <w:rPr>
                <w:noProof/>
                <w:webHidden/>
              </w:rPr>
              <w:tab/>
            </w:r>
            <w:r>
              <w:rPr>
                <w:noProof/>
                <w:webHidden/>
              </w:rPr>
              <w:fldChar w:fldCharType="begin"/>
            </w:r>
            <w:r>
              <w:rPr>
                <w:noProof/>
                <w:webHidden/>
              </w:rPr>
              <w:instrText xml:space="preserve"> PAGEREF _Toc170292165 \h </w:instrText>
            </w:r>
            <w:r>
              <w:rPr>
                <w:noProof/>
                <w:webHidden/>
              </w:rPr>
            </w:r>
            <w:r>
              <w:rPr>
                <w:noProof/>
                <w:webHidden/>
              </w:rPr>
              <w:fldChar w:fldCharType="separate"/>
            </w:r>
            <w:r>
              <w:rPr>
                <w:noProof/>
                <w:webHidden/>
              </w:rPr>
              <w:t>14</w:t>
            </w:r>
            <w:r>
              <w:rPr>
                <w:noProof/>
                <w:webHidden/>
              </w:rPr>
              <w:fldChar w:fldCharType="end"/>
            </w:r>
          </w:hyperlink>
        </w:p>
        <w:p w14:paraId="4139BE5D" w14:textId="337E2F6E" w:rsidR="00425FCD" w:rsidRDefault="00425FCD">
          <w:pPr>
            <w:pStyle w:val="Obsah3"/>
            <w:tabs>
              <w:tab w:val="right" w:leader="dot" w:pos="9629"/>
            </w:tabs>
            <w:rPr>
              <w:i w:val="0"/>
              <w:iCs w:val="0"/>
              <w:noProof/>
              <w:kern w:val="2"/>
              <w:sz w:val="22"/>
              <w:szCs w:val="22"/>
              <w:lang w:eastAsia="cs-CZ"/>
              <w14:ligatures w14:val="standardContextual"/>
            </w:rPr>
          </w:pPr>
          <w:hyperlink w:anchor="_Toc170292166" w:history="1">
            <w:r w:rsidRPr="005836D7">
              <w:rPr>
                <w:rStyle w:val="Hypertextovodkaz"/>
                <w:b/>
                <w:noProof/>
                <w:spacing w:val="10"/>
              </w:rPr>
              <w:t>Cíl 4.3 Prostředí a atmosféra vzdělávací instituce</w:t>
            </w:r>
            <w:r>
              <w:rPr>
                <w:noProof/>
                <w:webHidden/>
              </w:rPr>
              <w:tab/>
            </w:r>
            <w:r>
              <w:rPr>
                <w:noProof/>
                <w:webHidden/>
              </w:rPr>
              <w:fldChar w:fldCharType="begin"/>
            </w:r>
            <w:r>
              <w:rPr>
                <w:noProof/>
                <w:webHidden/>
              </w:rPr>
              <w:instrText xml:space="preserve"> PAGEREF _Toc170292166 \h </w:instrText>
            </w:r>
            <w:r>
              <w:rPr>
                <w:noProof/>
                <w:webHidden/>
              </w:rPr>
            </w:r>
            <w:r>
              <w:rPr>
                <w:noProof/>
                <w:webHidden/>
              </w:rPr>
              <w:fldChar w:fldCharType="separate"/>
            </w:r>
            <w:r>
              <w:rPr>
                <w:noProof/>
                <w:webHidden/>
              </w:rPr>
              <w:t>14</w:t>
            </w:r>
            <w:r>
              <w:rPr>
                <w:noProof/>
                <w:webHidden/>
              </w:rPr>
              <w:fldChar w:fldCharType="end"/>
            </w:r>
          </w:hyperlink>
        </w:p>
        <w:p w14:paraId="5F48CCED" w14:textId="05787BBA" w:rsidR="00425FCD" w:rsidRDefault="00425FCD">
          <w:pPr>
            <w:pStyle w:val="Obsah2"/>
            <w:tabs>
              <w:tab w:val="left" w:pos="880"/>
              <w:tab w:val="right" w:leader="dot" w:pos="9629"/>
            </w:tabs>
            <w:rPr>
              <w:smallCaps w:val="0"/>
              <w:noProof/>
              <w:kern w:val="2"/>
              <w:sz w:val="22"/>
              <w:szCs w:val="22"/>
              <w:lang w:eastAsia="cs-CZ"/>
              <w14:ligatures w14:val="standardContextual"/>
            </w:rPr>
          </w:pPr>
          <w:hyperlink w:anchor="_Toc170292167" w:history="1">
            <w:r w:rsidRPr="005836D7">
              <w:rPr>
                <w:rStyle w:val="Hypertextovodkaz"/>
                <w:noProof/>
              </w:rPr>
              <w:t>1.4</w:t>
            </w:r>
            <w:r>
              <w:rPr>
                <w:smallCaps w:val="0"/>
                <w:noProof/>
                <w:kern w:val="2"/>
                <w:sz w:val="22"/>
                <w:szCs w:val="22"/>
                <w:lang w:eastAsia="cs-CZ"/>
                <w14:ligatures w14:val="standardContextual"/>
              </w:rPr>
              <w:tab/>
            </w:r>
            <w:r w:rsidRPr="005836D7">
              <w:rPr>
                <w:rStyle w:val="Hypertextovodkaz"/>
                <w:noProof/>
              </w:rPr>
              <w:t>Prioritizace témat při posouzení souladu pro intervence z IROP a OP JAK</w:t>
            </w:r>
            <w:r>
              <w:rPr>
                <w:noProof/>
                <w:webHidden/>
              </w:rPr>
              <w:tab/>
            </w:r>
            <w:r>
              <w:rPr>
                <w:noProof/>
                <w:webHidden/>
              </w:rPr>
              <w:fldChar w:fldCharType="begin"/>
            </w:r>
            <w:r>
              <w:rPr>
                <w:noProof/>
                <w:webHidden/>
              </w:rPr>
              <w:instrText xml:space="preserve"> PAGEREF _Toc170292167 \h </w:instrText>
            </w:r>
            <w:r>
              <w:rPr>
                <w:noProof/>
                <w:webHidden/>
              </w:rPr>
            </w:r>
            <w:r>
              <w:rPr>
                <w:noProof/>
                <w:webHidden/>
              </w:rPr>
              <w:fldChar w:fldCharType="separate"/>
            </w:r>
            <w:r>
              <w:rPr>
                <w:noProof/>
                <w:webHidden/>
              </w:rPr>
              <w:t>15</w:t>
            </w:r>
            <w:r>
              <w:rPr>
                <w:noProof/>
                <w:webHidden/>
              </w:rPr>
              <w:fldChar w:fldCharType="end"/>
            </w:r>
          </w:hyperlink>
        </w:p>
        <w:p w14:paraId="06EA8375" w14:textId="024031D3" w:rsidR="00425FCD" w:rsidRDefault="00425FCD">
          <w:pPr>
            <w:pStyle w:val="Obsah2"/>
            <w:tabs>
              <w:tab w:val="left" w:pos="880"/>
              <w:tab w:val="right" w:leader="dot" w:pos="9629"/>
            </w:tabs>
            <w:rPr>
              <w:smallCaps w:val="0"/>
              <w:noProof/>
              <w:kern w:val="2"/>
              <w:sz w:val="22"/>
              <w:szCs w:val="22"/>
              <w:lang w:eastAsia="cs-CZ"/>
              <w14:ligatures w14:val="standardContextual"/>
            </w:rPr>
          </w:pPr>
          <w:hyperlink w:anchor="_Toc170292168" w:history="1">
            <w:r w:rsidRPr="005836D7">
              <w:rPr>
                <w:rStyle w:val="Hypertextovodkaz"/>
                <w:noProof/>
              </w:rPr>
              <w:t>1.5</w:t>
            </w:r>
            <w:r>
              <w:rPr>
                <w:smallCaps w:val="0"/>
                <w:noProof/>
                <w:kern w:val="2"/>
                <w:sz w:val="22"/>
                <w:szCs w:val="22"/>
                <w:lang w:eastAsia="cs-CZ"/>
                <w14:ligatures w14:val="standardContextual"/>
              </w:rPr>
              <w:tab/>
            </w:r>
            <w:r w:rsidRPr="005836D7">
              <w:rPr>
                <w:rStyle w:val="Hypertextovodkaz"/>
                <w:noProof/>
              </w:rPr>
              <w:t>Neinvestiční aktivity</w:t>
            </w:r>
            <w:r>
              <w:rPr>
                <w:noProof/>
                <w:webHidden/>
              </w:rPr>
              <w:tab/>
            </w:r>
            <w:r>
              <w:rPr>
                <w:noProof/>
                <w:webHidden/>
              </w:rPr>
              <w:fldChar w:fldCharType="begin"/>
            </w:r>
            <w:r>
              <w:rPr>
                <w:noProof/>
                <w:webHidden/>
              </w:rPr>
              <w:instrText xml:space="preserve"> PAGEREF _Toc170292168 \h </w:instrText>
            </w:r>
            <w:r>
              <w:rPr>
                <w:noProof/>
                <w:webHidden/>
              </w:rPr>
            </w:r>
            <w:r>
              <w:rPr>
                <w:noProof/>
                <w:webHidden/>
              </w:rPr>
              <w:fldChar w:fldCharType="separate"/>
            </w:r>
            <w:r>
              <w:rPr>
                <w:noProof/>
                <w:webHidden/>
              </w:rPr>
              <w:t>16</w:t>
            </w:r>
            <w:r>
              <w:rPr>
                <w:noProof/>
                <w:webHidden/>
              </w:rPr>
              <w:fldChar w:fldCharType="end"/>
            </w:r>
          </w:hyperlink>
        </w:p>
        <w:p w14:paraId="6DC1CD6F" w14:textId="73661AB6" w:rsidR="00425FCD" w:rsidRDefault="00425FCD">
          <w:pPr>
            <w:pStyle w:val="Obsah3"/>
            <w:tabs>
              <w:tab w:val="right" w:leader="dot" w:pos="9629"/>
            </w:tabs>
            <w:rPr>
              <w:i w:val="0"/>
              <w:iCs w:val="0"/>
              <w:noProof/>
              <w:kern w:val="2"/>
              <w:sz w:val="22"/>
              <w:szCs w:val="22"/>
              <w:lang w:eastAsia="cs-CZ"/>
              <w14:ligatures w14:val="standardContextual"/>
            </w:rPr>
          </w:pPr>
          <w:hyperlink w:anchor="_Toc170292169" w:history="1">
            <w:r w:rsidRPr="005836D7">
              <w:rPr>
                <w:rStyle w:val="Hypertextovodkaz"/>
                <w:noProof/>
              </w:rPr>
              <w:t>Přehled aktivit spolupráce</w:t>
            </w:r>
            <w:r>
              <w:rPr>
                <w:noProof/>
                <w:webHidden/>
              </w:rPr>
              <w:tab/>
            </w:r>
            <w:r>
              <w:rPr>
                <w:noProof/>
                <w:webHidden/>
              </w:rPr>
              <w:fldChar w:fldCharType="begin"/>
            </w:r>
            <w:r>
              <w:rPr>
                <w:noProof/>
                <w:webHidden/>
              </w:rPr>
              <w:instrText xml:space="preserve"> PAGEREF _Toc170292169 \h </w:instrText>
            </w:r>
            <w:r>
              <w:rPr>
                <w:noProof/>
                <w:webHidden/>
              </w:rPr>
            </w:r>
            <w:r>
              <w:rPr>
                <w:noProof/>
                <w:webHidden/>
              </w:rPr>
              <w:fldChar w:fldCharType="separate"/>
            </w:r>
            <w:r>
              <w:rPr>
                <w:noProof/>
                <w:webHidden/>
              </w:rPr>
              <w:t>17</w:t>
            </w:r>
            <w:r>
              <w:rPr>
                <w:noProof/>
                <w:webHidden/>
              </w:rPr>
              <w:fldChar w:fldCharType="end"/>
            </w:r>
          </w:hyperlink>
        </w:p>
        <w:p w14:paraId="3EF3026D" w14:textId="5F00C35B" w:rsidR="00425FCD" w:rsidRDefault="00425FCD">
          <w:pPr>
            <w:pStyle w:val="Obsah3"/>
            <w:tabs>
              <w:tab w:val="right" w:leader="dot" w:pos="9629"/>
            </w:tabs>
            <w:rPr>
              <w:i w:val="0"/>
              <w:iCs w:val="0"/>
              <w:noProof/>
              <w:kern w:val="2"/>
              <w:sz w:val="22"/>
              <w:szCs w:val="22"/>
              <w:lang w:eastAsia="cs-CZ"/>
              <w14:ligatures w14:val="standardContextual"/>
            </w:rPr>
          </w:pPr>
          <w:hyperlink w:anchor="_Toc170292170" w:history="1">
            <w:r w:rsidRPr="005836D7">
              <w:rPr>
                <w:rStyle w:val="Hypertextovodkaz"/>
                <w:noProof/>
              </w:rPr>
              <w:t>Přehled aktivit škol</w:t>
            </w:r>
            <w:r>
              <w:rPr>
                <w:noProof/>
                <w:webHidden/>
              </w:rPr>
              <w:tab/>
            </w:r>
            <w:r>
              <w:rPr>
                <w:noProof/>
                <w:webHidden/>
              </w:rPr>
              <w:fldChar w:fldCharType="begin"/>
            </w:r>
            <w:r>
              <w:rPr>
                <w:noProof/>
                <w:webHidden/>
              </w:rPr>
              <w:instrText xml:space="preserve"> PAGEREF _Toc170292170 \h </w:instrText>
            </w:r>
            <w:r>
              <w:rPr>
                <w:noProof/>
                <w:webHidden/>
              </w:rPr>
            </w:r>
            <w:r>
              <w:rPr>
                <w:noProof/>
                <w:webHidden/>
              </w:rPr>
              <w:fldChar w:fldCharType="separate"/>
            </w:r>
            <w:r>
              <w:rPr>
                <w:noProof/>
                <w:webHidden/>
              </w:rPr>
              <w:t>19</w:t>
            </w:r>
            <w:r>
              <w:rPr>
                <w:noProof/>
                <w:webHidden/>
              </w:rPr>
              <w:fldChar w:fldCharType="end"/>
            </w:r>
          </w:hyperlink>
        </w:p>
        <w:p w14:paraId="0BB0E70B" w14:textId="3A5D6B41" w:rsidR="00425FCD" w:rsidRDefault="00425FCD">
          <w:pPr>
            <w:pStyle w:val="Obsah3"/>
            <w:tabs>
              <w:tab w:val="right" w:leader="dot" w:pos="9629"/>
            </w:tabs>
            <w:rPr>
              <w:i w:val="0"/>
              <w:iCs w:val="0"/>
              <w:noProof/>
              <w:kern w:val="2"/>
              <w:sz w:val="22"/>
              <w:szCs w:val="22"/>
              <w:lang w:eastAsia="cs-CZ"/>
              <w14:ligatures w14:val="standardContextual"/>
            </w:rPr>
          </w:pPr>
          <w:hyperlink w:anchor="_Toc170292171" w:history="1">
            <w:r w:rsidRPr="005836D7">
              <w:rPr>
                <w:rStyle w:val="Hypertextovodkaz"/>
                <w:noProof/>
              </w:rPr>
              <w:t>Přehled aktivit škol - šablony IV (OP JAK)</w:t>
            </w:r>
            <w:r>
              <w:rPr>
                <w:noProof/>
                <w:webHidden/>
              </w:rPr>
              <w:tab/>
            </w:r>
            <w:r>
              <w:rPr>
                <w:noProof/>
                <w:webHidden/>
              </w:rPr>
              <w:fldChar w:fldCharType="begin"/>
            </w:r>
            <w:r>
              <w:rPr>
                <w:noProof/>
                <w:webHidden/>
              </w:rPr>
              <w:instrText xml:space="preserve"> PAGEREF _Toc170292171 \h </w:instrText>
            </w:r>
            <w:r>
              <w:rPr>
                <w:noProof/>
                <w:webHidden/>
              </w:rPr>
            </w:r>
            <w:r>
              <w:rPr>
                <w:noProof/>
                <w:webHidden/>
              </w:rPr>
              <w:fldChar w:fldCharType="separate"/>
            </w:r>
            <w:r>
              <w:rPr>
                <w:noProof/>
                <w:webHidden/>
              </w:rPr>
              <w:t>29</w:t>
            </w:r>
            <w:r>
              <w:rPr>
                <w:noProof/>
                <w:webHidden/>
              </w:rPr>
              <w:fldChar w:fldCharType="end"/>
            </w:r>
          </w:hyperlink>
        </w:p>
        <w:p w14:paraId="085CDC71" w14:textId="1C9C4380" w:rsidR="00B579DD" w:rsidRDefault="00311F8D" w:rsidP="003017E3">
          <w:r>
            <w:fldChar w:fldCharType="end"/>
          </w:r>
        </w:p>
        <w:p w14:paraId="214DBFCD" w14:textId="77777777" w:rsidR="00B579DD" w:rsidRDefault="00B579DD" w:rsidP="003017E3"/>
        <w:p w14:paraId="3EC3CE59" w14:textId="77777777" w:rsidR="00B579DD" w:rsidRPr="00B95190" w:rsidRDefault="00B579DD" w:rsidP="00B579DD">
          <w:pPr>
            <w:pStyle w:val="Nzev"/>
            <w:rPr>
              <w:sz w:val="36"/>
              <w:szCs w:val="36"/>
            </w:rPr>
          </w:pPr>
          <w:r w:rsidRPr="00B95190">
            <w:rPr>
              <w:sz w:val="36"/>
              <w:szCs w:val="36"/>
            </w:rPr>
            <w:t>Seznam tabulek</w:t>
          </w:r>
        </w:p>
        <w:p w14:paraId="516AD0F3" w14:textId="6B5495E2" w:rsidR="008F2BD6" w:rsidRPr="004E4D2A" w:rsidRDefault="00B579DD">
          <w:pPr>
            <w:pStyle w:val="Seznamobrzk"/>
            <w:tabs>
              <w:tab w:val="right" w:leader="dot" w:pos="9629"/>
            </w:tabs>
            <w:rPr>
              <w:rFonts w:asciiTheme="minorHAnsi" w:hAnsiTheme="minorHAnsi"/>
              <w:noProof/>
              <w:kern w:val="2"/>
              <w:szCs w:val="22"/>
              <w:lang w:eastAsia="cs-CZ"/>
              <w14:ligatures w14:val="standardContextual"/>
            </w:rPr>
          </w:pPr>
          <w:r>
            <w:fldChar w:fldCharType="begin"/>
          </w:r>
          <w:r>
            <w:instrText xml:space="preserve"> TOC \h \z \c "Tabulka" </w:instrText>
          </w:r>
          <w:r>
            <w:fldChar w:fldCharType="separate"/>
          </w:r>
          <w:hyperlink w:anchor="_Toc168055605" w:history="1">
            <w:r w:rsidR="008F2BD6" w:rsidRPr="004E4D2A">
              <w:rPr>
                <w:rStyle w:val="Hypertextovodkaz"/>
                <w:noProof/>
              </w:rPr>
              <w:t>Tabulka 1 Vazba témat MAP na cíle MAP a provazba na implementační aktivity projektu</w:t>
            </w:r>
            <w:r w:rsidR="008F2BD6" w:rsidRPr="004E4D2A">
              <w:rPr>
                <w:noProof/>
                <w:webHidden/>
              </w:rPr>
              <w:tab/>
            </w:r>
            <w:r w:rsidR="008F2BD6" w:rsidRPr="004E4D2A">
              <w:rPr>
                <w:noProof/>
                <w:webHidden/>
              </w:rPr>
              <w:fldChar w:fldCharType="begin"/>
            </w:r>
            <w:r w:rsidR="008F2BD6" w:rsidRPr="004E4D2A">
              <w:rPr>
                <w:noProof/>
                <w:webHidden/>
              </w:rPr>
              <w:instrText xml:space="preserve"> PAGEREF _Toc168055605 \h </w:instrText>
            </w:r>
            <w:r w:rsidR="008F2BD6" w:rsidRPr="004E4D2A">
              <w:rPr>
                <w:noProof/>
                <w:webHidden/>
              </w:rPr>
            </w:r>
            <w:r w:rsidR="008F2BD6" w:rsidRPr="004E4D2A">
              <w:rPr>
                <w:noProof/>
                <w:webHidden/>
              </w:rPr>
              <w:fldChar w:fldCharType="separate"/>
            </w:r>
            <w:r w:rsidR="008F2BD6" w:rsidRPr="004E4D2A">
              <w:rPr>
                <w:noProof/>
                <w:webHidden/>
              </w:rPr>
              <w:t>9</w:t>
            </w:r>
            <w:r w:rsidR="008F2BD6" w:rsidRPr="004E4D2A">
              <w:rPr>
                <w:noProof/>
                <w:webHidden/>
              </w:rPr>
              <w:fldChar w:fldCharType="end"/>
            </w:r>
          </w:hyperlink>
        </w:p>
        <w:p w14:paraId="09DEE1C2" w14:textId="2C62D355" w:rsidR="008F2BD6" w:rsidRDefault="00425FCD">
          <w:pPr>
            <w:pStyle w:val="Seznamobrzk"/>
            <w:tabs>
              <w:tab w:val="right" w:leader="dot" w:pos="9629"/>
            </w:tabs>
            <w:rPr>
              <w:rFonts w:asciiTheme="minorHAnsi" w:hAnsiTheme="minorHAnsi"/>
              <w:noProof/>
              <w:kern w:val="2"/>
              <w:szCs w:val="22"/>
              <w:lang w:eastAsia="cs-CZ"/>
              <w14:ligatures w14:val="standardContextual"/>
            </w:rPr>
          </w:pPr>
          <w:hyperlink w:anchor="_Toc168055606" w:history="1">
            <w:r w:rsidR="008F2BD6" w:rsidRPr="004E4D2A">
              <w:rPr>
                <w:rStyle w:val="Hypertextovodkaz"/>
                <w:noProof/>
              </w:rPr>
              <w:t>Tabulka 2 Vazby Indikátorů na cíle</w:t>
            </w:r>
            <w:r w:rsidR="008F2BD6" w:rsidRPr="004E4D2A">
              <w:rPr>
                <w:noProof/>
                <w:webHidden/>
              </w:rPr>
              <w:tab/>
            </w:r>
            <w:r w:rsidR="008F2BD6" w:rsidRPr="004E4D2A">
              <w:rPr>
                <w:noProof/>
                <w:webHidden/>
              </w:rPr>
              <w:fldChar w:fldCharType="begin"/>
            </w:r>
            <w:r w:rsidR="008F2BD6" w:rsidRPr="004E4D2A">
              <w:rPr>
                <w:noProof/>
                <w:webHidden/>
              </w:rPr>
              <w:instrText xml:space="preserve"> PAGEREF _Toc168055606 \h </w:instrText>
            </w:r>
            <w:r w:rsidR="008F2BD6" w:rsidRPr="004E4D2A">
              <w:rPr>
                <w:noProof/>
                <w:webHidden/>
              </w:rPr>
            </w:r>
            <w:r w:rsidR="008F2BD6" w:rsidRPr="004E4D2A">
              <w:rPr>
                <w:noProof/>
                <w:webHidden/>
              </w:rPr>
              <w:fldChar w:fldCharType="separate"/>
            </w:r>
            <w:r w:rsidR="008F2BD6" w:rsidRPr="004E4D2A">
              <w:rPr>
                <w:noProof/>
                <w:webHidden/>
              </w:rPr>
              <w:t>14</w:t>
            </w:r>
            <w:r w:rsidR="008F2BD6" w:rsidRPr="004E4D2A">
              <w:rPr>
                <w:noProof/>
                <w:webHidden/>
              </w:rPr>
              <w:fldChar w:fldCharType="end"/>
            </w:r>
          </w:hyperlink>
        </w:p>
        <w:p w14:paraId="46877D08" w14:textId="6AFDCEBE" w:rsidR="008F2BD6" w:rsidRDefault="00425FCD">
          <w:pPr>
            <w:pStyle w:val="Seznamobrzk"/>
            <w:tabs>
              <w:tab w:val="right" w:leader="dot" w:pos="9629"/>
            </w:tabs>
            <w:rPr>
              <w:rFonts w:asciiTheme="minorHAnsi" w:hAnsiTheme="minorHAnsi"/>
              <w:noProof/>
              <w:kern w:val="2"/>
              <w:szCs w:val="22"/>
              <w:lang w:eastAsia="cs-CZ"/>
              <w14:ligatures w14:val="standardContextual"/>
            </w:rPr>
          </w:pPr>
          <w:hyperlink w:anchor="_Toc168055607" w:history="1">
            <w:r w:rsidR="008F2BD6" w:rsidRPr="002C5035">
              <w:rPr>
                <w:rStyle w:val="Hypertextovodkaz"/>
                <w:noProof/>
              </w:rPr>
              <w:t>Tabulka 3 Přehled aktivit spolupráce</w:t>
            </w:r>
            <w:r w:rsidR="008F2BD6">
              <w:rPr>
                <w:noProof/>
                <w:webHidden/>
              </w:rPr>
              <w:tab/>
            </w:r>
            <w:r w:rsidR="008F2BD6">
              <w:rPr>
                <w:noProof/>
                <w:webHidden/>
              </w:rPr>
              <w:fldChar w:fldCharType="begin"/>
            </w:r>
            <w:r w:rsidR="008F2BD6">
              <w:rPr>
                <w:noProof/>
                <w:webHidden/>
              </w:rPr>
              <w:instrText xml:space="preserve"> PAGEREF _Toc168055607 \h </w:instrText>
            </w:r>
            <w:r w:rsidR="008F2BD6">
              <w:rPr>
                <w:noProof/>
                <w:webHidden/>
              </w:rPr>
            </w:r>
            <w:r w:rsidR="008F2BD6">
              <w:rPr>
                <w:noProof/>
                <w:webHidden/>
              </w:rPr>
              <w:fldChar w:fldCharType="separate"/>
            </w:r>
            <w:r w:rsidR="008F2BD6">
              <w:rPr>
                <w:noProof/>
                <w:webHidden/>
              </w:rPr>
              <w:t>17</w:t>
            </w:r>
            <w:r w:rsidR="008F2BD6">
              <w:rPr>
                <w:noProof/>
                <w:webHidden/>
              </w:rPr>
              <w:fldChar w:fldCharType="end"/>
            </w:r>
          </w:hyperlink>
        </w:p>
        <w:p w14:paraId="56D48687" w14:textId="2A404E25" w:rsidR="008F2BD6" w:rsidRDefault="00425FCD">
          <w:pPr>
            <w:pStyle w:val="Seznamobrzk"/>
            <w:tabs>
              <w:tab w:val="right" w:leader="dot" w:pos="9629"/>
            </w:tabs>
            <w:rPr>
              <w:rFonts w:asciiTheme="minorHAnsi" w:hAnsiTheme="minorHAnsi"/>
              <w:noProof/>
              <w:kern w:val="2"/>
              <w:szCs w:val="22"/>
              <w:lang w:eastAsia="cs-CZ"/>
              <w14:ligatures w14:val="standardContextual"/>
            </w:rPr>
          </w:pPr>
          <w:hyperlink w:anchor="_Toc168055608" w:history="1">
            <w:r w:rsidR="008F2BD6" w:rsidRPr="002C5035">
              <w:rPr>
                <w:rStyle w:val="Hypertextovodkaz"/>
                <w:noProof/>
              </w:rPr>
              <w:t>Tabulka 4 Přehled aktivit škol</w:t>
            </w:r>
            <w:r w:rsidR="008F2BD6">
              <w:rPr>
                <w:noProof/>
                <w:webHidden/>
              </w:rPr>
              <w:tab/>
            </w:r>
            <w:r w:rsidR="008F2BD6">
              <w:rPr>
                <w:noProof/>
                <w:webHidden/>
              </w:rPr>
              <w:fldChar w:fldCharType="begin"/>
            </w:r>
            <w:r w:rsidR="008F2BD6">
              <w:rPr>
                <w:noProof/>
                <w:webHidden/>
              </w:rPr>
              <w:instrText xml:space="preserve"> PAGEREF _Toc168055608 \h </w:instrText>
            </w:r>
            <w:r w:rsidR="008F2BD6">
              <w:rPr>
                <w:noProof/>
                <w:webHidden/>
              </w:rPr>
            </w:r>
            <w:r w:rsidR="008F2BD6">
              <w:rPr>
                <w:noProof/>
                <w:webHidden/>
              </w:rPr>
              <w:fldChar w:fldCharType="separate"/>
            </w:r>
            <w:r w:rsidR="008F2BD6">
              <w:rPr>
                <w:noProof/>
                <w:webHidden/>
              </w:rPr>
              <w:t>19</w:t>
            </w:r>
            <w:r w:rsidR="008F2BD6">
              <w:rPr>
                <w:noProof/>
                <w:webHidden/>
              </w:rPr>
              <w:fldChar w:fldCharType="end"/>
            </w:r>
          </w:hyperlink>
        </w:p>
        <w:p w14:paraId="3239D517" w14:textId="716749BE" w:rsidR="008F2BD6" w:rsidRDefault="00425FCD">
          <w:pPr>
            <w:pStyle w:val="Seznamobrzk"/>
            <w:tabs>
              <w:tab w:val="right" w:leader="dot" w:pos="9629"/>
            </w:tabs>
            <w:rPr>
              <w:rFonts w:asciiTheme="minorHAnsi" w:hAnsiTheme="minorHAnsi"/>
              <w:noProof/>
              <w:kern w:val="2"/>
              <w:szCs w:val="22"/>
              <w:lang w:eastAsia="cs-CZ"/>
              <w14:ligatures w14:val="standardContextual"/>
            </w:rPr>
          </w:pPr>
          <w:hyperlink w:anchor="_Toc168055609" w:history="1">
            <w:r w:rsidR="008F2BD6" w:rsidRPr="002C5035">
              <w:rPr>
                <w:rStyle w:val="Hypertextovodkaz"/>
                <w:noProof/>
              </w:rPr>
              <w:t>Tabulka 5 Přehled aktivit škol – šablony IV</w:t>
            </w:r>
            <w:r w:rsidR="008F2BD6">
              <w:rPr>
                <w:noProof/>
                <w:webHidden/>
              </w:rPr>
              <w:tab/>
            </w:r>
            <w:r w:rsidR="008F2BD6">
              <w:rPr>
                <w:noProof/>
                <w:webHidden/>
              </w:rPr>
              <w:fldChar w:fldCharType="begin"/>
            </w:r>
            <w:r w:rsidR="008F2BD6">
              <w:rPr>
                <w:noProof/>
                <w:webHidden/>
              </w:rPr>
              <w:instrText xml:space="preserve"> PAGEREF _Toc168055609 \h </w:instrText>
            </w:r>
            <w:r w:rsidR="008F2BD6">
              <w:rPr>
                <w:noProof/>
                <w:webHidden/>
              </w:rPr>
            </w:r>
            <w:r w:rsidR="008F2BD6">
              <w:rPr>
                <w:noProof/>
                <w:webHidden/>
              </w:rPr>
              <w:fldChar w:fldCharType="separate"/>
            </w:r>
            <w:r w:rsidR="008F2BD6">
              <w:rPr>
                <w:noProof/>
                <w:webHidden/>
              </w:rPr>
              <w:t>29</w:t>
            </w:r>
            <w:r w:rsidR="008F2BD6">
              <w:rPr>
                <w:noProof/>
                <w:webHidden/>
              </w:rPr>
              <w:fldChar w:fldCharType="end"/>
            </w:r>
          </w:hyperlink>
        </w:p>
        <w:p w14:paraId="5DA30BB3" w14:textId="6FB0AA58" w:rsidR="001C4843" w:rsidRDefault="00B579DD" w:rsidP="00B579DD">
          <w:r>
            <w:fldChar w:fldCharType="end"/>
          </w:r>
        </w:p>
      </w:sdtContent>
    </w:sdt>
    <w:p w14:paraId="4DAEE424" w14:textId="249DB3DF" w:rsidR="00D23817" w:rsidRDefault="00D23817" w:rsidP="003017E3">
      <w:pPr>
        <w:rPr>
          <w:spacing w:val="15"/>
          <w:sz w:val="36"/>
          <w:szCs w:val="36"/>
        </w:rPr>
      </w:pPr>
      <w:r>
        <w:br w:type="page"/>
      </w:r>
    </w:p>
    <w:p w14:paraId="5EECED3A" w14:textId="5DFEBD18" w:rsidR="001C4843" w:rsidRDefault="00ED278C" w:rsidP="005B45FA">
      <w:pPr>
        <w:pStyle w:val="Nadpis1"/>
      </w:pPr>
      <w:bookmarkStart w:id="0" w:name="_Toc170292152"/>
      <w:r>
        <w:lastRenderedPageBreak/>
        <w:t>S</w:t>
      </w:r>
      <w:r w:rsidR="009E75D8">
        <w:t>trategická část</w:t>
      </w:r>
      <w:bookmarkEnd w:id="0"/>
    </w:p>
    <w:p w14:paraId="1AA77021" w14:textId="37B9B4BC" w:rsidR="00DE7BD8" w:rsidRDefault="00DE7BD8" w:rsidP="00DE7BD8">
      <w:pPr>
        <w:pStyle w:val="Nadpis2"/>
      </w:pPr>
      <w:bookmarkStart w:id="1" w:name="_Toc170292153"/>
      <w:r>
        <w:t xml:space="preserve">Strategický rámec MAP pro </w:t>
      </w:r>
      <w:r w:rsidR="00A86871">
        <w:t>ORP H</w:t>
      </w:r>
      <w:r>
        <w:t>ořice</w:t>
      </w:r>
      <w:bookmarkEnd w:id="1"/>
      <w:r>
        <w:t xml:space="preserve"> </w:t>
      </w:r>
    </w:p>
    <w:p w14:paraId="43653A5C" w14:textId="2A9FEAC3" w:rsidR="002C6A8D" w:rsidRDefault="00DA3952" w:rsidP="00F66511">
      <w:pPr>
        <w:rPr>
          <w:b/>
          <w:sz w:val="32"/>
          <w:szCs w:val="32"/>
          <w:u w:val="single"/>
        </w:rPr>
      </w:pPr>
      <w:r w:rsidRPr="00DA3952">
        <w:rPr>
          <w:b/>
          <w:sz w:val="32"/>
          <w:szCs w:val="32"/>
          <w:u w:val="single"/>
        </w:rPr>
        <w:t>Popis zapojení aktérů</w:t>
      </w:r>
    </w:p>
    <w:p w14:paraId="26D8EF1E" w14:textId="2436C626" w:rsidR="006D7D10" w:rsidRDefault="00DA3952" w:rsidP="00F66511">
      <w:r>
        <w:t>Na tvorbě strategického rámce MAP se podílely pracovní skupiny (</w:t>
      </w:r>
      <w:r w:rsidRPr="00162C18">
        <w:rPr>
          <w:highlight w:val="green"/>
        </w:rPr>
        <w:t>jejich</w:t>
      </w:r>
      <w:r w:rsidR="00A1649B" w:rsidRPr="00162C18">
        <w:rPr>
          <w:highlight w:val="green"/>
        </w:rPr>
        <w:t>ž</w:t>
      </w:r>
      <w:r w:rsidRPr="00162C18">
        <w:rPr>
          <w:highlight w:val="green"/>
        </w:rPr>
        <w:t xml:space="preserve"> členové </w:t>
      </w:r>
      <w:r w:rsidR="00A1649B" w:rsidRPr="00162C18">
        <w:rPr>
          <w:highlight w:val="green"/>
        </w:rPr>
        <w:t>zůstávají velkou měrou ve stejném složení, jako při ukončování projektu MAP III)</w:t>
      </w:r>
      <w:r w:rsidR="00A1649B">
        <w:t>.</w:t>
      </w:r>
      <w:r>
        <w:t xml:space="preserve"> </w:t>
      </w:r>
      <w:r>
        <w:rPr>
          <w:b/>
        </w:rPr>
        <w:t xml:space="preserve">PS pro financování, </w:t>
      </w:r>
      <w:r w:rsidRPr="00162C18">
        <w:rPr>
          <w:b/>
          <w:highlight w:val="green"/>
        </w:rPr>
        <w:t xml:space="preserve">PS pro </w:t>
      </w:r>
      <w:r w:rsidR="00A1649B" w:rsidRPr="00162C18">
        <w:rPr>
          <w:b/>
          <w:highlight w:val="green"/>
        </w:rPr>
        <w:t>podporu moderních didaktických forem vedoucích k rozvoji klíčových kompetencí</w:t>
      </w:r>
      <w:r w:rsidRPr="00162C18">
        <w:rPr>
          <w:b/>
          <w:highlight w:val="green"/>
        </w:rPr>
        <w:t>,</w:t>
      </w:r>
      <w:r>
        <w:rPr>
          <w:b/>
        </w:rPr>
        <w:t xml:space="preserve"> PS rovných příležitostí</w:t>
      </w:r>
      <w:r w:rsidR="00A1649B">
        <w:rPr>
          <w:b/>
        </w:rPr>
        <w:t>.</w:t>
      </w:r>
      <w:r w:rsidR="00A1649B">
        <w:t xml:space="preserve"> </w:t>
      </w:r>
      <w:r>
        <w:t xml:space="preserve"> </w:t>
      </w:r>
      <w:r w:rsidR="00A1649B" w:rsidRPr="00162C18">
        <w:rPr>
          <w:highlight w:val="green"/>
        </w:rPr>
        <w:t>Na aktualiz</w:t>
      </w:r>
      <w:r w:rsidR="00B2568B" w:rsidRPr="00162C18">
        <w:rPr>
          <w:highlight w:val="green"/>
        </w:rPr>
        <w:t>aci tohoto dokumentu se podílely velkou měrou kromě jiného</w:t>
      </w:r>
      <w:r w:rsidR="006D7D10" w:rsidRPr="00162C18">
        <w:rPr>
          <w:highlight w:val="green"/>
        </w:rPr>
        <w:t xml:space="preserve"> Pracovní skupiny a</w:t>
      </w:r>
      <w:r w:rsidR="00A1649B" w:rsidRPr="00162C18">
        <w:rPr>
          <w:highlight w:val="green"/>
        </w:rPr>
        <w:t xml:space="preserve"> </w:t>
      </w:r>
      <w:r w:rsidR="006D7D10" w:rsidRPr="00162C18">
        <w:rPr>
          <w:highlight w:val="green"/>
        </w:rPr>
        <w:t>Řídící výbor</w:t>
      </w:r>
      <w:r w:rsidR="00B2568B" w:rsidRPr="00162C18">
        <w:rPr>
          <w:highlight w:val="green"/>
        </w:rPr>
        <w:t>.</w:t>
      </w:r>
      <w:r w:rsidR="006D7D10" w:rsidRPr="00162C18">
        <w:rPr>
          <w:highlight w:val="green"/>
        </w:rPr>
        <w:t xml:space="preserve"> Jeho </w:t>
      </w:r>
      <w:r w:rsidR="00B2568B" w:rsidRPr="00162C18">
        <w:rPr>
          <w:highlight w:val="green"/>
        </w:rPr>
        <w:t xml:space="preserve"> </w:t>
      </w:r>
      <w:r w:rsidR="006D7D10" w:rsidRPr="00162C18">
        <w:rPr>
          <w:highlight w:val="green"/>
        </w:rPr>
        <w:t>č</w:t>
      </w:r>
      <w:r w:rsidR="00894650" w:rsidRPr="00162C18">
        <w:rPr>
          <w:highlight w:val="green"/>
        </w:rPr>
        <w:t xml:space="preserve">lenové </w:t>
      </w:r>
      <w:r w:rsidR="00B2568B" w:rsidRPr="00162C18">
        <w:rPr>
          <w:highlight w:val="green"/>
        </w:rPr>
        <w:t xml:space="preserve">také </w:t>
      </w:r>
      <w:r w:rsidR="006D7D10" w:rsidRPr="00162C18">
        <w:rPr>
          <w:highlight w:val="green"/>
        </w:rPr>
        <w:t xml:space="preserve">pracují </w:t>
      </w:r>
      <w:r w:rsidR="00B2568B" w:rsidRPr="00162C18">
        <w:rPr>
          <w:highlight w:val="green"/>
        </w:rPr>
        <w:t>z velké části v původním složení, jak tomu bylo na konci projektu MAP III.</w:t>
      </w:r>
    </w:p>
    <w:p w14:paraId="53FE1055" w14:textId="47F08925" w:rsidR="00DA3952" w:rsidRDefault="006D7D10" w:rsidP="00F66511">
      <w:r>
        <w:t>Například investiční záměry škol, respektive podmínky pro zařazení investičních záměrů do strategického rámce (jejich prioritizace) byla aktivně konzultována a formována na společném setkání zřizovatelů škol z území ORP Hořice.</w:t>
      </w:r>
    </w:p>
    <w:p w14:paraId="40873006" w14:textId="556A315E" w:rsidR="00894650" w:rsidRDefault="00894650" w:rsidP="00F66511">
      <w:r w:rsidRPr="00837D6B">
        <w:t>Pracovní skupiny na svých setkáních</w:t>
      </w:r>
      <w:r w:rsidR="00B2568B">
        <w:t xml:space="preserve"> v </w:t>
      </w:r>
      <w:r w:rsidR="00B2568B" w:rsidRPr="00162C18">
        <w:rPr>
          <w:highlight w:val="green"/>
        </w:rPr>
        <w:t xml:space="preserve">MAP </w:t>
      </w:r>
      <w:proofErr w:type="gramStart"/>
      <w:r w:rsidR="00B2568B" w:rsidRPr="00162C18">
        <w:rPr>
          <w:highlight w:val="green"/>
        </w:rPr>
        <w:t>III</w:t>
      </w:r>
      <w:r w:rsidR="00B2568B">
        <w:t xml:space="preserve"> </w:t>
      </w:r>
      <w:r w:rsidRPr="00837D6B">
        <w:t xml:space="preserve"> připomínkovaly</w:t>
      </w:r>
      <w:proofErr w:type="gramEnd"/>
      <w:r w:rsidRPr="00837D6B">
        <w:t xml:space="preserve"> SWOT analýzu z předešlého projektu a upravily ji dle aktuálně vnímaných potřeb území. </w:t>
      </w:r>
    </w:p>
    <w:p w14:paraId="469E4526" w14:textId="4510E70F" w:rsidR="003860FA" w:rsidRDefault="00894650" w:rsidP="00F66511">
      <w:r w:rsidRPr="00162C18">
        <w:rPr>
          <w:highlight w:val="green"/>
        </w:rPr>
        <w:t>Všechny cílové skupiny projektu mají možnost získat potřebné informace</w:t>
      </w:r>
      <w:r w:rsidR="00476A44" w:rsidRPr="00162C18">
        <w:rPr>
          <w:highlight w:val="green"/>
        </w:rPr>
        <w:t>,</w:t>
      </w:r>
      <w:r w:rsidRPr="00162C18">
        <w:rPr>
          <w:highlight w:val="green"/>
        </w:rPr>
        <w:t xml:space="preserve"> a to prostřednictvím webových stránek, kde jsou veškeré </w:t>
      </w:r>
      <w:r w:rsidR="0073095D" w:rsidRPr="00162C18">
        <w:rPr>
          <w:highlight w:val="green"/>
        </w:rPr>
        <w:t>údaje</w:t>
      </w:r>
      <w:r w:rsidR="00B2568B" w:rsidRPr="00162C18">
        <w:rPr>
          <w:highlight w:val="green"/>
        </w:rPr>
        <w:t xml:space="preserve"> o aktuální činnosti MAP IV</w:t>
      </w:r>
      <w:r w:rsidRPr="00162C18">
        <w:rPr>
          <w:highlight w:val="green"/>
        </w:rPr>
        <w:t xml:space="preserve"> zveřejněny.</w:t>
      </w:r>
    </w:p>
    <w:p w14:paraId="7D7F38AD" w14:textId="3E9C5540" w:rsidR="006D7D10" w:rsidRDefault="0078624B" w:rsidP="00F66511">
      <w:r w:rsidRPr="00DA3952">
        <w:t xml:space="preserve">Strategická část </w:t>
      </w:r>
      <w:r w:rsidR="00F66511" w:rsidRPr="00DA3952">
        <w:t xml:space="preserve">vychází z výstupů analytické části, </w:t>
      </w:r>
      <w:r w:rsidRPr="00DA3952">
        <w:t xml:space="preserve">zahrnuje především </w:t>
      </w:r>
      <w:r w:rsidRPr="00DA3952">
        <w:rPr>
          <w:b/>
          <w:bCs/>
        </w:rPr>
        <w:t xml:space="preserve">Strategický rámec MAP </w:t>
      </w:r>
      <w:r w:rsidR="00DA3952" w:rsidRPr="00DA3952">
        <w:t xml:space="preserve">do roku 2025 </w:t>
      </w:r>
      <w:r w:rsidRPr="00DA3952">
        <w:t xml:space="preserve">pro území SO ORP Hořice a dále </w:t>
      </w:r>
      <w:r w:rsidRPr="00DA3952">
        <w:rPr>
          <w:b/>
          <w:bCs/>
        </w:rPr>
        <w:t>návrh neinvestičních aktivit</w:t>
      </w:r>
      <w:r w:rsidRPr="00DA3952">
        <w:t xml:space="preserve">. </w:t>
      </w:r>
      <w:r w:rsidR="00F66511" w:rsidRPr="00DA3952">
        <w:t xml:space="preserve">Cílem tvorby Strategického rámce (dále jen „SR“) bylo nalezení shody na dlouhodobé </w:t>
      </w:r>
      <w:r w:rsidR="00F66511" w:rsidRPr="00DA3952">
        <w:rPr>
          <w:b/>
          <w:bCs/>
        </w:rPr>
        <w:t>vizi</w:t>
      </w:r>
      <w:r w:rsidR="00F66511" w:rsidRPr="00DA3952">
        <w:t xml:space="preserve"> v oblasti předškolního a zá</w:t>
      </w:r>
      <w:r w:rsidR="00DA3952" w:rsidRPr="00DA3952">
        <w:t>kladního vzdělávání</w:t>
      </w:r>
      <w:r w:rsidR="00425FCD">
        <w:t xml:space="preserve">. </w:t>
      </w:r>
      <w:r w:rsidR="00F66511" w:rsidRPr="00DA3952">
        <w:t xml:space="preserve">Jednotlivé </w:t>
      </w:r>
      <w:r w:rsidR="00F66511" w:rsidRPr="00DA3952">
        <w:rPr>
          <w:b/>
          <w:bCs/>
        </w:rPr>
        <w:t>priority</w:t>
      </w:r>
      <w:r w:rsidR="003E4F3D" w:rsidRPr="00DA3952">
        <w:rPr>
          <w:b/>
          <w:bCs/>
        </w:rPr>
        <w:t xml:space="preserve"> a</w:t>
      </w:r>
      <w:r w:rsidR="00F66511" w:rsidRPr="00DA3952">
        <w:rPr>
          <w:b/>
          <w:bCs/>
        </w:rPr>
        <w:t xml:space="preserve"> </w:t>
      </w:r>
      <w:r w:rsidR="003E4F3D" w:rsidRPr="00DA3952">
        <w:rPr>
          <w:b/>
          <w:bCs/>
        </w:rPr>
        <w:t>c</w:t>
      </w:r>
      <w:r w:rsidR="00F66511" w:rsidRPr="00DA3952">
        <w:rPr>
          <w:b/>
          <w:bCs/>
        </w:rPr>
        <w:t xml:space="preserve">íle </w:t>
      </w:r>
      <w:r w:rsidR="00F66511" w:rsidRPr="00DA3952">
        <w:t xml:space="preserve">byly nastaveny způsobem, aby plynule navázaly na provedený rozbor území a byly konzultovány s aktéry ve vzdělávání tak, aby došlo k co nejširšímu pokrytí potřeb v území. </w:t>
      </w:r>
      <w:bookmarkStart w:id="2" w:name="_Hlk50051130"/>
      <w:r w:rsidR="00DA3952" w:rsidRPr="00DA3952">
        <w:t>Východiskem je aktualizovaný strategický rámec,</w:t>
      </w:r>
      <w:r w:rsidR="002A3DAF" w:rsidRPr="00DA3952">
        <w:t xml:space="preserve"> který byl členy pracovních skupin revidován dle výstupů analytické části MAP.</w:t>
      </w:r>
      <w:bookmarkEnd w:id="2"/>
    </w:p>
    <w:p w14:paraId="051B991E" w14:textId="7899145A" w:rsidR="006D7D10" w:rsidRPr="00DA3952" w:rsidRDefault="006D7D10" w:rsidP="00F66511">
      <w:r w:rsidRPr="00162C18">
        <w:rPr>
          <w:highlight w:val="green"/>
        </w:rPr>
        <w:t>Z důvodu celkové aktualizace Dokumentu MAP v minulém roce 2023 zůstává analytická část nezměněna a většina částí strategické části také. Změny nastaly zejména v oblastech specifikovaných novými pravidly pro realizaci projektů z OP JAK.</w:t>
      </w:r>
    </w:p>
    <w:p w14:paraId="79580273" w14:textId="77777777" w:rsidR="002C6A8D" w:rsidRDefault="002C6A8D">
      <w:pPr>
        <w:jc w:val="left"/>
        <w:rPr>
          <w:rFonts w:eastAsiaTheme="minorHAnsi"/>
          <w:b/>
          <w:bCs/>
          <w:caps/>
          <w:spacing w:val="15"/>
          <w:sz w:val="32"/>
          <w:szCs w:val="32"/>
        </w:rPr>
      </w:pPr>
      <w:r>
        <w:br w:type="page"/>
      </w:r>
    </w:p>
    <w:p w14:paraId="7A703493" w14:textId="0E7F5F48" w:rsidR="006D14CB" w:rsidRPr="00037430" w:rsidRDefault="006D14CB" w:rsidP="005B45FA">
      <w:pPr>
        <w:pStyle w:val="Nadpis2"/>
      </w:pPr>
      <w:bookmarkStart w:id="3" w:name="_Toc170292154"/>
      <w:r w:rsidRPr="00037430">
        <w:t xml:space="preserve">Vize </w:t>
      </w:r>
      <w:r w:rsidR="0011140C">
        <w:t>MAP</w:t>
      </w:r>
      <w:bookmarkEnd w:id="3"/>
      <w:r w:rsidR="002B2D58">
        <w:t xml:space="preserve"> </w:t>
      </w:r>
    </w:p>
    <w:p w14:paraId="25C4461A" w14:textId="77777777" w:rsidR="002C6A8D" w:rsidRDefault="002C6A8D" w:rsidP="00EF0F4E">
      <w:bookmarkStart w:id="4" w:name="_Hlk49940449"/>
    </w:p>
    <w:p w14:paraId="581A488E" w14:textId="5E91EA85" w:rsidR="00EF0F4E" w:rsidRDefault="00EF0F4E" w:rsidP="00EF0F4E">
      <w:r w:rsidRPr="00EF0F4E">
        <w:t xml:space="preserve">Vize projektu MAP na území SO ORP </w:t>
      </w:r>
      <w:r>
        <w:t>Hořice</w:t>
      </w:r>
      <w:r w:rsidRPr="00EF0F4E">
        <w:t xml:space="preserve"> </w:t>
      </w:r>
      <w:r w:rsidR="00ED5C93">
        <w:t>je formulována jako budoucí stav, kterého chtějí aktéři na území ORP Hořice dosáhnout.</w:t>
      </w:r>
      <w:r w:rsidRPr="00EF0F4E">
        <w:t xml:space="preserve"> Udržuje společné směřování všech zapojených subjektů a zajišťuje jednotnou filosofii.  Jedná se o společnou představu, jak by měli aktéři spolupracovat, a respektuje přání a potřeby všech aktérů</w:t>
      </w:r>
      <w:bookmarkEnd w:id="4"/>
      <w:r w:rsidRPr="00EF0F4E">
        <w:t xml:space="preserve">. </w:t>
      </w:r>
    </w:p>
    <w:p w14:paraId="2FAFFBFC" w14:textId="77777777" w:rsidR="002C6A8D" w:rsidRPr="00EF0F4E" w:rsidRDefault="002C6A8D" w:rsidP="00EF0F4E"/>
    <w:p w14:paraId="53A185C8" w14:textId="77777777" w:rsidR="002729EF" w:rsidRDefault="002729EF" w:rsidP="002729EF">
      <w:pPr>
        <w:pStyle w:val="Podnadpis"/>
        <w:shd w:val="clear" w:color="auto" w:fill="FFC000"/>
        <w:spacing w:before="120" w:after="120" w:line="360" w:lineRule="auto"/>
        <w:rPr>
          <w:b/>
          <w:bCs/>
          <w:caps w:val="0"/>
          <w:color w:val="auto"/>
          <w:sz w:val="28"/>
          <w:szCs w:val="24"/>
        </w:rPr>
      </w:pPr>
      <w:bookmarkStart w:id="5" w:name="_Hlk49867897"/>
      <w:bookmarkStart w:id="6" w:name="_Hlk49935183"/>
      <w:r w:rsidRPr="002729EF">
        <w:rPr>
          <w:b/>
          <w:bCs/>
          <w:caps w:val="0"/>
          <w:color w:val="auto"/>
          <w:sz w:val="28"/>
          <w:szCs w:val="24"/>
        </w:rPr>
        <w:t xml:space="preserve">Vzdělávání v území ORP Hořice v regionu MAS Podchlumí se rozvíjí v moderním, bezpečném, kvalitně vybaveném a podnětném prostředí vzdělávacích zařízení s optimálním počtem žáků ve třídách. </w:t>
      </w:r>
    </w:p>
    <w:p w14:paraId="4EB5CA20" w14:textId="11E32F7D" w:rsidR="002729EF" w:rsidRDefault="002729EF" w:rsidP="002729EF">
      <w:pPr>
        <w:pStyle w:val="Podnadpis"/>
        <w:shd w:val="clear" w:color="auto" w:fill="FFC000"/>
        <w:spacing w:before="120" w:after="120" w:line="360" w:lineRule="auto"/>
        <w:rPr>
          <w:b/>
          <w:bCs/>
          <w:caps w:val="0"/>
          <w:color w:val="auto"/>
          <w:sz w:val="28"/>
          <w:szCs w:val="24"/>
        </w:rPr>
      </w:pPr>
      <w:r w:rsidRPr="002729EF">
        <w:rPr>
          <w:b/>
          <w:bCs/>
          <w:caps w:val="0"/>
          <w:color w:val="auto"/>
          <w:sz w:val="28"/>
          <w:szCs w:val="24"/>
        </w:rPr>
        <w:t xml:space="preserve">Tato zařízení podporují moderní formy vzdělávání s individuálním přístupem ke každému dítěti a žáku. Vychovávají aktivní, mladé lidi, kteří dokážou využívat získané vědomosti a dovednosti v běžném životě se zájmem o informální a celoživotní vzdělávání. </w:t>
      </w:r>
    </w:p>
    <w:p w14:paraId="686DD0D5" w14:textId="70B70CF9" w:rsidR="00EF0F4E" w:rsidRDefault="002729EF" w:rsidP="002729EF">
      <w:pPr>
        <w:pStyle w:val="Podnadpis"/>
        <w:shd w:val="clear" w:color="auto" w:fill="FFC000"/>
        <w:spacing w:before="120" w:after="120" w:line="360" w:lineRule="auto"/>
        <w:rPr>
          <w:b/>
          <w:bCs/>
          <w:caps w:val="0"/>
          <w:color w:val="auto"/>
          <w:sz w:val="28"/>
          <w:szCs w:val="24"/>
        </w:rPr>
      </w:pPr>
      <w:r w:rsidRPr="002729EF">
        <w:rPr>
          <w:b/>
          <w:bCs/>
          <w:caps w:val="0"/>
          <w:color w:val="auto"/>
          <w:sz w:val="28"/>
          <w:szCs w:val="24"/>
        </w:rPr>
        <w:t>Ve škole pracuje spokojený, vzdělaný, sebevědomý a respektovaný pedagog ve stabilním prostředí, s odbornou podporou. Rodiče, učitelé, zřizovatelé a další aktéři v území aktivně a vstřícně spolupracují.</w:t>
      </w:r>
      <w:bookmarkEnd w:id="5"/>
    </w:p>
    <w:p w14:paraId="1E7395D8" w14:textId="77777777" w:rsidR="002729EF" w:rsidRDefault="002729EF" w:rsidP="002729EF">
      <w:pPr>
        <w:pStyle w:val="Podnadpis"/>
        <w:shd w:val="clear" w:color="auto" w:fill="FFC000"/>
        <w:spacing w:before="120" w:after="120" w:line="360" w:lineRule="auto"/>
        <w:rPr>
          <w:b/>
          <w:bCs/>
          <w:caps w:val="0"/>
          <w:color w:val="auto"/>
          <w:sz w:val="28"/>
          <w:szCs w:val="24"/>
        </w:rPr>
      </w:pPr>
      <w:r w:rsidRPr="002729EF">
        <w:rPr>
          <w:b/>
          <w:bCs/>
          <w:caps w:val="0"/>
          <w:color w:val="auto"/>
          <w:sz w:val="28"/>
          <w:szCs w:val="24"/>
        </w:rPr>
        <w:t xml:space="preserve">Partnerství a spolupráce všech zúčastněných aktérů je funkční, efektivní a zvyšuje kvalitu vzdělávání v regionu. </w:t>
      </w:r>
    </w:p>
    <w:p w14:paraId="3979A47E" w14:textId="77777777" w:rsidR="002729EF" w:rsidRPr="002729EF" w:rsidRDefault="002729EF" w:rsidP="002729EF"/>
    <w:bookmarkEnd w:id="6"/>
    <w:p w14:paraId="38269EFE" w14:textId="77777777" w:rsidR="00B54B2A" w:rsidRDefault="00B54B2A">
      <w:pPr>
        <w:jc w:val="left"/>
        <w:rPr>
          <w:rFonts w:eastAsiaTheme="minorHAnsi"/>
          <w:b/>
          <w:bCs/>
          <w:caps/>
          <w:spacing w:val="15"/>
          <w:sz w:val="32"/>
          <w:szCs w:val="32"/>
        </w:rPr>
      </w:pPr>
      <w:r>
        <w:br w:type="page"/>
      </w:r>
    </w:p>
    <w:p w14:paraId="7197AE47" w14:textId="3B59DC9F" w:rsidR="00DE7BD8" w:rsidRPr="00DE7BD8" w:rsidRDefault="007D6038" w:rsidP="00DE7BD8">
      <w:pPr>
        <w:pStyle w:val="Nadpis2"/>
      </w:pPr>
      <w:bookmarkStart w:id="7" w:name="_Toc170292155"/>
      <w:r>
        <w:t>P</w:t>
      </w:r>
      <w:r w:rsidR="00DE7BD8">
        <w:t xml:space="preserve">riority, cíle a opatření </w:t>
      </w:r>
      <w:r>
        <w:t>MAP</w:t>
      </w:r>
      <w:bookmarkStart w:id="8" w:name="_Hlk50046914"/>
      <w:bookmarkEnd w:id="7"/>
      <w:r w:rsidR="00DE7BD8" w:rsidRPr="00DE7BD8">
        <w:t xml:space="preserve"> </w:t>
      </w:r>
    </w:p>
    <w:p w14:paraId="0F2B23D2" w14:textId="6AEA1EA6" w:rsidR="005B45F5" w:rsidRDefault="005B45F5" w:rsidP="00CC0F4A">
      <w:r>
        <w:t xml:space="preserve">Řídící výbor </w:t>
      </w:r>
      <w:r w:rsidRPr="007A32B4">
        <w:t>MAP II</w:t>
      </w:r>
      <w:r w:rsidR="002729EF" w:rsidRPr="007A32B4">
        <w:t>I</w:t>
      </w:r>
      <w:r w:rsidRPr="007A32B4">
        <w:t xml:space="preserve"> schválil</w:t>
      </w:r>
      <w:r w:rsidR="007A32B4">
        <w:t xml:space="preserve"> 24. září 2023</w:t>
      </w:r>
      <w:r>
        <w:t xml:space="preserve"> následující priority rozvoje vzdě</w:t>
      </w:r>
      <w:r w:rsidR="002729EF">
        <w:t>lávání v ORP Hořice do roku 2025</w:t>
      </w:r>
      <w:r w:rsidR="001D77FA">
        <w:t xml:space="preserve"> z hlediska zacílení společného úsilí.</w:t>
      </w:r>
    </w:p>
    <w:p w14:paraId="4CB4E086" w14:textId="65AE6709" w:rsidR="005B45F5" w:rsidRDefault="005B45F5" w:rsidP="00CC0F4A">
      <w:r>
        <w:rPr>
          <w:noProof/>
          <w:lang w:eastAsia="cs-CZ"/>
        </w:rPr>
        <w:drawing>
          <wp:inline distT="0" distB="0" distL="0" distR="0" wp14:anchorId="6EB39FD4" wp14:editId="55BB18B2">
            <wp:extent cx="5760720" cy="3107690"/>
            <wp:effectExtent l="0" t="0" r="0" b="355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F5C4E4C" w14:textId="378A5FF4" w:rsidR="007F338C" w:rsidRDefault="00DB4673" w:rsidP="00CC0F4A">
      <w:r w:rsidRPr="00DB4673">
        <w:t xml:space="preserve">Ke každé prioritní problémové oblasti je ve Strategickém rámci navrženo </w:t>
      </w:r>
      <w:r w:rsidR="00CC0F4A">
        <w:t>několik</w:t>
      </w:r>
      <w:r w:rsidRPr="00DB4673">
        <w:t xml:space="preserve"> cílů</w:t>
      </w:r>
      <w:r w:rsidR="00A86871">
        <w:t xml:space="preserve"> a opatření</w:t>
      </w:r>
      <w:r w:rsidRPr="00DB4673">
        <w:t xml:space="preserve">. </w:t>
      </w:r>
    </w:p>
    <w:p w14:paraId="30BD2464" w14:textId="77777777" w:rsidR="00382869" w:rsidRDefault="00382869" w:rsidP="00CC0F4A"/>
    <w:p w14:paraId="64FC6CE1" w14:textId="77777777" w:rsidR="00617990" w:rsidRPr="00617990" w:rsidRDefault="00617990" w:rsidP="00617990">
      <w:pPr>
        <w:rPr>
          <w:b/>
          <w:bCs/>
          <w:caps/>
          <w:color w:val="CD8C06" w:themeColor="accent1" w:themeShade="BF"/>
          <w:spacing w:val="10"/>
          <w:sz w:val="28"/>
          <w:szCs w:val="28"/>
        </w:rPr>
      </w:pPr>
      <w:bookmarkStart w:id="9" w:name="_Hlk48890391"/>
      <w:r w:rsidRPr="00617990">
        <w:rPr>
          <w:b/>
          <w:bCs/>
          <w:caps/>
          <w:color w:val="CD8C06" w:themeColor="accent1" w:themeShade="BF"/>
          <w:spacing w:val="10"/>
          <w:sz w:val="28"/>
          <w:szCs w:val="28"/>
        </w:rPr>
        <w:t>1 Moderní způsob vzdělávání mapující současné didaktické trendy</w:t>
      </w:r>
    </w:p>
    <w:p w14:paraId="4D62ADC1" w14:textId="4747AE30" w:rsidR="00BD41D9" w:rsidRDefault="00BD41D9" w:rsidP="00DB4673">
      <w:pPr>
        <w:rPr>
          <w:noProof/>
          <w:color w:val="FF0000"/>
        </w:rPr>
      </w:pPr>
      <w:r>
        <w:rPr>
          <w:noProof/>
          <w:color w:val="FF0000"/>
          <w:lang w:eastAsia="cs-CZ"/>
        </w:rPr>
        <w:drawing>
          <wp:inline distT="0" distB="0" distL="0" distR="0" wp14:anchorId="61696C85" wp14:editId="1E1DBB78">
            <wp:extent cx="5486400" cy="1197507"/>
            <wp:effectExtent l="0" t="0" r="19050" b="317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ED777BF" w14:textId="20B20CCE" w:rsidR="007F338C" w:rsidRDefault="00E54ED5" w:rsidP="00DB4673">
      <w:pPr>
        <w:rPr>
          <w:noProof/>
          <w:color w:val="FF0000"/>
        </w:rPr>
      </w:pPr>
      <w:r>
        <w:rPr>
          <w:noProof/>
          <w:color w:val="FF0000"/>
          <w:lang w:eastAsia="cs-CZ"/>
        </w:rPr>
        <w:drawing>
          <wp:inline distT="0" distB="0" distL="0" distR="0" wp14:anchorId="1849F05C" wp14:editId="6DD3E899">
            <wp:extent cx="5486400" cy="1561672"/>
            <wp:effectExtent l="0" t="0" r="19050" b="1968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2100A68" w14:textId="673C8C6C" w:rsidR="00E54ED5" w:rsidRDefault="00E54ED5" w:rsidP="00DB4673">
      <w:pPr>
        <w:rPr>
          <w:noProof/>
          <w:color w:val="FF0000"/>
        </w:rPr>
      </w:pPr>
      <w:r>
        <w:rPr>
          <w:noProof/>
          <w:color w:val="FF0000"/>
          <w:lang w:eastAsia="cs-CZ"/>
        </w:rPr>
        <w:drawing>
          <wp:inline distT="0" distB="0" distL="0" distR="0" wp14:anchorId="6217341D" wp14:editId="51236A1D">
            <wp:extent cx="5486400" cy="1080770"/>
            <wp:effectExtent l="0" t="0" r="19050" b="508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BCE0772" w14:textId="77777777" w:rsidR="00051ED0" w:rsidRDefault="00051ED0" w:rsidP="00DB4673">
      <w:pPr>
        <w:rPr>
          <w:rStyle w:val="Zdraznnintenzivn"/>
        </w:rPr>
      </w:pPr>
    </w:p>
    <w:p w14:paraId="3FBE042C" w14:textId="77777777" w:rsidR="00617990" w:rsidRPr="00617990" w:rsidRDefault="00617990" w:rsidP="00617990">
      <w:pPr>
        <w:rPr>
          <w:b/>
          <w:bCs/>
          <w:caps/>
          <w:color w:val="348587" w:themeColor="accent3" w:themeShade="BF"/>
          <w:spacing w:val="10"/>
          <w:sz w:val="28"/>
          <w:szCs w:val="28"/>
        </w:rPr>
      </w:pPr>
      <w:r w:rsidRPr="00617990">
        <w:rPr>
          <w:b/>
          <w:bCs/>
          <w:caps/>
          <w:color w:val="348587" w:themeColor="accent3" w:themeShade="BF"/>
          <w:spacing w:val="10"/>
          <w:sz w:val="28"/>
          <w:szCs w:val="28"/>
        </w:rPr>
        <w:t>2 Podpora kvalifikačních i osobnostních kompetencí pracovníků ve vzdělávání</w:t>
      </w:r>
    </w:p>
    <w:p w14:paraId="69A20D08" w14:textId="18F9ECE5" w:rsidR="00E54ED5" w:rsidRDefault="00E54ED5" w:rsidP="00DB4673">
      <w:pPr>
        <w:rPr>
          <w:noProof/>
          <w:color w:val="FF0000"/>
        </w:rPr>
      </w:pPr>
      <w:r>
        <w:rPr>
          <w:noProof/>
          <w:color w:val="FF0000"/>
          <w:lang w:eastAsia="cs-CZ"/>
        </w:rPr>
        <w:drawing>
          <wp:inline distT="0" distB="0" distL="0" distR="0" wp14:anchorId="5CADD64C" wp14:editId="1575F8DB">
            <wp:extent cx="5486400" cy="1842770"/>
            <wp:effectExtent l="0" t="0" r="19050" b="508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701C6D0" w14:textId="771E4790" w:rsidR="00B54B2A" w:rsidRDefault="00B54B2A" w:rsidP="00DB4673">
      <w:pPr>
        <w:rPr>
          <w:noProof/>
          <w:color w:val="FF0000"/>
        </w:rPr>
      </w:pPr>
    </w:p>
    <w:p w14:paraId="18C4318A" w14:textId="39AD2B3D" w:rsidR="007F338C" w:rsidRDefault="007F338C" w:rsidP="00DB4673">
      <w:pPr>
        <w:rPr>
          <w:noProof/>
          <w:color w:val="FF0000"/>
        </w:rPr>
      </w:pPr>
      <w:r>
        <w:rPr>
          <w:noProof/>
          <w:color w:val="FF0000"/>
          <w:lang w:eastAsia="cs-CZ"/>
        </w:rPr>
        <w:drawing>
          <wp:inline distT="0" distB="0" distL="0" distR="0" wp14:anchorId="43608E2A" wp14:editId="70A8ED53">
            <wp:extent cx="5486400" cy="1252220"/>
            <wp:effectExtent l="0" t="0" r="19050" b="508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1E9B6A15" w14:textId="77777777" w:rsidR="00051ED0" w:rsidRDefault="00051ED0" w:rsidP="00DB4673">
      <w:pPr>
        <w:rPr>
          <w:rStyle w:val="Zdraznnintenzivn"/>
        </w:rPr>
      </w:pPr>
    </w:p>
    <w:p w14:paraId="7CD55EDD" w14:textId="560B4AEA" w:rsidR="00617990" w:rsidRPr="00617990" w:rsidRDefault="00617990" w:rsidP="00617990">
      <w:pPr>
        <w:rPr>
          <w:b/>
          <w:bCs/>
          <w:caps/>
          <w:color w:val="B63D35" w:themeColor="accent5" w:themeShade="BF"/>
          <w:spacing w:val="10"/>
          <w:sz w:val="28"/>
          <w:szCs w:val="28"/>
        </w:rPr>
      </w:pPr>
      <w:r w:rsidRPr="00617990">
        <w:rPr>
          <w:b/>
          <w:bCs/>
          <w:caps/>
          <w:color w:val="B63D35" w:themeColor="accent5" w:themeShade="BF"/>
          <w:spacing w:val="10"/>
          <w:sz w:val="28"/>
          <w:szCs w:val="28"/>
        </w:rPr>
        <w:t xml:space="preserve">3 Podpora spolupráce a komunikace subjektů </w:t>
      </w:r>
      <w:r w:rsidR="00440C0D">
        <w:rPr>
          <w:b/>
          <w:bCs/>
          <w:caps/>
          <w:color w:val="B63D35" w:themeColor="accent5" w:themeShade="BF"/>
          <w:spacing w:val="10"/>
          <w:sz w:val="28"/>
          <w:szCs w:val="28"/>
        </w:rPr>
        <w:t>formálního</w:t>
      </w:r>
      <w:r w:rsidRPr="00617990">
        <w:rPr>
          <w:b/>
          <w:bCs/>
          <w:caps/>
          <w:color w:val="B63D35" w:themeColor="accent5" w:themeShade="BF"/>
          <w:spacing w:val="10"/>
          <w:sz w:val="28"/>
          <w:szCs w:val="28"/>
        </w:rPr>
        <w:t xml:space="preserve"> a neformálního vzdělávání a rodičů</w:t>
      </w:r>
    </w:p>
    <w:p w14:paraId="234153DC" w14:textId="114BE610" w:rsidR="00E54ED5" w:rsidRDefault="00E54ED5" w:rsidP="00DB4673">
      <w:pPr>
        <w:rPr>
          <w:noProof/>
          <w:color w:val="FF0000"/>
        </w:rPr>
      </w:pPr>
      <w:r>
        <w:rPr>
          <w:noProof/>
          <w:color w:val="FF0000"/>
          <w:lang w:eastAsia="cs-CZ"/>
        </w:rPr>
        <w:drawing>
          <wp:inline distT="0" distB="0" distL="0" distR="0" wp14:anchorId="4481721F" wp14:editId="6C8136F2">
            <wp:extent cx="5486400" cy="1252220"/>
            <wp:effectExtent l="0" t="0" r="19050" b="2413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27C59DA0" w14:textId="78BAA110" w:rsidR="00E54ED5" w:rsidRDefault="00E54ED5" w:rsidP="00DB4673">
      <w:pPr>
        <w:rPr>
          <w:noProof/>
          <w:color w:val="FF0000"/>
        </w:rPr>
      </w:pPr>
      <w:r>
        <w:rPr>
          <w:noProof/>
          <w:color w:val="FF0000"/>
          <w:lang w:eastAsia="cs-CZ"/>
        </w:rPr>
        <w:drawing>
          <wp:inline distT="0" distB="0" distL="0" distR="0" wp14:anchorId="58F67595" wp14:editId="10F60841">
            <wp:extent cx="5486400" cy="1658679"/>
            <wp:effectExtent l="0" t="0" r="1905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2AC1D1A2" w14:textId="359E3594" w:rsidR="00B702E2" w:rsidRDefault="00B702E2" w:rsidP="00DB4673">
      <w:pPr>
        <w:rPr>
          <w:noProof/>
          <w:color w:val="FF0000"/>
        </w:rPr>
      </w:pPr>
      <w:r>
        <w:rPr>
          <w:noProof/>
          <w:color w:val="FF0000"/>
          <w:lang w:eastAsia="cs-CZ"/>
        </w:rPr>
        <w:drawing>
          <wp:inline distT="0" distB="0" distL="0" distR="0" wp14:anchorId="10D8A841" wp14:editId="6A558BEC">
            <wp:extent cx="5486400" cy="1252220"/>
            <wp:effectExtent l="0" t="0" r="19050" b="2413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76269993" w14:textId="77777777" w:rsidR="00485B0A" w:rsidRDefault="00485B0A" w:rsidP="00DB4673">
      <w:pPr>
        <w:rPr>
          <w:rStyle w:val="Zdraznnintenzivn"/>
          <w:color w:val="668558" w:themeColor="accent4" w:themeShade="BF"/>
        </w:rPr>
      </w:pPr>
    </w:p>
    <w:p w14:paraId="1A4F6336" w14:textId="474AA605" w:rsidR="00051ED0" w:rsidRPr="007A0FA2" w:rsidRDefault="00617990" w:rsidP="00DB4673">
      <w:pPr>
        <w:rPr>
          <w:rStyle w:val="Zdraznnintenzivn"/>
          <w:color w:val="668558" w:themeColor="accent4" w:themeShade="BF"/>
        </w:rPr>
      </w:pPr>
      <w:r>
        <w:rPr>
          <w:rStyle w:val="Zdraznnintenzivn"/>
          <w:color w:val="668558" w:themeColor="accent4" w:themeShade="BF"/>
        </w:rPr>
        <w:t>4 Funkční a</w:t>
      </w:r>
      <w:r w:rsidR="00051ED0" w:rsidRPr="007A0FA2">
        <w:rPr>
          <w:rStyle w:val="Zdraznnintenzivn"/>
          <w:color w:val="668558" w:themeColor="accent4" w:themeShade="BF"/>
        </w:rPr>
        <w:t xml:space="preserve"> moderní prostředí pro vzdělávání</w:t>
      </w:r>
    </w:p>
    <w:p w14:paraId="117A4CF4" w14:textId="561FBAD5" w:rsidR="00B702E2" w:rsidRDefault="00B702E2" w:rsidP="00DB4673">
      <w:pPr>
        <w:rPr>
          <w:noProof/>
          <w:color w:val="FF0000"/>
        </w:rPr>
      </w:pPr>
      <w:r>
        <w:rPr>
          <w:noProof/>
          <w:color w:val="FF0000"/>
          <w:lang w:eastAsia="cs-CZ"/>
        </w:rPr>
        <w:drawing>
          <wp:inline distT="0" distB="0" distL="0" distR="0" wp14:anchorId="2FE0C061" wp14:editId="26B93CC0">
            <wp:extent cx="5486400" cy="1747520"/>
            <wp:effectExtent l="0" t="0" r="19050" b="2413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76E71574" w14:textId="5724B1C8" w:rsidR="00B702E2" w:rsidRDefault="00B702E2" w:rsidP="00DB4673">
      <w:pPr>
        <w:rPr>
          <w:noProof/>
          <w:color w:val="FF0000"/>
        </w:rPr>
      </w:pPr>
      <w:r>
        <w:rPr>
          <w:noProof/>
          <w:color w:val="FF0000"/>
          <w:lang w:eastAsia="cs-CZ"/>
        </w:rPr>
        <w:drawing>
          <wp:inline distT="0" distB="0" distL="0" distR="0" wp14:anchorId="731725F3" wp14:editId="7C44BA0E">
            <wp:extent cx="5486400" cy="1252220"/>
            <wp:effectExtent l="0" t="0" r="19050" b="2413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285F4BE6" w14:textId="77777777" w:rsidR="00476A44" w:rsidRDefault="00476A44" w:rsidP="00476A44">
      <w:pPr>
        <w:rPr>
          <w:noProof/>
          <w:color w:val="FF0000"/>
        </w:rPr>
      </w:pPr>
      <w:r>
        <w:rPr>
          <w:noProof/>
          <w:color w:val="FF0000"/>
          <w:lang w:eastAsia="cs-CZ"/>
        </w:rPr>
        <w:drawing>
          <wp:inline distT="0" distB="0" distL="0" distR="0" wp14:anchorId="6AEF866D" wp14:editId="3BCA0F96">
            <wp:extent cx="5486400" cy="1252220"/>
            <wp:effectExtent l="0" t="0" r="19050" b="5080"/>
            <wp:docPr id="1802144600" name="Diagram 18021446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164540D5" w14:textId="13C0D3B6" w:rsidR="002B2D58" w:rsidRPr="003D786A" w:rsidRDefault="002B2D58" w:rsidP="00575C5A">
      <w:pPr>
        <w:pStyle w:val="Nadpis3"/>
      </w:pPr>
      <w:bookmarkStart w:id="10" w:name="_Toc170292156"/>
      <w:bookmarkEnd w:id="8"/>
      <w:bookmarkEnd w:id="9"/>
      <w:r>
        <w:t xml:space="preserve">Vazby </w:t>
      </w:r>
      <w:r w:rsidR="005D142F">
        <w:t>témat MAP</w:t>
      </w:r>
      <w:r>
        <w:t xml:space="preserve"> na </w:t>
      </w:r>
      <w:r w:rsidR="005D142F">
        <w:t>cíle MAP</w:t>
      </w:r>
      <w:bookmarkEnd w:id="10"/>
    </w:p>
    <w:p w14:paraId="6E3444EB" w14:textId="7BC0EEB5" w:rsidR="0018145E" w:rsidRDefault="008F57D6" w:rsidP="0018145E">
      <w:pPr>
        <w:spacing w:before="120" w:after="0"/>
      </w:pPr>
      <w:r>
        <w:rPr>
          <w:rFonts w:cs="Arial"/>
        </w:rPr>
        <w:t>Povinná t</w:t>
      </w:r>
      <w:r w:rsidR="005D142F">
        <w:rPr>
          <w:rFonts w:cs="Arial"/>
        </w:rPr>
        <w:t>émata</w:t>
      </w:r>
      <w:r>
        <w:rPr>
          <w:rFonts w:cs="Arial"/>
        </w:rPr>
        <w:t xml:space="preserve"> (PT)</w:t>
      </w:r>
      <w:r w:rsidR="00F445A1">
        <w:rPr>
          <w:rFonts w:cs="Arial"/>
        </w:rPr>
        <w:t>, průřezová témata (</w:t>
      </w:r>
      <w:proofErr w:type="spellStart"/>
      <w:r w:rsidR="00F445A1">
        <w:rPr>
          <w:rFonts w:cs="Arial"/>
        </w:rPr>
        <w:t>PrT</w:t>
      </w:r>
      <w:proofErr w:type="spellEnd"/>
      <w:r w:rsidR="00F445A1">
        <w:rPr>
          <w:rFonts w:cs="Arial"/>
        </w:rPr>
        <w:t xml:space="preserve">) </w:t>
      </w:r>
      <w:r>
        <w:rPr>
          <w:rFonts w:cs="Arial"/>
        </w:rPr>
        <w:t>a volitelná témata (VT)</w:t>
      </w:r>
      <w:r w:rsidR="005D142F">
        <w:rPr>
          <w:rFonts w:cs="Arial"/>
        </w:rPr>
        <w:t xml:space="preserve"> MAP vycházejí z metodiky MAP</w:t>
      </w:r>
      <w:r>
        <w:rPr>
          <w:rFonts w:cs="Arial"/>
        </w:rPr>
        <w:t xml:space="preserve"> a musí se odrážet v prioritách rozvoje vzdělávání v MAP ORP Hořice.</w:t>
      </w:r>
      <w:r w:rsidR="005D142F">
        <w:rPr>
          <w:rFonts w:cs="Arial"/>
        </w:rPr>
        <w:t xml:space="preserve"> </w:t>
      </w:r>
      <w:r>
        <w:rPr>
          <w:rFonts w:cs="Arial"/>
        </w:rPr>
        <w:t>C</w:t>
      </w:r>
      <w:r w:rsidR="005D142F">
        <w:rPr>
          <w:rFonts w:cs="Arial"/>
        </w:rPr>
        <w:t xml:space="preserve">íle v řešeném území vycházejí ze strategického rámce MAP, který byl realizačním týmem ve spolupráci s pracovními skupinami v území vytvořen a </w:t>
      </w:r>
      <w:r w:rsidR="005D142F" w:rsidRPr="007A32B4">
        <w:rPr>
          <w:rFonts w:cs="Arial"/>
        </w:rPr>
        <w:t xml:space="preserve">schválen </w:t>
      </w:r>
      <w:r w:rsidR="00223D13" w:rsidRPr="007A32B4">
        <w:rPr>
          <w:rFonts w:cs="Arial"/>
        </w:rPr>
        <w:t>Ř</w:t>
      </w:r>
      <w:r w:rsidR="005D142F" w:rsidRPr="007A32B4">
        <w:rPr>
          <w:rFonts w:cs="Arial"/>
        </w:rPr>
        <w:t>ídícím výborem projektu MAP</w:t>
      </w:r>
      <w:r w:rsidR="00223D13" w:rsidRPr="007A32B4">
        <w:rPr>
          <w:rFonts w:cs="Arial"/>
        </w:rPr>
        <w:t xml:space="preserve"> </w:t>
      </w:r>
      <w:r w:rsidR="00223D13" w:rsidRPr="00080AE0">
        <w:rPr>
          <w:rFonts w:cs="Arial"/>
        </w:rPr>
        <w:t>III</w:t>
      </w:r>
      <w:r w:rsidR="007A32B4" w:rsidRPr="00080AE0">
        <w:rPr>
          <w:rFonts w:cs="Arial"/>
        </w:rPr>
        <w:t xml:space="preserve"> dne</w:t>
      </w:r>
      <w:r w:rsidR="007A32B4">
        <w:rPr>
          <w:rFonts w:cs="Arial"/>
        </w:rPr>
        <w:t xml:space="preserve"> 24. září 2023</w:t>
      </w:r>
      <w:r w:rsidR="005D142F">
        <w:rPr>
          <w:rFonts w:cs="Arial"/>
        </w:rPr>
        <w:t xml:space="preserve">. </w:t>
      </w:r>
      <w:r w:rsidR="005D142F" w:rsidRPr="001D156C">
        <w:rPr>
          <w:rFonts w:cs="Arial"/>
        </w:rPr>
        <w:t xml:space="preserve">Vazba témat na cíle MAP se </w:t>
      </w:r>
      <w:r>
        <w:rPr>
          <w:rFonts w:cs="Arial"/>
        </w:rPr>
        <w:t xml:space="preserve">třemi </w:t>
      </w:r>
      <w:r w:rsidR="005D142F" w:rsidRPr="001D156C">
        <w:rPr>
          <w:rFonts w:cs="Arial"/>
        </w:rPr>
        <w:t>úrovněmi vazby</w:t>
      </w:r>
      <w:r w:rsidR="0018145E">
        <w:rPr>
          <w:rFonts w:cs="Arial"/>
        </w:rPr>
        <w:t xml:space="preserve">. </w:t>
      </w:r>
      <w:r w:rsidR="0018145E" w:rsidRPr="00DB4673">
        <w:t>Silná vazba</w:t>
      </w:r>
      <w:r w:rsidR="00477621">
        <w:t xml:space="preserve"> (</w:t>
      </w:r>
      <w:proofErr w:type="spellStart"/>
      <w:r w:rsidR="00477621">
        <w:t>xxx</w:t>
      </w:r>
      <w:proofErr w:type="spellEnd"/>
      <w:r w:rsidR="00477621">
        <w:t>)</w:t>
      </w:r>
      <w:r w:rsidR="0018145E" w:rsidRPr="00DB4673">
        <w:t xml:space="preserve"> znamená, že cíl se opatření bezprostředně týká, střední vazba</w:t>
      </w:r>
      <w:r w:rsidR="00477621">
        <w:t xml:space="preserve"> (</w:t>
      </w:r>
      <w:proofErr w:type="spellStart"/>
      <w:r w:rsidR="00477621">
        <w:t>xx</w:t>
      </w:r>
      <w:proofErr w:type="spellEnd"/>
      <w:r w:rsidR="00477621">
        <w:t>)</w:t>
      </w:r>
      <w:r w:rsidR="0018145E" w:rsidRPr="00DB4673">
        <w:t xml:space="preserve"> ukazuje na fakt, že cíl s opatřením souvisí, ale vliv není přímý, pokud se cíl opatření pouze okrajově dotýká, je zvolena vazba slabá</w:t>
      </w:r>
      <w:r w:rsidR="00477621">
        <w:t xml:space="preserve"> (x)</w:t>
      </w:r>
      <w:r w:rsidR="0018145E" w:rsidRPr="00DB4673">
        <w:t xml:space="preserve">. </w:t>
      </w:r>
    </w:p>
    <w:p w14:paraId="2E3F2E69" w14:textId="77777777" w:rsidR="00F445A1" w:rsidRPr="00162C18" w:rsidRDefault="00F445A1" w:rsidP="006D36EA">
      <w:pPr>
        <w:spacing w:after="0"/>
        <w:rPr>
          <w:b/>
          <w:bCs/>
          <w:szCs w:val="22"/>
          <w:highlight w:val="green"/>
          <w:u w:val="single"/>
        </w:rPr>
      </w:pPr>
      <w:r w:rsidRPr="00162C18">
        <w:rPr>
          <w:b/>
          <w:szCs w:val="22"/>
          <w:highlight w:val="green"/>
          <w:u w:val="single"/>
        </w:rPr>
        <w:t>Povinná témata</w:t>
      </w:r>
      <w:r w:rsidRPr="00162C18">
        <w:rPr>
          <w:b/>
          <w:bCs/>
          <w:szCs w:val="22"/>
          <w:highlight w:val="green"/>
          <w:u w:val="single"/>
        </w:rPr>
        <w:t>:</w:t>
      </w:r>
    </w:p>
    <w:p w14:paraId="48E44431" w14:textId="2FF9F6E2" w:rsidR="00F445A1" w:rsidRPr="00162C18" w:rsidRDefault="00F445A1" w:rsidP="006D36EA">
      <w:pPr>
        <w:pStyle w:val="Odstavecseseznamem"/>
        <w:numPr>
          <w:ilvl w:val="0"/>
          <w:numId w:val="19"/>
        </w:numPr>
        <w:rPr>
          <w:szCs w:val="22"/>
          <w:highlight w:val="green"/>
        </w:rPr>
      </w:pPr>
      <w:r w:rsidRPr="00162C18">
        <w:rPr>
          <w:szCs w:val="22"/>
          <w:highlight w:val="green"/>
        </w:rPr>
        <w:t xml:space="preserve">Podpora </w:t>
      </w:r>
      <w:r w:rsidR="00080AE0" w:rsidRPr="00162C18">
        <w:rPr>
          <w:szCs w:val="22"/>
          <w:highlight w:val="green"/>
        </w:rPr>
        <w:t>moderních didaktických forem vedoucích k rozvoji klíčových kompetencí (PT 1</w:t>
      </w:r>
      <w:r w:rsidRPr="00162C18">
        <w:rPr>
          <w:szCs w:val="22"/>
          <w:highlight w:val="green"/>
        </w:rPr>
        <w:t>)</w:t>
      </w:r>
    </w:p>
    <w:p w14:paraId="7818E1AA" w14:textId="1ACA5853" w:rsidR="00F445A1" w:rsidRPr="00162C18" w:rsidRDefault="00F445A1" w:rsidP="006D36EA">
      <w:pPr>
        <w:pStyle w:val="Odstavecseseznamem"/>
        <w:numPr>
          <w:ilvl w:val="0"/>
          <w:numId w:val="19"/>
        </w:numPr>
        <w:rPr>
          <w:szCs w:val="22"/>
          <w:highlight w:val="green"/>
        </w:rPr>
      </w:pPr>
      <w:r w:rsidRPr="00162C18">
        <w:rPr>
          <w:szCs w:val="22"/>
          <w:highlight w:val="green"/>
        </w:rPr>
        <w:t>Podpora rozvoje potenciá</w:t>
      </w:r>
      <w:r w:rsidR="00080AE0" w:rsidRPr="00162C18">
        <w:rPr>
          <w:szCs w:val="22"/>
          <w:highlight w:val="green"/>
        </w:rPr>
        <w:t>lu každého žáka (PT 2</w:t>
      </w:r>
      <w:r w:rsidRPr="00162C18">
        <w:rPr>
          <w:szCs w:val="22"/>
          <w:highlight w:val="green"/>
        </w:rPr>
        <w:t>)</w:t>
      </w:r>
    </w:p>
    <w:p w14:paraId="6D963D1A" w14:textId="091DA5D0" w:rsidR="00F445A1" w:rsidRPr="00162C18" w:rsidRDefault="00F445A1" w:rsidP="006D36EA">
      <w:pPr>
        <w:pStyle w:val="Odstavecseseznamem"/>
        <w:numPr>
          <w:ilvl w:val="0"/>
          <w:numId w:val="19"/>
        </w:numPr>
        <w:rPr>
          <w:szCs w:val="22"/>
          <w:highlight w:val="green"/>
        </w:rPr>
      </w:pPr>
      <w:r w:rsidRPr="00162C18">
        <w:rPr>
          <w:szCs w:val="22"/>
          <w:highlight w:val="green"/>
        </w:rPr>
        <w:t>Podpora pedagogických, didaktických a manažerských kompetenc</w:t>
      </w:r>
      <w:r w:rsidR="00080AE0" w:rsidRPr="00162C18">
        <w:rPr>
          <w:szCs w:val="22"/>
          <w:highlight w:val="green"/>
        </w:rPr>
        <w:t>í pracovníků ve vzdělávání (PT 3</w:t>
      </w:r>
      <w:r w:rsidRPr="00162C18">
        <w:rPr>
          <w:szCs w:val="22"/>
          <w:highlight w:val="green"/>
        </w:rPr>
        <w:t>)</w:t>
      </w:r>
    </w:p>
    <w:p w14:paraId="4791A39C" w14:textId="63501D88" w:rsidR="00080AE0" w:rsidRPr="00162C18" w:rsidRDefault="00080AE0" w:rsidP="006D36EA">
      <w:pPr>
        <w:pStyle w:val="Odstavecseseznamem"/>
        <w:rPr>
          <w:b/>
          <w:szCs w:val="22"/>
          <w:highlight w:val="green"/>
          <w:u w:val="single"/>
        </w:rPr>
      </w:pPr>
    </w:p>
    <w:p w14:paraId="2B45744C" w14:textId="77777777" w:rsidR="00905584" w:rsidRPr="00162C18" w:rsidRDefault="00905584" w:rsidP="006D36EA">
      <w:pPr>
        <w:rPr>
          <w:b/>
          <w:szCs w:val="22"/>
          <w:highlight w:val="green"/>
          <w:u w:val="single"/>
        </w:rPr>
      </w:pPr>
      <w:r w:rsidRPr="00162C18">
        <w:rPr>
          <w:b/>
          <w:szCs w:val="22"/>
          <w:highlight w:val="green"/>
          <w:u w:val="single"/>
        </w:rPr>
        <w:t xml:space="preserve">Průřezová témata: </w:t>
      </w:r>
    </w:p>
    <w:p w14:paraId="20F60236" w14:textId="44FAA48A" w:rsidR="00905584" w:rsidRPr="00162C18" w:rsidRDefault="00D35107" w:rsidP="006D36EA">
      <w:pPr>
        <w:pStyle w:val="Odstavecseseznamem"/>
        <w:numPr>
          <w:ilvl w:val="0"/>
          <w:numId w:val="42"/>
        </w:numPr>
        <w:rPr>
          <w:b/>
          <w:szCs w:val="22"/>
          <w:highlight w:val="green"/>
          <w:u w:val="single"/>
        </w:rPr>
      </w:pPr>
      <w:r w:rsidRPr="00162C18">
        <w:rPr>
          <w:highlight w:val="green"/>
        </w:rPr>
        <w:t>P</w:t>
      </w:r>
      <w:r w:rsidR="00905584" w:rsidRPr="00162C18">
        <w:rPr>
          <w:highlight w:val="green"/>
        </w:rPr>
        <w:t>roměna obsahu a způsobu vzdělávání</w:t>
      </w:r>
      <w:r w:rsidRPr="00162C18">
        <w:rPr>
          <w:highlight w:val="green"/>
        </w:rPr>
        <w:t xml:space="preserve"> (PrT1)</w:t>
      </w:r>
    </w:p>
    <w:p w14:paraId="756414B2" w14:textId="01DB5F07" w:rsidR="00905584" w:rsidRPr="00162C18" w:rsidRDefault="00D35107" w:rsidP="006D36EA">
      <w:pPr>
        <w:pStyle w:val="Odstavecseseznamem"/>
        <w:numPr>
          <w:ilvl w:val="0"/>
          <w:numId w:val="42"/>
        </w:numPr>
        <w:rPr>
          <w:b/>
          <w:szCs w:val="22"/>
          <w:highlight w:val="green"/>
          <w:u w:val="single"/>
        </w:rPr>
      </w:pPr>
      <w:r w:rsidRPr="00162C18">
        <w:rPr>
          <w:highlight w:val="green"/>
        </w:rPr>
        <w:t>P</w:t>
      </w:r>
      <w:r w:rsidR="00905584" w:rsidRPr="00162C18">
        <w:rPr>
          <w:highlight w:val="green"/>
        </w:rPr>
        <w:t>odpora učitelů, ředitelů a dalších pracovníků ve vzdělávání</w:t>
      </w:r>
      <w:r w:rsidRPr="00162C18">
        <w:rPr>
          <w:highlight w:val="green"/>
        </w:rPr>
        <w:t xml:space="preserve"> (PrT2)</w:t>
      </w:r>
    </w:p>
    <w:p w14:paraId="055FFB37" w14:textId="44A22BDA" w:rsidR="00905584" w:rsidRPr="00162C18" w:rsidRDefault="00D35107" w:rsidP="006D36EA">
      <w:pPr>
        <w:pStyle w:val="Odstavecseseznamem"/>
        <w:numPr>
          <w:ilvl w:val="0"/>
          <w:numId w:val="42"/>
        </w:numPr>
        <w:rPr>
          <w:b/>
          <w:szCs w:val="22"/>
          <w:highlight w:val="green"/>
          <w:u w:val="single"/>
        </w:rPr>
      </w:pPr>
      <w:r w:rsidRPr="00162C18">
        <w:rPr>
          <w:highlight w:val="green"/>
        </w:rPr>
        <w:t>D</w:t>
      </w:r>
      <w:r w:rsidR="00905584" w:rsidRPr="00162C18">
        <w:rPr>
          <w:highlight w:val="green"/>
        </w:rPr>
        <w:t>igitální kompetence k celoživotnímu učení</w:t>
      </w:r>
      <w:r w:rsidRPr="00162C18">
        <w:rPr>
          <w:highlight w:val="green"/>
        </w:rPr>
        <w:t xml:space="preserve"> (PrT3)</w:t>
      </w:r>
    </w:p>
    <w:p w14:paraId="33A481B7" w14:textId="7098C5B8" w:rsidR="00905584" w:rsidRPr="00162C18" w:rsidRDefault="00D35107" w:rsidP="006D36EA">
      <w:pPr>
        <w:pStyle w:val="Odstavecseseznamem"/>
        <w:numPr>
          <w:ilvl w:val="0"/>
          <w:numId w:val="42"/>
        </w:numPr>
        <w:rPr>
          <w:b/>
          <w:szCs w:val="22"/>
          <w:highlight w:val="green"/>
          <w:u w:val="single"/>
        </w:rPr>
      </w:pPr>
      <w:r w:rsidRPr="00162C18">
        <w:rPr>
          <w:highlight w:val="green"/>
        </w:rPr>
        <w:t>S</w:t>
      </w:r>
      <w:r w:rsidR="00905584" w:rsidRPr="00162C18">
        <w:rPr>
          <w:highlight w:val="green"/>
        </w:rPr>
        <w:t>nižování nerovností v přístupu ke vzdělávání</w:t>
      </w:r>
      <w:r w:rsidRPr="00162C18">
        <w:rPr>
          <w:highlight w:val="green"/>
        </w:rPr>
        <w:t xml:space="preserve"> (PrT4)</w:t>
      </w:r>
    </w:p>
    <w:p w14:paraId="388BF3F3" w14:textId="2B3E0F51" w:rsidR="00905584" w:rsidRPr="00162C18" w:rsidRDefault="00D35107" w:rsidP="006D36EA">
      <w:pPr>
        <w:pStyle w:val="Odstavecseseznamem"/>
        <w:numPr>
          <w:ilvl w:val="0"/>
          <w:numId w:val="42"/>
        </w:numPr>
        <w:rPr>
          <w:b/>
          <w:szCs w:val="22"/>
          <w:highlight w:val="green"/>
          <w:u w:val="single"/>
        </w:rPr>
      </w:pPr>
      <w:r w:rsidRPr="00162C18">
        <w:rPr>
          <w:highlight w:val="green"/>
        </w:rPr>
        <w:t>S</w:t>
      </w:r>
      <w:r w:rsidR="00905584" w:rsidRPr="00162C18">
        <w:rPr>
          <w:highlight w:val="green"/>
        </w:rPr>
        <w:t xml:space="preserve">polupráce MŠ – ZŠ / ZŠ – SŠ </w:t>
      </w:r>
      <w:r w:rsidRPr="00162C18">
        <w:rPr>
          <w:highlight w:val="green"/>
        </w:rPr>
        <w:t>(PrT5)</w:t>
      </w:r>
    </w:p>
    <w:p w14:paraId="1DD66FA7" w14:textId="77777777" w:rsidR="00905584" w:rsidRPr="00162C18" w:rsidRDefault="00905584" w:rsidP="006D36EA">
      <w:pPr>
        <w:pStyle w:val="Odstavecseseznamem"/>
        <w:ind w:left="0"/>
        <w:rPr>
          <w:b/>
          <w:szCs w:val="22"/>
          <w:highlight w:val="green"/>
          <w:u w:val="single"/>
        </w:rPr>
      </w:pPr>
    </w:p>
    <w:p w14:paraId="14C165EF" w14:textId="6733C175" w:rsidR="00F445A1" w:rsidRPr="00162C18" w:rsidRDefault="00F445A1" w:rsidP="006D36EA">
      <w:pPr>
        <w:rPr>
          <w:b/>
          <w:szCs w:val="22"/>
          <w:highlight w:val="green"/>
          <w:u w:val="single"/>
        </w:rPr>
      </w:pPr>
      <w:r w:rsidRPr="00162C18">
        <w:rPr>
          <w:b/>
          <w:szCs w:val="22"/>
          <w:highlight w:val="green"/>
          <w:u w:val="single"/>
        </w:rPr>
        <w:t xml:space="preserve">Volitelná (doporučená) témata: </w:t>
      </w:r>
    </w:p>
    <w:p w14:paraId="5A7048EE" w14:textId="77777777" w:rsidR="00F445A1" w:rsidRPr="00162C18" w:rsidRDefault="00F445A1" w:rsidP="006D36EA">
      <w:pPr>
        <w:pStyle w:val="Odstavecseseznamem"/>
        <w:numPr>
          <w:ilvl w:val="0"/>
          <w:numId w:val="19"/>
        </w:numPr>
        <w:rPr>
          <w:szCs w:val="22"/>
          <w:highlight w:val="green"/>
        </w:rPr>
      </w:pPr>
      <w:r w:rsidRPr="00162C18">
        <w:rPr>
          <w:szCs w:val="22"/>
          <w:highlight w:val="green"/>
        </w:rPr>
        <w:t>Rozvoj podnikavosti, iniciativy a kreativity dětí a žáků (VT 1)</w:t>
      </w:r>
    </w:p>
    <w:p w14:paraId="20AABAC3" w14:textId="77777777" w:rsidR="00F445A1" w:rsidRPr="00162C18" w:rsidRDefault="00F445A1" w:rsidP="006D36EA">
      <w:pPr>
        <w:pStyle w:val="Odstavecseseznamem"/>
        <w:numPr>
          <w:ilvl w:val="0"/>
          <w:numId w:val="19"/>
        </w:numPr>
        <w:rPr>
          <w:szCs w:val="22"/>
          <w:highlight w:val="green"/>
        </w:rPr>
      </w:pPr>
      <w:r w:rsidRPr="00162C18">
        <w:rPr>
          <w:szCs w:val="22"/>
          <w:highlight w:val="green"/>
        </w:rPr>
        <w:t>Rozvoj kompetencí dětí a žáků v polytechnickém vzdělávání (VT 2)</w:t>
      </w:r>
    </w:p>
    <w:p w14:paraId="50CB9EAF" w14:textId="2A9D1886" w:rsidR="00F445A1" w:rsidRPr="00162C18" w:rsidRDefault="00080AE0" w:rsidP="006D36EA">
      <w:pPr>
        <w:pStyle w:val="Odstavecseseznamem"/>
        <w:numPr>
          <w:ilvl w:val="0"/>
          <w:numId w:val="19"/>
        </w:numPr>
        <w:rPr>
          <w:szCs w:val="22"/>
          <w:highlight w:val="green"/>
        </w:rPr>
      </w:pPr>
      <w:r w:rsidRPr="00162C18">
        <w:rPr>
          <w:szCs w:val="22"/>
          <w:highlight w:val="green"/>
        </w:rPr>
        <w:t>Výchova k udržitelnému rozvoji</w:t>
      </w:r>
      <w:r w:rsidR="00F445A1" w:rsidRPr="00162C18">
        <w:rPr>
          <w:szCs w:val="22"/>
          <w:highlight w:val="green"/>
        </w:rPr>
        <w:t xml:space="preserve"> (VT 3)</w:t>
      </w:r>
    </w:p>
    <w:p w14:paraId="2E93833B" w14:textId="7F791752" w:rsidR="00F445A1" w:rsidRPr="00162C18" w:rsidRDefault="00F445A1" w:rsidP="006D36EA">
      <w:pPr>
        <w:pStyle w:val="Odstavecseseznamem"/>
        <w:numPr>
          <w:ilvl w:val="0"/>
          <w:numId w:val="19"/>
        </w:numPr>
        <w:rPr>
          <w:szCs w:val="22"/>
          <w:highlight w:val="green"/>
        </w:rPr>
      </w:pPr>
      <w:r w:rsidRPr="00162C18">
        <w:rPr>
          <w:szCs w:val="22"/>
          <w:highlight w:val="green"/>
        </w:rPr>
        <w:t xml:space="preserve">Rozvoj </w:t>
      </w:r>
      <w:r w:rsidR="00080AE0" w:rsidRPr="00162C18">
        <w:rPr>
          <w:szCs w:val="22"/>
          <w:highlight w:val="green"/>
        </w:rPr>
        <w:t>vztahu k místu, kde děti a žáci žijí</w:t>
      </w:r>
      <w:r w:rsidRPr="00162C18">
        <w:rPr>
          <w:szCs w:val="22"/>
          <w:highlight w:val="green"/>
        </w:rPr>
        <w:t xml:space="preserve"> (VT 4)</w:t>
      </w:r>
    </w:p>
    <w:p w14:paraId="6C1E383C" w14:textId="7F1DF269" w:rsidR="00F445A1" w:rsidRPr="00162C18" w:rsidRDefault="00080AE0" w:rsidP="006D36EA">
      <w:pPr>
        <w:pStyle w:val="Odstavecseseznamem"/>
        <w:numPr>
          <w:ilvl w:val="0"/>
          <w:numId w:val="19"/>
        </w:numPr>
        <w:rPr>
          <w:szCs w:val="22"/>
          <w:highlight w:val="green"/>
        </w:rPr>
      </w:pPr>
      <w:r w:rsidRPr="00162C18">
        <w:rPr>
          <w:szCs w:val="22"/>
          <w:highlight w:val="green"/>
        </w:rPr>
        <w:t>Wellbeing (duševní zdraví dětí, žáků a pedagogů)</w:t>
      </w:r>
      <w:r w:rsidR="00F445A1" w:rsidRPr="00162C18">
        <w:rPr>
          <w:szCs w:val="22"/>
          <w:highlight w:val="green"/>
        </w:rPr>
        <w:t>(VT 5)</w:t>
      </w:r>
    </w:p>
    <w:p w14:paraId="4F42DC01" w14:textId="5AF84828" w:rsidR="00D35107" w:rsidRDefault="00D35107">
      <w:pPr>
        <w:jc w:val="left"/>
        <w:rPr>
          <w:szCs w:val="22"/>
        </w:rPr>
      </w:pPr>
      <w:r>
        <w:rPr>
          <w:szCs w:val="22"/>
        </w:rPr>
        <w:br w:type="page"/>
      </w:r>
    </w:p>
    <w:p w14:paraId="01F4FA61" w14:textId="77777777" w:rsidR="00D35107" w:rsidRDefault="00D35107" w:rsidP="00D35107">
      <w:pPr>
        <w:pStyle w:val="Odstavecseseznamem"/>
        <w:spacing w:line="240" w:lineRule="auto"/>
        <w:rPr>
          <w:szCs w:val="22"/>
        </w:rPr>
      </w:pPr>
    </w:p>
    <w:p w14:paraId="1EC8F6A9" w14:textId="217FE8C8" w:rsidR="00D35107" w:rsidRPr="008F2BD6" w:rsidRDefault="00D35107" w:rsidP="00D35107">
      <w:pPr>
        <w:pStyle w:val="Titulek"/>
        <w:rPr>
          <w:sz w:val="20"/>
          <w:szCs w:val="20"/>
          <w:highlight w:val="green"/>
        </w:rPr>
      </w:pPr>
      <w:bookmarkStart w:id="11" w:name="_Toc168055605"/>
      <w:r w:rsidRPr="006D36EA">
        <w:rPr>
          <w:sz w:val="20"/>
          <w:szCs w:val="20"/>
          <w:highlight w:val="green"/>
        </w:rPr>
        <w:t xml:space="preserve">Tabulka </w:t>
      </w:r>
      <w:r w:rsidRPr="006D36EA">
        <w:rPr>
          <w:sz w:val="20"/>
          <w:szCs w:val="20"/>
          <w:highlight w:val="green"/>
        </w:rPr>
        <w:fldChar w:fldCharType="begin"/>
      </w:r>
      <w:r w:rsidRPr="006D36EA">
        <w:rPr>
          <w:sz w:val="20"/>
          <w:szCs w:val="20"/>
          <w:highlight w:val="green"/>
        </w:rPr>
        <w:instrText xml:space="preserve"> SEQ Tabulka \* ARABIC </w:instrText>
      </w:r>
      <w:r w:rsidRPr="006D36EA">
        <w:rPr>
          <w:sz w:val="20"/>
          <w:szCs w:val="20"/>
          <w:highlight w:val="green"/>
        </w:rPr>
        <w:fldChar w:fldCharType="separate"/>
      </w:r>
      <w:r w:rsidR="004D0F71" w:rsidRPr="006D36EA">
        <w:rPr>
          <w:sz w:val="20"/>
          <w:szCs w:val="20"/>
          <w:highlight w:val="green"/>
        </w:rPr>
        <w:t>1</w:t>
      </w:r>
      <w:r w:rsidRPr="006D36EA">
        <w:rPr>
          <w:sz w:val="20"/>
          <w:szCs w:val="20"/>
          <w:highlight w:val="green"/>
        </w:rPr>
        <w:fldChar w:fldCharType="end"/>
      </w:r>
      <w:r w:rsidRPr="006D36EA">
        <w:rPr>
          <w:sz w:val="20"/>
          <w:szCs w:val="20"/>
          <w:highlight w:val="green"/>
        </w:rPr>
        <w:t xml:space="preserve"> Vazba témat MAP na cíle MAP a </w:t>
      </w:r>
      <w:proofErr w:type="spellStart"/>
      <w:r w:rsidRPr="006D36EA">
        <w:rPr>
          <w:sz w:val="20"/>
          <w:szCs w:val="20"/>
          <w:highlight w:val="green"/>
        </w:rPr>
        <w:t>provazba</w:t>
      </w:r>
      <w:proofErr w:type="spellEnd"/>
      <w:r w:rsidRPr="006D36EA">
        <w:rPr>
          <w:sz w:val="20"/>
          <w:szCs w:val="20"/>
          <w:highlight w:val="green"/>
        </w:rPr>
        <w:t xml:space="preserve"> na implementační aktivity projektu</w:t>
      </w:r>
      <w:bookmarkEnd w:id="11"/>
    </w:p>
    <w:tbl>
      <w:tblPr>
        <w:tblW w:w="11047" w:type="dxa"/>
        <w:jc w:val="center"/>
        <w:tblCellMar>
          <w:left w:w="70" w:type="dxa"/>
          <w:right w:w="70" w:type="dxa"/>
        </w:tblCellMar>
        <w:tblLook w:val="04A0" w:firstRow="1" w:lastRow="0" w:firstColumn="1" w:lastColumn="0" w:noHBand="0" w:noVBand="1"/>
      </w:tblPr>
      <w:tblGrid>
        <w:gridCol w:w="2970"/>
        <w:gridCol w:w="519"/>
        <w:gridCol w:w="478"/>
        <w:gridCol w:w="497"/>
        <w:gridCol w:w="561"/>
        <w:gridCol w:w="556"/>
        <w:gridCol w:w="556"/>
        <w:gridCol w:w="556"/>
        <w:gridCol w:w="556"/>
        <w:gridCol w:w="493"/>
        <w:gridCol w:w="491"/>
        <w:gridCol w:w="505"/>
        <w:gridCol w:w="491"/>
        <w:gridCol w:w="491"/>
        <w:gridCol w:w="1327"/>
      </w:tblGrid>
      <w:tr w:rsidR="00D35107" w:rsidRPr="004F29D2" w14:paraId="70A73A40" w14:textId="77777777" w:rsidTr="00D35107">
        <w:trPr>
          <w:trHeight w:val="315"/>
          <w:jc w:val="center"/>
        </w:trPr>
        <w:tc>
          <w:tcPr>
            <w:tcW w:w="29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E42867" w14:textId="77777777" w:rsidR="00D35107" w:rsidRPr="004F29D2" w:rsidRDefault="00D35107" w:rsidP="00162C18">
            <w:pPr>
              <w:spacing w:before="0" w:after="0" w:line="240" w:lineRule="auto"/>
              <w:rPr>
                <w:b/>
                <w:bCs/>
                <w:sz w:val="20"/>
                <w:lang w:eastAsia="cs-CZ"/>
              </w:rPr>
            </w:pPr>
            <w:r w:rsidRPr="004F29D2">
              <w:rPr>
                <w:b/>
                <w:bCs/>
                <w:sz w:val="20"/>
                <w:lang w:eastAsia="cs-CZ"/>
              </w:rPr>
              <w:t>Cíle/témata </w:t>
            </w:r>
          </w:p>
        </w:tc>
        <w:tc>
          <w:tcPr>
            <w:tcW w:w="519" w:type="dxa"/>
            <w:tcBorders>
              <w:top w:val="single" w:sz="8" w:space="0" w:color="auto"/>
              <w:left w:val="nil"/>
              <w:bottom w:val="single" w:sz="8" w:space="0" w:color="auto"/>
              <w:right w:val="single" w:sz="8" w:space="0" w:color="auto"/>
            </w:tcBorders>
            <w:shd w:val="clear" w:color="auto" w:fill="auto"/>
            <w:vAlign w:val="center"/>
            <w:hideMark/>
          </w:tcPr>
          <w:p w14:paraId="3DEEC665" w14:textId="77777777" w:rsidR="00D35107" w:rsidRPr="004F29D2" w:rsidRDefault="00D35107" w:rsidP="00162C18">
            <w:pPr>
              <w:spacing w:before="0" w:after="0" w:line="240" w:lineRule="auto"/>
              <w:rPr>
                <w:b/>
                <w:bCs/>
                <w:lang w:eastAsia="cs-CZ"/>
              </w:rPr>
            </w:pPr>
            <w:r w:rsidRPr="004F29D2">
              <w:rPr>
                <w:b/>
                <w:bCs/>
                <w:lang w:eastAsia="cs-CZ"/>
              </w:rPr>
              <w:t>PT1</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0C3DEC68" w14:textId="77777777" w:rsidR="00D35107" w:rsidRPr="004F29D2" w:rsidRDefault="00D35107" w:rsidP="00162C18">
            <w:pPr>
              <w:spacing w:before="0" w:after="0" w:line="240" w:lineRule="auto"/>
              <w:rPr>
                <w:b/>
                <w:bCs/>
                <w:lang w:eastAsia="cs-CZ"/>
              </w:rPr>
            </w:pPr>
            <w:r w:rsidRPr="004F29D2">
              <w:rPr>
                <w:b/>
                <w:bCs/>
                <w:lang w:eastAsia="cs-CZ"/>
              </w:rPr>
              <w:t>PT2</w:t>
            </w:r>
          </w:p>
        </w:tc>
        <w:tc>
          <w:tcPr>
            <w:tcW w:w="497" w:type="dxa"/>
            <w:tcBorders>
              <w:top w:val="single" w:sz="8" w:space="0" w:color="auto"/>
              <w:left w:val="nil"/>
              <w:bottom w:val="single" w:sz="8" w:space="0" w:color="auto"/>
              <w:right w:val="single" w:sz="8" w:space="0" w:color="auto"/>
            </w:tcBorders>
            <w:shd w:val="clear" w:color="auto" w:fill="auto"/>
            <w:vAlign w:val="center"/>
            <w:hideMark/>
          </w:tcPr>
          <w:p w14:paraId="3EA311D8" w14:textId="77777777" w:rsidR="00D35107" w:rsidRPr="004F29D2" w:rsidRDefault="00D35107" w:rsidP="00162C18">
            <w:pPr>
              <w:spacing w:before="0" w:after="0" w:line="240" w:lineRule="auto"/>
              <w:rPr>
                <w:b/>
                <w:bCs/>
                <w:lang w:eastAsia="cs-CZ"/>
              </w:rPr>
            </w:pPr>
            <w:r w:rsidRPr="004F29D2">
              <w:rPr>
                <w:b/>
                <w:bCs/>
                <w:lang w:eastAsia="cs-CZ"/>
              </w:rPr>
              <w:t>PT3</w:t>
            </w:r>
          </w:p>
        </w:tc>
        <w:tc>
          <w:tcPr>
            <w:tcW w:w="561" w:type="dxa"/>
            <w:tcBorders>
              <w:top w:val="single" w:sz="8" w:space="0" w:color="auto"/>
              <w:left w:val="nil"/>
              <w:bottom w:val="single" w:sz="8" w:space="0" w:color="auto"/>
              <w:right w:val="single" w:sz="4" w:space="0" w:color="auto"/>
            </w:tcBorders>
            <w:vAlign w:val="center"/>
          </w:tcPr>
          <w:p w14:paraId="10F070ED" w14:textId="77777777" w:rsidR="00D35107" w:rsidRDefault="00D35107" w:rsidP="00162C18">
            <w:pPr>
              <w:spacing w:before="0" w:after="0" w:line="240" w:lineRule="auto"/>
              <w:jc w:val="center"/>
              <w:rPr>
                <w:b/>
                <w:bCs/>
                <w:lang w:eastAsia="cs-CZ"/>
              </w:rPr>
            </w:pPr>
            <w:r>
              <w:rPr>
                <w:b/>
                <w:bCs/>
                <w:lang w:eastAsia="cs-CZ"/>
              </w:rPr>
              <w:t>PrT1</w:t>
            </w:r>
          </w:p>
        </w:tc>
        <w:tc>
          <w:tcPr>
            <w:tcW w:w="556" w:type="dxa"/>
            <w:tcBorders>
              <w:top w:val="single" w:sz="8" w:space="0" w:color="auto"/>
              <w:left w:val="single" w:sz="4" w:space="0" w:color="auto"/>
              <w:bottom w:val="single" w:sz="8" w:space="0" w:color="auto"/>
              <w:right w:val="single" w:sz="4" w:space="0" w:color="auto"/>
            </w:tcBorders>
            <w:vAlign w:val="center"/>
          </w:tcPr>
          <w:p w14:paraId="7328E553" w14:textId="77777777" w:rsidR="00D35107" w:rsidRPr="004F29D2" w:rsidRDefault="00D35107" w:rsidP="00162C18">
            <w:pPr>
              <w:spacing w:before="0" w:after="0" w:line="240" w:lineRule="auto"/>
              <w:jc w:val="center"/>
              <w:rPr>
                <w:b/>
                <w:bCs/>
                <w:lang w:eastAsia="cs-CZ"/>
              </w:rPr>
            </w:pPr>
            <w:r>
              <w:rPr>
                <w:b/>
                <w:bCs/>
                <w:lang w:eastAsia="cs-CZ"/>
              </w:rPr>
              <w:t>PrT2</w:t>
            </w:r>
          </w:p>
        </w:tc>
        <w:tc>
          <w:tcPr>
            <w:tcW w:w="556" w:type="dxa"/>
            <w:tcBorders>
              <w:top w:val="single" w:sz="8" w:space="0" w:color="auto"/>
              <w:left w:val="single" w:sz="4" w:space="0" w:color="auto"/>
              <w:bottom w:val="single" w:sz="8" w:space="0" w:color="auto"/>
              <w:right w:val="single" w:sz="4" w:space="0" w:color="auto"/>
            </w:tcBorders>
            <w:vAlign w:val="center"/>
          </w:tcPr>
          <w:p w14:paraId="02F287F5" w14:textId="77777777" w:rsidR="00D35107" w:rsidRPr="004F29D2" w:rsidRDefault="00D35107" w:rsidP="00162C18">
            <w:pPr>
              <w:spacing w:before="0" w:after="0" w:line="240" w:lineRule="auto"/>
              <w:jc w:val="center"/>
              <w:rPr>
                <w:b/>
                <w:bCs/>
                <w:lang w:eastAsia="cs-CZ"/>
              </w:rPr>
            </w:pPr>
            <w:r>
              <w:rPr>
                <w:b/>
                <w:bCs/>
                <w:lang w:eastAsia="cs-CZ"/>
              </w:rPr>
              <w:t>PrT3</w:t>
            </w:r>
          </w:p>
        </w:tc>
        <w:tc>
          <w:tcPr>
            <w:tcW w:w="556" w:type="dxa"/>
            <w:tcBorders>
              <w:top w:val="single" w:sz="8" w:space="0" w:color="auto"/>
              <w:left w:val="single" w:sz="4" w:space="0" w:color="auto"/>
              <w:bottom w:val="single" w:sz="8" w:space="0" w:color="auto"/>
              <w:right w:val="single" w:sz="4" w:space="0" w:color="auto"/>
            </w:tcBorders>
            <w:vAlign w:val="center"/>
          </w:tcPr>
          <w:p w14:paraId="2D567D93" w14:textId="77777777" w:rsidR="00D35107" w:rsidRPr="004F29D2" w:rsidRDefault="00D35107" w:rsidP="00162C18">
            <w:pPr>
              <w:spacing w:before="0" w:after="0" w:line="240" w:lineRule="auto"/>
              <w:jc w:val="center"/>
              <w:rPr>
                <w:b/>
                <w:bCs/>
                <w:lang w:eastAsia="cs-CZ"/>
              </w:rPr>
            </w:pPr>
            <w:r>
              <w:rPr>
                <w:b/>
                <w:bCs/>
                <w:lang w:eastAsia="cs-CZ"/>
              </w:rPr>
              <w:t>PrT4</w:t>
            </w:r>
          </w:p>
        </w:tc>
        <w:tc>
          <w:tcPr>
            <w:tcW w:w="556" w:type="dxa"/>
            <w:tcBorders>
              <w:top w:val="single" w:sz="8" w:space="0" w:color="auto"/>
              <w:left w:val="single" w:sz="4" w:space="0" w:color="auto"/>
              <w:bottom w:val="single" w:sz="8" w:space="0" w:color="auto"/>
              <w:right w:val="single" w:sz="4" w:space="0" w:color="auto"/>
            </w:tcBorders>
            <w:vAlign w:val="center"/>
          </w:tcPr>
          <w:p w14:paraId="6A1C3363" w14:textId="77777777" w:rsidR="00D35107" w:rsidRPr="004F29D2" w:rsidRDefault="00D35107" w:rsidP="00162C18">
            <w:pPr>
              <w:spacing w:before="0" w:after="0" w:line="240" w:lineRule="auto"/>
              <w:jc w:val="center"/>
              <w:rPr>
                <w:b/>
                <w:bCs/>
                <w:lang w:eastAsia="cs-CZ"/>
              </w:rPr>
            </w:pPr>
            <w:r>
              <w:rPr>
                <w:b/>
                <w:bCs/>
                <w:lang w:eastAsia="cs-CZ"/>
              </w:rPr>
              <w:t>PrT5</w:t>
            </w:r>
          </w:p>
        </w:tc>
        <w:tc>
          <w:tcPr>
            <w:tcW w:w="493" w:type="dxa"/>
            <w:tcBorders>
              <w:top w:val="single" w:sz="8" w:space="0" w:color="auto"/>
              <w:left w:val="single" w:sz="4" w:space="0" w:color="auto"/>
              <w:bottom w:val="single" w:sz="8" w:space="0" w:color="auto"/>
              <w:right w:val="single" w:sz="4" w:space="0" w:color="auto"/>
            </w:tcBorders>
            <w:vAlign w:val="center"/>
          </w:tcPr>
          <w:p w14:paraId="56EC5CA4" w14:textId="77777777" w:rsidR="00D35107" w:rsidRPr="004F29D2" w:rsidRDefault="00D35107" w:rsidP="00162C18">
            <w:pPr>
              <w:spacing w:before="0" w:after="0" w:line="240" w:lineRule="auto"/>
              <w:rPr>
                <w:b/>
                <w:bCs/>
                <w:lang w:eastAsia="cs-CZ"/>
              </w:rPr>
            </w:pPr>
            <w:r w:rsidRPr="004F29D2">
              <w:rPr>
                <w:b/>
                <w:bCs/>
                <w:lang w:eastAsia="cs-CZ"/>
              </w:rPr>
              <w:t>VT1</w:t>
            </w:r>
          </w:p>
        </w:tc>
        <w:tc>
          <w:tcPr>
            <w:tcW w:w="491" w:type="dxa"/>
            <w:tcBorders>
              <w:top w:val="single" w:sz="8" w:space="0" w:color="auto"/>
              <w:left w:val="single" w:sz="4" w:space="0" w:color="auto"/>
              <w:bottom w:val="single" w:sz="8" w:space="0" w:color="auto"/>
              <w:right w:val="single" w:sz="4" w:space="0" w:color="auto"/>
            </w:tcBorders>
            <w:vAlign w:val="center"/>
          </w:tcPr>
          <w:p w14:paraId="44AAED33" w14:textId="77777777" w:rsidR="00D35107" w:rsidRPr="004F29D2" w:rsidRDefault="00D35107" w:rsidP="00162C18">
            <w:pPr>
              <w:spacing w:before="0" w:after="0" w:line="240" w:lineRule="auto"/>
              <w:rPr>
                <w:b/>
                <w:bCs/>
                <w:lang w:eastAsia="cs-CZ"/>
              </w:rPr>
            </w:pPr>
            <w:r w:rsidRPr="004F29D2">
              <w:rPr>
                <w:b/>
                <w:bCs/>
                <w:lang w:eastAsia="cs-CZ"/>
              </w:rPr>
              <w:t>VT2</w:t>
            </w:r>
          </w:p>
        </w:tc>
        <w:tc>
          <w:tcPr>
            <w:tcW w:w="505" w:type="dxa"/>
            <w:tcBorders>
              <w:top w:val="single" w:sz="8" w:space="0" w:color="auto"/>
              <w:left w:val="single" w:sz="4" w:space="0" w:color="auto"/>
              <w:bottom w:val="single" w:sz="8" w:space="0" w:color="auto"/>
              <w:right w:val="single" w:sz="4" w:space="0" w:color="auto"/>
            </w:tcBorders>
            <w:vAlign w:val="center"/>
          </w:tcPr>
          <w:p w14:paraId="6C5A8D66" w14:textId="77777777" w:rsidR="00D35107" w:rsidRPr="004F29D2" w:rsidRDefault="00D35107" w:rsidP="00162C18">
            <w:pPr>
              <w:spacing w:before="0" w:after="0" w:line="240" w:lineRule="auto"/>
              <w:rPr>
                <w:b/>
                <w:bCs/>
                <w:lang w:eastAsia="cs-CZ"/>
              </w:rPr>
            </w:pPr>
            <w:r w:rsidRPr="004F29D2">
              <w:rPr>
                <w:b/>
                <w:bCs/>
                <w:lang w:eastAsia="cs-CZ"/>
              </w:rPr>
              <w:t>VT3</w:t>
            </w:r>
          </w:p>
        </w:tc>
        <w:tc>
          <w:tcPr>
            <w:tcW w:w="49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8EF7405" w14:textId="77777777" w:rsidR="00D35107" w:rsidRPr="004F29D2" w:rsidRDefault="00D35107" w:rsidP="00162C18">
            <w:pPr>
              <w:spacing w:before="0" w:after="0" w:line="240" w:lineRule="auto"/>
              <w:rPr>
                <w:b/>
                <w:bCs/>
                <w:lang w:eastAsia="cs-CZ"/>
              </w:rPr>
            </w:pPr>
            <w:r w:rsidRPr="004F29D2">
              <w:rPr>
                <w:b/>
                <w:bCs/>
                <w:lang w:eastAsia="cs-CZ"/>
              </w:rPr>
              <w:t>VT4</w:t>
            </w:r>
          </w:p>
        </w:tc>
        <w:tc>
          <w:tcPr>
            <w:tcW w:w="491" w:type="dxa"/>
            <w:tcBorders>
              <w:top w:val="single" w:sz="8" w:space="0" w:color="auto"/>
              <w:left w:val="nil"/>
              <w:bottom w:val="single" w:sz="8" w:space="0" w:color="auto"/>
              <w:right w:val="single" w:sz="8" w:space="0" w:color="auto"/>
            </w:tcBorders>
            <w:shd w:val="clear" w:color="auto" w:fill="auto"/>
            <w:vAlign w:val="center"/>
            <w:hideMark/>
          </w:tcPr>
          <w:p w14:paraId="4542C84C" w14:textId="77777777" w:rsidR="00D35107" w:rsidRPr="004F29D2" w:rsidRDefault="00D35107" w:rsidP="00162C18">
            <w:pPr>
              <w:spacing w:before="0" w:after="0" w:line="240" w:lineRule="auto"/>
              <w:rPr>
                <w:b/>
                <w:bCs/>
                <w:lang w:eastAsia="cs-CZ"/>
              </w:rPr>
            </w:pPr>
            <w:r w:rsidRPr="004F29D2">
              <w:rPr>
                <w:b/>
                <w:bCs/>
                <w:lang w:eastAsia="cs-CZ"/>
              </w:rPr>
              <w:t>VT5</w:t>
            </w:r>
          </w:p>
        </w:tc>
        <w:tc>
          <w:tcPr>
            <w:tcW w:w="1327" w:type="dxa"/>
            <w:tcBorders>
              <w:top w:val="single" w:sz="8" w:space="0" w:color="auto"/>
              <w:left w:val="nil"/>
              <w:bottom w:val="single" w:sz="8" w:space="0" w:color="auto"/>
              <w:right w:val="single" w:sz="8" w:space="0" w:color="auto"/>
            </w:tcBorders>
          </w:tcPr>
          <w:p w14:paraId="2E0AD557" w14:textId="34644D67" w:rsidR="00D35107" w:rsidRPr="004F29D2" w:rsidRDefault="00D35107" w:rsidP="00162C18">
            <w:pPr>
              <w:spacing w:before="0" w:after="0" w:line="240" w:lineRule="auto"/>
              <w:rPr>
                <w:b/>
                <w:bCs/>
                <w:lang w:eastAsia="cs-CZ"/>
              </w:rPr>
            </w:pPr>
            <w:r>
              <w:rPr>
                <w:b/>
                <w:bCs/>
                <w:lang w:eastAsia="cs-CZ"/>
              </w:rPr>
              <w:t>Vazba na IA</w:t>
            </w:r>
          </w:p>
        </w:tc>
      </w:tr>
      <w:tr w:rsidR="00D35107" w:rsidRPr="004F29D2" w14:paraId="48662767" w14:textId="77777777" w:rsidTr="00D35107">
        <w:trPr>
          <w:trHeight w:val="586"/>
          <w:jc w:val="center"/>
        </w:trPr>
        <w:tc>
          <w:tcPr>
            <w:tcW w:w="2970" w:type="dxa"/>
            <w:tcBorders>
              <w:top w:val="single" w:sz="8" w:space="0" w:color="auto"/>
              <w:left w:val="single" w:sz="8" w:space="0" w:color="auto"/>
              <w:bottom w:val="single" w:sz="8" w:space="0" w:color="auto"/>
              <w:right w:val="single" w:sz="8" w:space="0" w:color="auto"/>
            </w:tcBorders>
            <w:shd w:val="clear" w:color="auto" w:fill="FCE0A6" w:themeFill="accent1" w:themeFillTint="66"/>
            <w:vAlign w:val="center"/>
            <w:hideMark/>
          </w:tcPr>
          <w:p w14:paraId="5A72ACAC" w14:textId="77777777" w:rsidR="00D35107" w:rsidRPr="004F29D2" w:rsidRDefault="00D35107" w:rsidP="00162C18">
            <w:pPr>
              <w:spacing w:before="0" w:after="0" w:line="240" w:lineRule="auto"/>
              <w:rPr>
                <w:b/>
                <w:bCs/>
                <w:sz w:val="20"/>
                <w:lang w:eastAsia="cs-CZ"/>
              </w:rPr>
            </w:pPr>
            <w:r w:rsidRPr="004F29D2">
              <w:rPr>
                <w:b/>
                <w:bCs/>
                <w:sz w:val="20"/>
                <w:lang w:eastAsia="cs-CZ"/>
              </w:rPr>
              <w:t>1.1. Úspěch každého žáka, individuální přístup</w:t>
            </w:r>
          </w:p>
        </w:tc>
        <w:tc>
          <w:tcPr>
            <w:tcW w:w="519" w:type="dxa"/>
            <w:tcBorders>
              <w:top w:val="nil"/>
              <w:left w:val="nil"/>
              <w:bottom w:val="single" w:sz="8" w:space="0" w:color="auto"/>
              <w:right w:val="single" w:sz="8" w:space="0" w:color="auto"/>
            </w:tcBorders>
            <w:shd w:val="clear" w:color="auto" w:fill="auto"/>
            <w:vAlign w:val="center"/>
            <w:hideMark/>
          </w:tcPr>
          <w:p w14:paraId="7C573366"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478" w:type="dxa"/>
            <w:tcBorders>
              <w:top w:val="nil"/>
              <w:left w:val="nil"/>
              <w:bottom w:val="single" w:sz="8" w:space="0" w:color="auto"/>
              <w:right w:val="single" w:sz="8" w:space="0" w:color="auto"/>
            </w:tcBorders>
            <w:shd w:val="clear" w:color="auto" w:fill="auto"/>
            <w:vAlign w:val="center"/>
            <w:hideMark/>
          </w:tcPr>
          <w:p w14:paraId="385BC5FE" w14:textId="77777777" w:rsidR="00D35107" w:rsidRPr="004F29D2" w:rsidRDefault="00D35107" w:rsidP="00162C18">
            <w:pPr>
              <w:spacing w:before="0" w:after="0" w:line="240" w:lineRule="auto"/>
              <w:jc w:val="center"/>
              <w:rPr>
                <w:lang w:eastAsia="cs-CZ"/>
              </w:rPr>
            </w:pPr>
            <w:proofErr w:type="spellStart"/>
            <w:r>
              <w:rPr>
                <w:lang w:eastAsia="cs-CZ"/>
              </w:rPr>
              <w:t>x</w:t>
            </w:r>
            <w:r w:rsidRPr="004F29D2">
              <w:rPr>
                <w:lang w:eastAsia="cs-CZ"/>
              </w:rPr>
              <w:t>xx</w:t>
            </w:r>
            <w:proofErr w:type="spellEnd"/>
          </w:p>
        </w:tc>
        <w:tc>
          <w:tcPr>
            <w:tcW w:w="497" w:type="dxa"/>
            <w:tcBorders>
              <w:top w:val="nil"/>
              <w:left w:val="nil"/>
              <w:bottom w:val="single" w:sz="8" w:space="0" w:color="auto"/>
              <w:right w:val="single" w:sz="8" w:space="0" w:color="auto"/>
            </w:tcBorders>
            <w:shd w:val="clear" w:color="auto" w:fill="auto"/>
            <w:vAlign w:val="center"/>
          </w:tcPr>
          <w:p w14:paraId="33C77784" w14:textId="77777777" w:rsidR="00D35107" w:rsidRPr="004F29D2" w:rsidRDefault="00D35107" w:rsidP="00162C18">
            <w:pPr>
              <w:spacing w:before="0" w:after="0" w:line="240" w:lineRule="auto"/>
              <w:jc w:val="center"/>
              <w:rPr>
                <w:lang w:eastAsia="cs-CZ"/>
              </w:rPr>
            </w:pPr>
          </w:p>
        </w:tc>
        <w:tc>
          <w:tcPr>
            <w:tcW w:w="561" w:type="dxa"/>
            <w:tcBorders>
              <w:top w:val="nil"/>
              <w:left w:val="nil"/>
              <w:bottom w:val="single" w:sz="8" w:space="0" w:color="auto"/>
              <w:right w:val="single" w:sz="4" w:space="0" w:color="auto"/>
            </w:tcBorders>
            <w:vAlign w:val="center"/>
          </w:tcPr>
          <w:p w14:paraId="0640DF6B"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01C7C4E5"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67D9416F"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14B01AAB" w14:textId="77777777" w:rsidR="00D35107" w:rsidRPr="002831C3" w:rsidRDefault="00D35107" w:rsidP="00162C18">
            <w:pPr>
              <w:spacing w:before="0" w:after="0" w:line="240" w:lineRule="auto"/>
              <w:jc w:val="center"/>
              <w:rPr>
                <w:b/>
                <w:bCs/>
                <w:lang w:eastAsia="cs-CZ"/>
              </w:rPr>
            </w:pPr>
            <w:proofErr w:type="spellStart"/>
            <w:r>
              <w:rPr>
                <w:b/>
                <w:bCs/>
                <w:lang w:eastAsia="cs-CZ"/>
              </w:rPr>
              <w:t>xx</w:t>
            </w:r>
            <w:proofErr w:type="spellEnd"/>
          </w:p>
        </w:tc>
        <w:tc>
          <w:tcPr>
            <w:tcW w:w="556" w:type="dxa"/>
            <w:tcBorders>
              <w:top w:val="nil"/>
              <w:left w:val="single" w:sz="4" w:space="0" w:color="auto"/>
              <w:bottom w:val="single" w:sz="8" w:space="0" w:color="auto"/>
              <w:right w:val="single" w:sz="4" w:space="0" w:color="auto"/>
            </w:tcBorders>
            <w:vAlign w:val="center"/>
          </w:tcPr>
          <w:p w14:paraId="42FBC659" w14:textId="77777777" w:rsidR="00D35107" w:rsidRPr="002831C3" w:rsidRDefault="00D35107" w:rsidP="00162C18">
            <w:pPr>
              <w:spacing w:before="0" w:after="0" w:line="240" w:lineRule="auto"/>
              <w:jc w:val="center"/>
              <w:rPr>
                <w:b/>
                <w:bCs/>
                <w:lang w:eastAsia="cs-CZ"/>
              </w:rPr>
            </w:pPr>
          </w:p>
        </w:tc>
        <w:tc>
          <w:tcPr>
            <w:tcW w:w="493" w:type="dxa"/>
            <w:tcBorders>
              <w:top w:val="nil"/>
              <w:left w:val="single" w:sz="4" w:space="0" w:color="auto"/>
              <w:bottom w:val="single" w:sz="8" w:space="0" w:color="auto"/>
              <w:right w:val="single" w:sz="4" w:space="0" w:color="auto"/>
            </w:tcBorders>
            <w:vAlign w:val="center"/>
          </w:tcPr>
          <w:p w14:paraId="4FF50EF6"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8" w:space="0" w:color="auto"/>
              <w:right w:val="single" w:sz="4" w:space="0" w:color="auto"/>
            </w:tcBorders>
            <w:vAlign w:val="center"/>
          </w:tcPr>
          <w:p w14:paraId="074BC9EA" w14:textId="77777777" w:rsidR="00D35107" w:rsidRPr="004F29D2" w:rsidRDefault="00D35107" w:rsidP="00162C18">
            <w:pPr>
              <w:spacing w:before="0" w:after="0" w:line="240" w:lineRule="auto"/>
              <w:jc w:val="center"/>
              <w:rPr>
                <w:lang w:eastAsia="cs-CZ"/>
              </w:rPr>
            </w:pPr>
          </w:p>
        </w:tc>
        <w:tc>
          <w:tcPr>
            <w:tcW w:w="505" w:type="dxa"/>
            <w:tcBorders>
              <w:top w:val="nil"/>
              <w:left w:val="single" w:sz="4" w:space="0" w:color="auto"/>
              <w:bottom w:val="single" w:sz="8" w:space="0" w:color="auto"/>
              <w:right w:val="single" w:sz="4" w:space="0" w:color="auto"/>
            </w:tcBorders>
            <w:vAlign w:val="center"/>
          </w:tcPr>
          <w:p w14:paraId="018DC19F" w14:textId="77777777" w:rsidR="00D35107" w:rsidRPr="004F29D2" w:rsidRDefault="00D35107" w:rsidP="00162C18">
            <w:pPr>
              <w:spacing w:before="0" w:after="0" w:line="240" w:lineRule="auto"/>
              <w:jc w:val="center"/>
              <w:rPr>
                <w:lang w:eastAsia="cs-CZ"/>
              </w:rPr>
            </w:pPr>
            <w:proofErr w:type="spellStart"/>
            <w:r>
              <w:rPr>
                <w:lang w:eastAsia="cs-CZ"/>
              </w:rPr>
              <w:t>xx</w:t>
            </w:r>
            <w:proofErr w:type="spellEnd"/>
          </w:p>
        </w:tc>
        <w:tc>
          <w:tcPr>
            <w:tcW w:w="491" w:type="dxa"/>
            <w:tcBorders>
              <w:top w:val="nil"/>
              <w:left w:val="single" w:sz="4" w:space="0" w:color="auto"/>
              <w:bottom w:val="single" w:sz="8" w:space="0" w:color="auto"/>
              <w:right w:val="single" w:sz="8" w:space="0" w:color="auto"/>
            </w:tcBorders>
            <w:shd w:val="clear" w:color="auto" w:fill="auto"/>
            <w:vAlign w:val="center"/>
          </w:tcPr>
          <w:p w14:paraId="3649994D" w14:textId="77777777" w:rsidR="00D35107" w:rsidRPr="004F29D2" w:rsidRDefault="00D35107" w:rsidP="00162C18">
            <w:pPr>
              <w:spacing w:before="0" w:after="0" w:line="240" w:lineRule="auto"/>
              <w:jc w:val="center"/>
              <w:rPr>
                <w:lang w:eastAsia="cs-CZ"/>
              </w:rPr>
            </w:pPr>
          </w:p>
        </w:tc>
        <w:tc>
          <w:tcPr>
            <w:tcW w:w="491" w:type="dxa"/>
            <w:tcBorders>
              <w:top w:val="nil"/>
              <w:left w:val="nil"/>
              <w:bottom w:val="single" w:sz="8" w:space="0" w:color="auto"/>
              <w:right w:val="single" w:sz="8" w:space="0" w:color="auto"/>
            </w:tcBorders>
            <w:shd w:val="clear" w:color="auto" w:fill="auto"/>
            <w:vAlign w:val="center"/>
          </w:tcPr>
          <w:p w14:paraId="408ADCB7" w14:textId="77777777" w:rsidR="00D35107" w:rsidRPr="004F29D2" w:rsidRDefault="00D35107" w:rsidP="00162C18">
            <w:pPr>
              <w:spacing w:before="0" w:after="0" w:line="240" w:lineRule="auto"/>
              <w:jc w:val="center"/>
              <w:rPr>
                <w:lang w:eastAsia="cs-CZ"/>
              </w:rPr>
            </w:pPr>
            <w:proofErr w:type="spellStart"/>
            <w:r>
              <w:rPr>
                <w:lang w:eastAsia="cs-CZ"/>
              </w:rPr>
              <w:t>xx</w:t>
            </w:r>
            <w:proofErr w:type="spellEnd"/>
          </w:p>
        </w:tc>
        <w:tc>
          <w:tcPr>
            <w:tcW w:w="1327" w:type="dxa"/>
            <w:tcBorders>
              <w:top w:val="nil"/>
              <w:left w:val="nil"/>
              <w:bottom w:val="single" w:sz="8" w:space="0" w:color="auto"/>
              <w:right w:val="single" w:sz="8" w:space="0" w:color="auto"/>
            </w:tcBorders>
          </w:tcPr>
          <w:p w14:paraId="2A423132" w14:textId="77777777" w:rsidR="00D35107" w:rsidRDefault="00D35107" w:rsidP="006D36EA">
            <w:pPr>
              <w:pStyle w:val="Odstavecseseznamem"/>
              <w:spacing w:before="0" w:after="0" w:line="240" w:lineRule="auto"/>
              <w:ind w:left="554"/>
              <w:rPr>
                <w:lang w:eastAsia="cs-CZ"/>
              </w:rPr>
            </w:pPr>
            <w:r>
              <w:rPr>
                <w:lang w:eastAsia="cs-CZ"/>
              </w:rPr>
              <w:t>1.</w:t>
            </w:r>
          </w:p>
        </w:tc>
      </w:tr>
      <w:tr w:rsidR="00D35107" w:rsidRPr="004F29D2" w14:paraId="173FCDD2" w14:textId="77777777" w:rsidTr="00D35107">
        <w:trPr>
          <w:trHeight w:val="484"/>
          <w:jc w:val="center"/>
        </w:trPr>
        <w:tc>
          <w:tcPr>
            <w:tcW w:w="2970" w:type="dxa"/>
            <w:tcBorders>
              <w:top w:val="nil"/>
              <w:left w:val="single" w:sz="8" w:space="0" w:color="auto"/>
              <w:bottom w:val="single" w:sz="8" w:space="0" w:color="auto"/>
              <w:right w:val="single" w:sz="8" w:space="0" w:color="auto"/>
            </w:tcBorders>
            <w:shd w:val="clear" w:color="auto" w:fill="FCE0A6" w:themeFill="accent1" w:themeFillTint="66"/>
            <w:noWrap/>
            <w:vAlign w:val="center"/>
            <w:hideMark/>
          </w:tcPr>
          <w:p w14:paraId="120264E6" w14:textId="77777777" w:rsidR="00D35107" w:rsidRPr="004F29D2" w:rsidRDefault="00D35107" w:rsidP="00162C18">
            <w:pPr>
              <w:spacing w:before="0" w:after="0" w:line="240" w:lineRule="auto"/>
              <w:rPr>
                <w:b/>
                <w:bCs/>
                <w:sz w:val="20"/>
                <w:lang w:eastAsia="cs-CZ"/>
              </w:rPr>
            </w:pPr>
            <w:r w:rsidRPr="004F29D2">
              <w:rPr>
                <w:b/>
                <w:bCs/>
                <w:sz w:val="20"/>
                <w:lang w:eastAsia="cs-CZ"/>
              </w:rPr>
              <w:t>1.2. Škola pro praktický život a zdravý vývoj dítěte</w:t>
            </w:r>
          </w:p>
        </w:tc>
        <w:tc>
          <w:tcPr>
            <w:tcW w:w="519" w:type="dxa"/>
            <w:tcBorders>
              <w:top w:val="nil"/>
              <w:left w:val="nil"/>
              <w:bottom w:val="single" w:sz="8" w:space="0" w:color="auto"/>
              <w:right w:val="single" w:sz="8" w:space="0" w:color="auto"/>
            </w:tcBorders>
            <w:shd w:val="clear" w:color="auto" w:fill="auto"/>
            <w:vAlign w:val="center"/>
            <w:hideMark/>
          </w:tcPr>
          <w:p w14:paraId="00E5942A" w14:textId="77777777" w:rsidR="00D35107" w:rsidRPr="004F29D2" w:rsidRDefault="00D35107" w:rsidP="00162C18">
            <w:pPr>
              <w:spacing w:before="0" w:after="0" w:line="240" w:lineRule="auto"/>
              <w:jc w:val="center"/>
              <w:rPr>
                <w:lang w:eastAsia="cs-CZ"/>
              </w:rPr>
            </w:pPr>
            <w:proofErr w:type="spellStart"/>
            <w:r w:rsidRPr="004F29D2">
              <w:rPr>
                <w:lang w:eastAsia="cs-CZ"/>
              </w:rPr>
              <w:t>xxx</w:t>
            </w:r>
            <w:proofErr w:type="spellEnd"/>
          </w:p>
        </w:tc>
        <w:tc>
          <w:tcPr>
            <w:tcW w:w="478" w:type="dxa"/>
            <w:tcBorders>
              <w:top w:val="nil"/>
              <w:left w:val="nil"/>
              <w:bottom w:val="single" w:sz="8" w:space="0" w:color="auto"/>
              <w:right w:val="single" w:sz="8" w:space="0" w:color="auto"/>
            </w:tcBorders>
            <w:shd w:val="clear" w:color="auto" w:fill="auto"/>
            <w:vAlign w:val="center"/>
            <w:hideMark/>
          </w:tcPr>
          <w:p w14:paraId="0271C31D" w14:textId="77777777" w:rsidR="00D35107" w:rsidRPr="004F29D2" w:rsidRDefault="00D35107" w:rsidP="00162C18">
            <w:pPr>
              <w:spacing w:before="0" w:after="0" w:line="240" w:lineRule="auto"/>
              <w:jc w:val="center"/>
              <w:rPr>
                <w:lang w:eastAsia="cs-CZ"/>
              </w:rPr>
            </w:pPr>
            <w:proofErr w:type="spellStart"/>
            <w:r>
              <w:rPr>
                <w:lang w:eastAsia="cs-CZ"/>
              </w:rPr>
              <w:t>xx</w:t>
            </w:r>
            <w:proofErr w:type="spellEnd"/>
          </w:p>
        </w:tc>
        <w:tc>
          <w:tcPr>
            <w:tcW w:w="497" w:type="dxa"/>
            <w:tcBorders>
              <w:top w:val="nil"/>
              <w:left w:val="nil"/>
              <w:bottom w:val="single" w:sz="8" w:space="0" w:color="auto"/>
              <w:right w:val="single" w:sz="8" w:space="0" w:color="auto"/>
            </w:tcBorders>
            <w:shd w:val="clear" w:color="auto" w:fill="auto"/>
            <w:vAlign w:val="center"/>
            <w:hideMark/>
          </w:tcPr>
          <w:p w14:paraId="6156D752" w14:textId="77777777" w:rsidR="00D35107" w:rsidRPr="004F29D2" w:rsidRDefault="00D35107" w:rsidP="00162C18">
            <w:pPr>
              <w:spacing w:before="0" w:after="0" w:line="240" w:lineRule="auto"/>
              <w:jc w:val="center"/>
              <w:rPr>
                <w:lang w:eastAsia="cs-CZ"/>
              </w:rPr>
            </w:pPr>
          </w:p>
        </w:tc>
        <w:tc>
          <w:tcPr>
            <w:tcW w:w="561" w:type="dxa"/>
            <w:tcBorders>
              <w:top w:val="nil"/>
              <w:left w:val="nil"/>
              <w:bottom w:val="single" w:sz="8" w:space="0" w:color="auto"/>
              <w:right w:val="single" w:sz="4" w:space="0" w:color="auto"/>
            </w:tcBorders>
            <w:vAlign w:val="center"/>
          </w:tcPr>
          <w:p w14:paraId="5B8F5B6F" w14:textId="77777777" w:rsidR="00D35107" w:rsidRPr="002831C3" w:rsidRDefault="00D35107" w:rsidP="00162C18">
            <w:pPr>
              <w:spacing w:before="0" w:after="0" w:line="240" w:lineRule="auto"/>
              <w:jc w:val="center"/>
              <w:rPr>
                <w:b/>
                <w:bCs/>
                <w:lang w:eastAsia="cs-CZ"/>
              </w:rPr>
            </w:pPr>
            <w:proofErr w:type="spellStart"/>
            <w:r>
              <w:rPr>
                <w:b/>
                <w:bCs/>
                <w:lang w:eastAsia="cs-CZ"/>
              </w:rPr>
              <w:t>xx</w:t>
            </w:r>
            <w:proofErr w:type="spellEnd"/>
          </w:p>
        </w:tc>
        <w:tc>
          <w:tcPr>
            <w:tcW w:w="556" w:type="dxa"/>
            <w:tcBorders>
              <w:top w:val="nil"/>
              <w:left w:val="single" w:sz="4" w:space="0" w:color="auto"/>
              <w:bottom w:val="single" w:sz="8" w:space="0" w:color="auto"/>
              <w:right w:val="single" w:sz="4" w:space="0" w:color="auto"/>
            </w:tcBorders>
            <w:vAlign w:val="center"/>
          </w:tcPr>
          <w:p w14:paraId="25B39F79"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76F998E1"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606AEB38"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00CEAA60" w14:textId="77777777" w:rsidR="00D35107" w:rsidRPr="002831C3" w:rsidRDefault="00D35107" w:rsidP="00162C18">
            <w:pPr>
              <w:spacing w:before="0" w:after="0" w:line="240" w:lineRule="auto"/>
              <w:rPr>
                <w:b/>
                <w:bCs/>
                <w:lang w:eastAsia="cs-CZ"/>
              </w:rPr>
            </w:pPr>
          </w:p>
        </w:tc>
        <w:tc>
          <w:tcPr>
            <w:tcW w:w="493" w:type="dxa"/>
            <w:tcBorders>
              <w:top w:val="nil"/>
              <w:left w:val="single" w:sz="4" w:space="0" w:color="auto"/>
              <w:bottom w:val="single" w:sz="8" w:space="0" w:color="auto"/>
              <w:right w:val="single" w:sz="4" w:space="0" w:color="auto"/>
            </w:tcBorders>
            <w:vAlign w:val="center"/>
          </w:tcPr>
          <w:p w14:paraId="136ACEFD"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8" w:space="0" w:color="auto"/>
              <w:right w:val="single" w:sz="4" w:space="0" w:color="auto"/>
            </w:tcBorders>
            <w:vAlign w:val="center"/>
          </w:tcPr>
          <w:p w14:paraId="0393768A" w14:textId="77777777" w:rsidR="00D35107" w:rsidRPr="004F29D2" w:rsidRDefault="00D35107" w:rsidP="00162C18">
            <w:pPr>
              <w:spacing w:before="0" w:after="0" w:line="240" w:lineRule="auto"/>
              <w:jc w:val="center"/>
              <w:rPr>
                <w:lang w:eastAsia="cs-CZ"/>
              </w:rPr>
            </w:pPr>
          </w:p>
        </w:tc>
        <w:tc>
          <w:tcPr>
            <w:tcW w:w="505" w:type="dxa"/>
            <w:tcBorders>
              <w:top w:val="nil"/>
              <w:left w:val="single" w:sz="4" w:space="0" w:color="auto"/>
              <w:bottom w:val="single" w:sz="8" w:space="0" w:color="auto"/>
              <w:right w:val="single" w:sz="4" w:space="0" w:color="auto"/>
            </w:tcBorders>
            <w:vAlign w:val="center"/>
          </w:tcPr>
          <w:p w14:paraId="4B3734B5"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491" w:type="dxa"/>
            <w:tcBorders>
              <w:top w:val="nil"/>
              <w:left w:val="single" w:sz="4" w:space="0" w:color="auto"/>
              <w:bottom w:val="single" w:sz="8" w:space="0" w:color="auto"/>
              <w:right w:val="single" w:sz="8" w:space="0" w:color="auto"/>
            </w:tcBorders>
            <w:shd w:val="clear" w:color="auto" w:fill="auto"/>
            <w:vAlign w:val="center"/>
            <w:hideMark/>
          </w:tcPr>
          <w:p w14:paraId="1FEDD82A" w14:textId="77777777" w:rsidR="00D35107" w:rsidRPr="004F29D2" w:rsidRDefault="00D35107" w:rsidP="00162C18">
            <w:pPr>
              <w:spacing w:before="0" w:after="0" w:line="240" w:lineRule="auto"/>
              <w:jc w:val="center"/>
              <w:rPr>
                <w:lang w:eastAsia="cs-CZ"/>
              </w:rPr>
            </w:pPr>
            <w:proofErr w:type="spellStart"/>
            <w:r>
              <w:rPr>
                <w:lang w:eastAsia="cs-CZ"/>
              </w:rPr>
              <w:t>xx</w:t>
            </w:r>
            <w:proofErr w:type="spellEnd"/>
          </w:p>
        </w:tc>
        <w:tc>
          <w:tcPr>
            <w:tcW w:w="491" w:type="dxa"/>
            <w:tcBorders>
              <w:top w:val="nil"/>
              <w:left w:val="nil"/>
              <w:bottom w:val="single" w:sz="8" w:space="0" w:color="auto"/>
              <w:right w:val="single" w:sz="8" w:space="0" w:color="auto"/>
            </w:tcBorders>
            <w:shd w:val="clear" w:color="auto" w:fill="auto"/>
            <w:vAlign w:val="center"/>
            <w:hideMark/>
          </w:tcPr>
          <w:p w14:paraId="028A7B4F"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1327" w:type="dxa"/>
            <w:tcBorders>
              <w:top w:val="nil"/>
              <w:left w:val="nil"/>
              <w:bottom w:val="single" w:sz="8" w:space="0" w:color="auto"/>
              <w:right w:val="single" w:sz="8" w:space="0" w:color="auto"/>
            </w:tcBorders>
          </w:tcPr>
          <w:p w14:paraId="15A93415" w14:textId="77777777" w:rsidR="00D35107" w:rsidRPr="004F29D2" w:rsidRDefault="00D35107" w:rsidP="00162C18">
            <w:pPr>
              <w:spacing w:before="0" w:after="0" w:line="240" w:lineRule="auto"/>
              <w:jc w:val="center"/>
              <w:rPr>
                <w:lang w:eastAsia="cs-CZ"/>
              </w:rPr>
            </w:pPr>
            <w:r>
              <w:rPr>
                <w:lang w:eastAsia="cs-CZ"/>
              </w:rPr>
              <w:t xml:space="preserve">1., 2., 4. </w:t>
            </w:r>
          </w:p>
        </w:tc>
      </w:tr>
      <w:tr w:rsidR="00D35107" w:rsidRPr="004F29D2" w14:paraId="1203330E" w14:textId="77777777" w:rsidTr="00D35107">
        <w:trPr>
          <w:trHeight w:val="484"/>
          <w:jc w:val="center"/>
        </w:trPr>
        <w:tc>
          <w:tcPr>
            <w:tcW w:w="2970" w:type="dxa"/>
            <w:tcBorders>
              <w:top w:val="nil"/>
              <w:left w:val="single" w:sz="8" w:space="0" w:color="auto"/>
              <w:bottom w:val="single" w:sz="8" w:space="0" w:color="auto"/>
              <w:right w:val="single" w:sz="8" w:space="0" w:color="auto"/>
            </w:tcBorders>
            <w:shd w:val="clear" w:color="auto" w:fill="FCE0A6" w:themeFill="accent1" w:themeFillTint="66"/>
            <w:noWrap/>
            <w:vAlign w:val="center"/>
            <w:hideMark/>
          </w:tcPr>
          <w:p w14:paraId="05C7A0A6" w14:textId="77777777" w:rsidR="00D35107" w:rsidRPr="004F29D2" w:rsidRDefault="00D35107" w:rsidP="00162C18">
            <w:pPr>
              <w:spacing w:before="0" w:after="0" w:line="240" w:lineRule="auto"/>
              <w:rPr>
                <w:b/>
                <w:bCs/>
                <w:sz w:val="20"/>
                <w:lang w:eastAsia="cs-CZ"/>
              </w:rPr>
            </w:pPr>
            <w:r w:rsidRPr="004F29D2">
              <w:rPr>
                <w:b/>
                <w:bCs/>
                <w:sz w:val="20"/>
                <w:lang w:eastAsia="cs-CZ"/>
              </w:rPr>
              <w:t>1.3. Škola jdoucí se současnými trendy ve vzdělávání</w:t>
            </w:r>
          </w:p>
        </w:tc>
        <w:tc>
          <w:tcPr>
            <w:tcW w:w="519" w:type="dxa"/>
            <w:tcBorders>
              <w:top w:val="nil"/>
              <w:left w:val="nil"/>
              <w:bottom w:val="single" w:sz="8" w:space="0" w:color="auto"/>
              <w:right w:val="single" w:sz="8" w:space="0" w:color="auto"/>
            </w:tcBorders>
            <w:shd w:val="clear" w:color="auto" w:fill="auto"/>
            <w:vAlign w:val="center"/>
            <w:hideMark/>
          </w:tcPr>
          <w:p w14:paraId="566AABFD" w14:textId="77777777" w:rsidR="00D35107" w:rsidRPr="004F29D2" w:rsidRDefault="00D35107" w:rsidP="00162C18">
            <w:pPr>
              <w:spacing w:before="0" w:after="0" w:line="240" w:lineRule="auto"/>
              <w:jc w:val="center"/>
              <w:rPr>
                <w:lang w:eastAsia="cs-CZ"/>
              </w:rPr>
            </w:pPr>
            <w:proofErr w:type="spellStart"/>
            <w:r w:rsidRPr="004F29D2">
              <w:rPr>
                <w:lang w:eastAsia="cs-CZ"/>
              </w:rPr>
              <w:t>xxx</w:t>
            </w:r>
            <w:proofErr w:type="spellEnd"/>
          </w:p>
        </w:tc>
        <w:tc>
          <w:tcPr>
            <w:tcW w:w="478" w:type="dxa"/>
            <w:tcBorders>
              <w:top w:val="nil"/>
              <w:left w:val="nil"/>
              <w:bottom w:val="single" w:sz="8" w:space="0" w:color="auto"/>
              <w:right w:val="single" w:sz="8" w:space="0" w:color="auto"/>
            </w:tcBorders>
            <w:shd w:val="clear" w:color="auto" w:fill="auto"/>
            <w:vAlign w:val="center"/>
            <w:hideMark/>
          </w:tcPr>
          <w:p w14:paraId="5554DEC7" w14:textId="77777777" w:rsidR="00D35107" w:rsidRPr="004F29D2" w:rsidRDefault="00D35107" w:rsidP="00162C18">
            <w:pPr>
              <w:spacing w:before="0" w:after="0" w:line="240" w:lineRule="auto"/>
              <w:jc w:val="center"/>
              <w:rPr>
                <w:lang w:eastAsia="cs-CZ"/>
              </w:rPr>
            </w:pPr>
          </w:p>
        </w:tc>
        <w:tc>
          <w:tcPr>
            <w:tcW w:w="497" w:type="dxa"/>
            <w:tcBorders>
              <w:top w:val="nil"/>
              <w:left w:val="nil"/>
              <w:bottom w:val="single" w:sz="8" w:space="0" w:color="auto"/>
              <w:right w:val="single" w:sz="8" w:space="0" w:color="auto"/>
            </w:tcBorders>
            <w:shd w:val="clear" w:color="auto" w:fill="auto"/>
            <w:vAlign w:val="center"/>
            <w:hideMark/>
          </w:tcPr>
          <w:p w14:paraId="33F35847" w14:textId="77777777" w:rsidR="00D35107" w:rsidRPr="004F29D2" w:rsidRDefault="00D35107" w:rsidP="00162C18">
            <w:pPr>
              <w:spacing w:before="0" w:after="0" w:line="240" w:lineRule="auto"/>
              <w:jc w:val="center"/>
              <w:rPr>
                <w:lang w:eastAsia="cs-CZ"/>
              </w:rPr>
            </w:pPr>
            <w:proofErr w:type="spellStart"/>
            <w:r w:rsidRPr="004F29D2">
              <w:rPr>
                <w:lang w:eastAsia="cs-CZ"/>
              </w:rPr>
              <w:t>xxx</w:t>
            </w:r>
            <w:proofErr w:type="spellEnd"/>
          </w:p>
        </w:tc>
        <w:tc>
          <w:tcPr>
            <w:tcW w:w="561" w:type="dxa"/>
            <w:tcBorders>
              <w:top w:val="nil"/>
              <w:left w:val="nil"/>
              <w:bottom w:val="single" w:sz="8" w:space="0" w:color="auto"/>
              <w:right w:val="single" w:sz="4" w:space="0" w:color="auto"/>
            </w:tcBorders>
            <w:vAlign w:val="center"/>
          </w:tcPr>
          <w:p w14:paraId="198E696C"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076F0E9B"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4A9016E4" w14:textId="77777777" w:rsidR="00D35107" w:rsidRPr="002831C3" w:rsidRDefault="00D35107" w:rsidP="00162C18">
            <w:pPr>
              <w:spacing w:before="0" w:after="0" w:line="240" w:lineRule="auto"/>
              <w:jc w:val="center"/>
              <w:rPr>
                <w:b/>
                <w:bCs/>
                <w:lang w:eastAsia="cs-CZ"/>
              </w:rPr>
            </w:pPr>
            <w:proofErr w:type="spellStart"/>
            <w:r>
              <w:rPr>
                <w:b/>
                <w:bCs/>
                <w:lang w:eastAsia="cs-CZ"/>
              </w:rPr>
              <w:t>xx</w:t>
            </w:r>
            <w:proofErr w:type="spellEnd"/>
          </w:p>
        </w:tc>
        <w:tc>
          <w:tcPr>
            <w:tcW w:w="556" w:type="dxa"/>
            <w:tcBorders>
              <w:top w:val="nil"/>
              <w:left w:val="single" w:sz="4" w:space="0" w:color="auto"/>
              <w:bottom w:val="single" w:sz="8" w:space="0" w:color="auto"/>
              <w:right w:val="single" w:sz="4" w:space="0" w:color="auto"/>
            </w:tcBorders>
            <w:vAlign w:val="center"/>
          </w:tcPr>
          <w:p w14:paraId="14CB06B7"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4BCD64CF" w14:textId="77777777" w:rsidR="00D35107" w:rsidRPr="002831C3" w:rsidRDefault="00D35107" w:rsidP="00162C18">
            <w:pPr>
              <w:spacing w:before="0" w:after="0" w:line="240" w:lineRule="auto"/>
              <w:jc w:val="center"/>
              <w:rPr>
                <w:b/>
                <w:bCs/>
                <w:lang w:eastAsia="cs-CZ"/>
              </w:rPr>
            </w:pPr>
          </w:p>
        </w:tc>
        <w:tc>
          <w:tcPr>
            <w:tcW w:w="493" w:type="dxa"/>
            <w:tcBorders>
              <w:top w:val="nil"/>
              <w:left w:val="single" w:sz="4" w:space="0" w:color="auto"/>
              <w:bottom w:val="single" w:sz="8" w:space="0" w:color="auto"/>
              <w:right w:val="single" w:sz="4" w:space="0" w:color="auto"/>
            </w:tcBorders>
            <w:vAlign w:val="center"/>
          </w:tcPr>
          <w:p w14:paraId="21A13A3C"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8" w:space="0" w:color="auto"/>
              <w:right w:val="single" w:sz="4" w:space="0" w:color="auto"/>
            </w:tcBorders>
            <w:vAlign w:val="center"/>
          </w:tcPr>
          <w:p w14:paraId="4143CBE4" w14:textId="77777777" w:rsidR="00D35107" w:rsidRPr="004F29D2" w:rsidRDefault="00D35107" w:rsidP="00162C18">
            <w:pPr>
              <w:spacing w:before="0" w:after="0" w:line="240" w:lineRule="auto"/>
              <w:jc w:val="center"/>
              <w:rPr>
                <w:lang w:eastAsia="cs-CZ"/>
              </w:rPr>
            </w:pPr>
            <w:proofErr w:type="spellStart"/>
            <w:r>
              <w:rPr>
                <w:lang w:eastAsia="cs-CZ"/>
              </w:rPr>
              <w:t>xx</w:t>
            </w:r>
            <w:proofErr w:type="spellEnd"/>
          </w:p>
        </w:tc>
        <w:tc>
          <w:tcPr>
            <w:tcW w:w="505" w:type="dxa"/>
            <w:tcBorders>
              <w:top w:val="nil"/>
              <w:left w:val="single" w:sz="4" w:space="0" w:color="auto"/>
              <w:bottom w:val="single" w:sz="8" w:space="0" w:color="auto"/>
              <w:right w:val="single" w:sz="4" w:space="0" w:color="auto"/>
            </w:tcBorders>
            <w:vAlign w:val="center"/>
          </w:tcPr>
          <w:p w14:paraId="60F1B73A"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8" w:space="0" w:color="auto"/>
              <w:right w:val="single" w:sz="8" w:space="0" w:color="auto"/>
            </w:tcBorders>
            <w:shd w:val="clear" w:color="auto" w:fill="auto"/>
            <w:vAlign w:val="center"/>
            <w:hideMark/>
          </w:tcPr>
          <w:p w14:paraId="340F1E43" w14:textId="77777777" w:rsidR="00D35107" w:rsidRPr="004F29D2" w:rsidRDefault="00D35107" w:rsidP="00162C18">
            <w:pPr>
              <w:spacing w:before="0" w:after="0" w:line="240" w:lineRule="auto"/>
              <w:jc w:val="center"/>
              <w:rPr>
                <w:lang w:eastAsia="cs-CZ"/>
              </w:rPr>
            </w:pPr>
          </w:p>
        </w:tc>
        <w:tc>
          <w:tcPr>
            <w:tcW w:w="491" w:type="dxa"/>
            <w:tcBorders>
              <w:top w:val="nil"/>
              <w:left w:val="nil"/>
              <w:bottom w:val="single" w:sz="8" w:space="0" w:color="auto"/>
              <w:right w:val="single" w:sz="8" w:space="0" w:color="auto"/>
            </w:tcBorders>
            <w:shd w:val="clear" w:color="auto" w:fill="auto"/>
            <w:vAlign w:val="center"/>
            <w:hideMark/>
          </w:tcPr>
          <w:p w14:paraId="4308C349" w14:textId="77777777" w:rsidR="00D35107" w:rsidRPr="004F29D2" w:rsidRDefault="00D35107" w:rsidP="00162C18">
            <w:pPr>
              <w:spacing w:before="0" w:after="0" w:line="240" w:lineRule="auto"/>
              <w:jc w:val="center"/>
              <w:rPr>
                <w:lang w:eastAsia="cs-CZ"/>
              </w:rPr>
            </w:pPr>
          </w:p>
        </w:tc>
        <w:tc>
          <w:tcPr>
            <w:tcW w:w="1327" w:type="dxa"/>
            <w:tcBorders>
              <w:top w:val="nil"/>
              <w:left w:val="nil"/>
              <w:bottom w:val="single" w:sz="8" w:space="0" w:color="auto"/>
              <w:right w:val="single" w:sz="8" w:space="0" w:color="auto"/>
            </w:tcBorders>
          </w:tcPr>
          <w:p w14:paraId="4238A448" w14:textId="77777777" w:rsidR="00D35107" w:rsidRPr="004F29D2" w:rsidRDefault="00D35107" w:rsidP="00162C18">
            <w:pPr>
              <w:spacing w:before="0" w:after="0" w:line="240" w:lineRule="auto"/>
              <w:jc w:val="center"/>
              <w:rPr>
                <w:lang w:eastAsia="cs-CZ"/>
              </w:rPr>
            </w:pPr>
            <w:r>
              <w:rPr>
                <w:lang w:eastAsia="cs-CZ"/>
              </w:rPr>
              <w:t>1., 2., 4.</w:t>
            </w:r>
          </w:p>
        </w:tc>
      </w:tr>
      <w:tr w:rsidR="00D35107" w:rsidRPr="004F29D2" w14:paraId="1745329D" w14:textId="77777777" w:rsidTr="00D35107">
        <w:trPr>
          <w:trHeight w:val="658"/>
          <w:jc w:val="center"/>
        </w:trPr>
        <w:tc>
          <w:tcPr>
            <w:tcW w:w="2970" w:type="dxa"/>
            <w:tcBorders>
              <w:top w:val="nil"/>
              <w:left w:val="single" w:sz="8" w:space="0" w:color="auto"/>
              <w:bottom w:val="single" w:sz="4" w:space="0" w:color="auto"/>
              <w:right w:val="single" w:sz="8" w:space="0" w:color="auto"/>
            </w:tcBorders>
            <w:shd w:val="clear" w:color="auto" w:fill="B4E0E2" w:themeFill="accent3" w:themeFillTint="66"/>
            <w:noWrap/>
            <w:vAlign w:val="center"/>
            <w:hideMark/>
          </w:tcPr>
          <w:p w14:paraId="1FCA4BD9" w14:textId="77777777" w:rsidR="00D35107" w:rsidRPr="004F29D2" w:rsidRDefault="00D35107" w:rsidP="00162C18">
            <w:pPr>
              <w:spacing w:before="0" w:after="0" w:line="240" w:lineRule="auto"/>
              <w:rPr>
                <w:b/>
                <w:bCs/>
                <w:sz w:val="20"/>
                <w:lang w:eastAsia="cs-CZ"/>
              </w:rPr>
            </w:pPr>
            <w:r w:rsidRPr="004F29D2">
              <w:rPr>
                <w:b/>
                <w:bCs/>
                <w:sz w:val="20"/>
                <w:lang w:eastAsia="cs-CZ"/>
              </w:rPr>
              <w:t>2.1. Vzdělaný a kvalitní pedagog, podpora rozvoje pozitivního osobnostního potenciálu</w:t>
            </w:r>
          </w:p>
        </w:tc>
        <w:tc>
          <w:tcPr>
            <w:tcW w:w="519" w:type="dxa"/>
            <w:tcBorders>
              <w:top w:val="nil"/>
              <w:left w:val="nil"/>
              <w:bottom w:val="single" w:sz="4" w:space="0" w:color="auto"/>
              <w:right w:val="single" w:sz="8" w:space="0" w:color="auto"/>
            </w:tcBorders>
            <w:shd w:val="clear" w:color="auto" w:fill="auto"/>
            <w:vAlign w:val="center"/>
            <w:hideMark/>
          </w:tcPr>
          <w:p w14:paraId="2ECC7A4E" w14:textId="77777777" w:rsidR="00D35107" w:rsidRPr="004F29D2" w:rsidRDefault="00D35107" w:rsidP="00162C18">
            <w:pPr>
              <w:spacing w:before="0" w:after="0" w:line="240" w:lineRule="auto"/>
              <w:jc w:val="center"/>
              <w:rPr>
                <w:lang w:eastAsia="cs-CZ"/>
              </w:rPr>
            </w:pPr>
            <w:proofErr w:type="spellStart"/>
            <w:r w:rsidRPr="004F29D2">
              <w:rPr>
                <w:lang w:eastAsia="cs-CZ"/>
              </w:rPr>
              <w:t>xxx</w:t>
            </w:r>
            <w:proofErr w:type="spellEnd"/>
          </w:p>
        </w:tc>
        <w:tc>
          <w:tcPr>
            <w:tcW w:w="478" w:type="dxa"/>
            <w:tcBorders>
              <w:top w:val="nil"/>
              <w:left w:val="nil"/>
              <w:bottom w:val="single" w:sz="4" w:space="0" w:color="auto"/>
              <w:right w:val="single" w:sz="8" w:space="0" w:color="auto"/>
            </w:tcBorders>
            <w:shd w:val="clear" w:color="auto" w:fill="auto"/>
            <w:vAlign w:val="center"/>
          </w:tcPr>
          <w:p w14:paraId="757CDE32" w14:textId="77777777" w:rsidR="00D35107" w:rsidRPr="004F29D2" w:rsidRDefault="00D35107" w:rsidP="00162C18">
            <w:pPr>
              <w:spacing w:before="0" w:after="0" w:line="240" w:lineRule="auto"/>
              <w:jc w:val="center"/>
              <w:rPr>
                <w:lang w:eastAsia="cs-CZ"/>
              </w:rPr>
            </w:pPr>
          </w:p>
        </w:tc>
        <w:tc>
          <w:tcPr>
            <w:tcW w:w="497" w:type="dxa"/>
            <w:tcBorders>
              <w:top w:val="nil"/>
              <w:left w:val="nil"/>
              <w:bottom w:val="single" w:sz="4" w:space="0" w:color="auto"/>
              <w:right w:val="single" w:sz="8" w:space="0" w:color="auto"/>
            </w:tcBorders>
            <w:shd w:val="clear" w:color="auto" w:fill="auto"/>
            <w:vAlign w:val="center"/>
          </w:tcPr>
          <w:p w14:paraId="52651887" w14:textId="77777777" w:rsidR="00D35107" w:rsidRPr="004F29D2" w:rsidRDefault="00D35107" w:rsidP="00162C18">
            <w:pPr>
              <w:spacing w:before="0" w:after="0" w:line="240" w:lineRule="auto"/>
              <w:jc w:val="center"/>
              <w:rPr>
                <w:lang w:eastAsia="cs-CZ"/>
              </w:rPr>
            </w:pPr>
          </w:p>
        </w:tc>
        <w:tc>
          <w:tcPr>
            <w:tcW w:w="561" w:type="dxa"/>
            <w:tcBorders>
              <w:top w:val="nil"/>
              <w:left w:val="nil"/>
              <w:bottom w:val="single" w:sz="4" w:space="0" w:color="auto"/>
              <w:right w:val="single" w:sz="4" w:space="0" w:color="auto"/>
            </w:tcBorders>
            <w:vAlign w:val="center"/>
          </w:tcPr>
          <w:p w14:paraId="0B6AD055"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4" w:space="0" w:color="auto"/>
              <w:right w:val="single" w:sz="4" w:space="0" w:color="auto"/>
            </w:tcBorders>
            <w:vAlign w:val="center"/>
          </w:tcPr>
          <w:p w14:paraId="1BC705D4" w14:textId="77777777" w:rsidR="00D35107" w:rsidRPr="002831C3" w:rsidRDefault="00D35107" w:rsidP="00162C18">
            <w:pPr>
              <w:spacing w:before="0" w:after="0" w:line="240" w:lineRule="auto"/>
              <w:jc w:val="center"/>
              <w:rPr>
                <w:b/>
                <w:bCs/>
                <w:lang w:eastAsia="cs-CZ"/>
              </w:rPr>
            </w:pPr>
            <w:proofErr w:type="spellStart"/>
            <w:r>
              <w:rPr>
                <w:b/>
                <w:bCs/>
                <w:lang w:eastAsia="cs-CZ"/>
              </w:rPr>
              <w:t>xx</w:t>
            </w:r>
            <w:proofErr w:type="spellEnd"/>
          </w:p>
        </w:tc>
        <w:tc>
          <w:tcPr>
            <w:tcW w:w="556" w:type="dxa"/>
            <w:tcBorders>
              <w:top w:val="nil"/>
              <w:left w:val="single" w:sz="4" w:space="0" w:color="auto"/>
              <w:bottom w:val="single" w:sz="4" w:space="0" w:color="auto"/>
              <w:right w:val="single" w:sz="4" w:space="0" w:color="auto"/>
            </w:tcBorders>
            <w:vAlign w:val="center"/>
          </w:tcPr>
          <w:p w14:paraId="3D374B4A"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4" w:space="0" w:color="auto"/>
              <w:right w:val="single" w:sz="4" w:space="0" w:color="auto"/>
            </w:tcBorders>
            <w:vAlign w:val="center"/>
          </w:tcPr>
          <w:p w14:paraId="0D503558"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4" w:space="0" w:color="auto"/>
              <w:right w:val="single" w:sz="4" w:space="0" w:color="auto"/>
            </w:tcBorders>
            <w:vAlign w:val="center"/>
          </w:tcPr>
          <w:p w14:paraId="591B342E" w14:textId="77777777" w:rsidR="00D35107" w:rsidRPr="002831C3" w:rsidRDefault="00D35107" w:rsidP="00162C18">
            <w:pPr>
              <w:spacing w:before="0" w:after="0" w:line="240" w:lineRule="auto"/>
              <w:jc w:val="center"/>
              <w:rPr>
                <w:b/>
                <w:bCs/>
                <w:lang w:eastAsia="cs-CZ"/>
              </w:rPr>
            </w:pPr>
          </w:p>
        </w:tc>
        <w:tc>
          <w:tcPr>
            <w:tcW w:w="493" w:type="dxa"/>
            <w:tcBorders>
              <w:top w:val="nil"/>
              <w:left w:val="single" w:sz="4" w:space="0" w:color="auto"/>
              <w:bottom w:val="single" w:sz="4" w:space="0" w:color="auto"/>
              <w:right w:val="single" w:sz="4" w:space="0" w:color="auto"/>
            </w:tcBorders>
            <w:vAlign w:val="center"/>
          </w:tcPr>
          <w:p w14:paraId="03AD9FEE"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4" w:space="0" w:color="auto"/>
              <w:right w:val="single" w:sz="4" w:space="0" w:color="auto"/>
            </w:tcBorders>
            <w:vAlign w:val="center"/>
          </w:tcPr>
          <w:p w14:paraId="36DD316C" w14:textId="77777777" w:rsidR="00D35107" w:rsidRPr="004F29D2" w:rsidRDefault="00D35107" w:rsidP="00162C18">
            <w:pPr>
              <w:spacing w:before="0" w:after="0" w:line="240" w:lineRule="auto"/>
              <w:jc w:val="center"/>
              <w:rPr>
                <w:lang w:eastAsia="cs-CZ"/>
              </w:rPr>
            </w:pPr>
          </w:p>
        </w:tc>
        <w:tc>
          <w:tcPr>
            <w:tcW w:w="505" w:type="dxa"/>
            <w:tcBorders>
              <w:top w:val="nil"/>
              <w:left w:val="single" w:sz="4" w:space="0" w:color="auto"/>
              <w:bottom w:val="single" w:sz="4" w:space="0" w:color="auto"/>
              <w:right w:val="single" w:sz="4" w:space="0" w:color="auto"/>
            </w:tcBorders>
            <w:vAlign w:val="center"/>
          </w:tcPr>
          <w:p w14:paraId="5EBDCC68"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4" w:space="0" w:color="auto"/>
              <w:right w:val="single" w:sz="8" w:space="0" w:color="auto"/>
            </w:tcBorders>
            <w:shd w:val="clear" w:color="auto" w:fill="auto"/>
            <w:vAlign w:val="center"/>
          </w:tcPr>
          <w:p w14:paraId="32579942" w14:textId="77777777" w:rsidR="00D35107" w:rsidRPr="004F29D2" w:rsidRDefault="00D35107" w:rsidP="00162C18">
            <w:pPr>
              <w:spacing w:before="0" w:after="0" w:line="240" w:lineRule="auto"/>
              <w:jc w:val="center"/>
              <w:rPr>
                <w:lang w:eastAsia="cs-CZ"/>
              </w:rPr>
            </w:pPr>
          </w:p>
        </w:tc>
        <w:tc>
          <w:tcPr>
            <w:tcW w:w="491" w:type="dxa"/>
            <w:tcBorders>
              <w:top w:val="nil"/>
              <w:left w:val="nil"/>
              <w:bottom w:val="single" w:sz="4" w:space="0" w:color="auto"/>
              <w:right w:val="single" w:sz="8" w:space="0" w:color="auto"/>
            </w:tcBorders>
            <w:shd w:val="clear" w:color="auto" w:fill="auto"/>
            <w:vAlign w:val="center"/>
            <w:hideMark/>
          </w:tcPr>
          <w:p w14:paraId="659F4CE5" w14:textId="77777777" w:rsidR="00D35107" w:rsidRPr="004F29D2" w:rsidRDefault="00D35107" w:rsidP="00162C18">
            <w:pPr>
              <w:spacing w:before="0" w:after="0" w:line="240" w:lineRule="auto"/>
              <w:jc w:val="center"/>
              <w:rPr>
                <w:lang w:eastAsia="cs-CZ"/>
              </w:rPr>
            </w:pPr>
            <w:proofErr w:type="spellStart"/>
            <w:r w:rsidRPr="004F29D2">
              <w:rPr>
                <w:lang w:eastAsia="cs-CZ"/>
              </w:rPr>
              <w:t>xxx</w:t>
            </w:r>
            <w:proofErr w:type="spellEnd"/>
          </w:p>
        </w:tc>
        <w:tc>
          <w:tcPr>
            <w:tcW w:w="1327" w:type="dxa"/>
            <w:tcBorders>
              <w:top w:val="nil"/>
              <w:left w:val="nil"/>
              <w:bottom w:val="single" w:sz="4" w:space="0" w:color="auto"/>
              <w:right w:val="single" w:sz="8" w:space="0" w:color="auto"/>
            </w:tcBorders>
          </w:tcPr>
          <w:p w14:paraId="2B55D7D1" w14:textId="77777777" w:rsidR="00D35107" w:rsidRPr="004F29D2" w:rsidRDefault="00D35107" w:rsidP="00162C18">
            <w:pPr>
              <w:spacing w:before="0" w:after="0" w:line="240" w:lineRule="auto"/>
              <w:jc w:val="center"/>
              <w:rPr>
                <w:lang w:eastAsia="cs-CZ"/>
              </w:rPr>
            </w:pPr>
            <w:r>
              <w:rPr>
                <w:lang w:eastAsia="cs-CZ"/>
              </w:rPr>
              <w:t>1., 2., 4.</w:t>
            </w:r>
          </w:p>
        </w:tc>
      </w:tr>
      <w:tr w:rsidR="00D35107" w:rsidRPr="004F29D2" w14:paraId="75A04DE5" w14:textId="77777777" w:rsidTr="00D35107">
        <w:trPr>
          <w:trHeight w:val="562"/>
          <w:jc w:val="center"/>
        </w:trPr>
        <w:tc>
          <w:tcPr>
            <w:tcW w:w="2970" w:type="dxa"/>
            <w:tcBorders>
              <w:top w:val="single" w:sz="4" w:space="0" w:color="auto"/>
              <w:left w:val="single" w:sz="4" w:space="0" w:color="auto"/>
              <w:bottom w:val="single" w:sz="4" w:space="0" w:color="auto"/>
              <w:right w:val="single" w:sz="8" w:space="0" w:color="auto"/>
            </w:tcBorders>
            <w:shd w:val="clear" w:color="auto" w:fill="B4E0E2" w:themeFill="accent3" w:themeFillTint="66"/>
            <w:noWrap/>
            <w:vAlign w:val="center"/>
            <w:hideMark/>
          </w:tcPr>
          <w:p w14:paraId="54B361AA" w14:textId="77777777" w:rsidR="00D35107" w:rsidRPr="004F29D2" w:rsidRDefault="00D35107" w:rsidP="00162C18">
            <w:pPr>
              <w:spacing w:before="0" w:after="0" w:line="240" w:lineRule="auto"/>
              <w:rPr>
                <w:b/>
                <w:bCs/>
                <w:sz w:val="20"/>
                <w:lang w:eastAsia="cs-CZ"/>
              </w:rPr>
            </w:pPr>
            <w:r w:rsidRPr="004F29D2">
              <w:rPr>
                <w:b/>
                <w:bCs/>
                <w:sz w:val="20"/>
                <w:lang w:eastAsia="cs-CZ"/>
              </w:rPr>
              <w:t>2.2. Podpora vzájemného setkávání a výměny zkušeností pedagogických pracovníků</w:t>
            </w:r>
          </w:p>
        </w:tc>
        <w:tc>
          <w:tcPr>
            <w:tcW w:w="519" w:type="dxa"/>
            <w:tcBorders>
              <w:top w:val="single" w:sz="4" w:space="0" w:color="auto"/>
              <w:left w:val="nil"/>
              <w:bottom w:val="single" w:sz="4" w:space="0" w:color="auto"/>
              <w:right w:val="single" w:sz="8" w:space="0" w:color="auto"/>
            </w:tcBorders>
            <w:shd w:val="clear" w:color="auto" w:fill="auto"/>
            <w:vAlign w:val="center"/>
            <w:hideMark/>
          </w:tcPr>
          <w:p w14:paraId="00B68C2E"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478" w:type="dxa"/>
            <w:tcBorders>
              <w:top w:val="single" w:sz="4" w:space="0" w:color="auto"/>
              <w:left w:val="nil"/>
              <w:bottom w:val="single" w:sz="4" w:space="0" w:color="auto"/>
              <w:right w:val="single" w:sz="8" w:space="0" w:color="auto"/>
            </w:tcBorders>
            <w:shd w:val="clear" w:color="auto" w:fill="auto"/>
            <w:vAlign w:val="center"/>
            <w:hideMark/>
          </w:tcPr>
          <w:p w14:paraId="762C76E2"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497" w:type="dxa"/>
            <w:tcBorders>
              <w:top w:val="single" w:sz="4" w:space="0" w:color="auto"/>
              <w:left w:val="nil"/>
              <w:bottom w:val="single" w:sz="4" w:space="0" w:color="auto"/>
              <w:right w:val="single" w:sz="8" w:space="0" w:color="auto"/>
            </w:tcBorders>
            <w:shd w:val="clear" w:color="auto" w:fill="auto"/>
            <w:vAlign w:val="center"/>
            <w:hideMark/>
          </w:tcPr>
          <w:p w14:paraId="22D9A275" w14:textId="77777777" w:rsidR="00D35107" w:rsidRPr="004F29D2" w:rsidRDefault="00D35107" w:rsidP="00162C18">
            <w:pPr>
              <w:spacing w:before="0" w:after="0" w:line="240" w:lineRule="auto"/>
              <w:jc w:val="center"/>
              <w:rPr>
                <w:lang w:eastAsia="cs-CZ"/>
              </w:rPr>
            </w:pPr>
          </w:p>
        </w:tc>
        <w:tc>
          <w:tcPr>
            <w:tcW w:w="561" w:type="dxa"/>
            <w:tcBorders>
              <w:top w:val="single" w:sz="4" w:space="0" w:color="auto"/>
              <w:left w:val="nil"/>
              <w:bottom w:val="single" w:sz="4" w:space="0" w:color="auto"/>
              <w:right w:val="single" w:sz="4" w:space="0" w:color="auto"/>
            </w:tcBorders>
            <w:vAlign w:val="center"/>
          </w:tcPr>
          <w:p w14:paraId="123A262B" w14:textId="77777777" w:rsidR="00D35107" w:rsidRPr="002831C3" w:rsidRDefault="00D35107" w:rsidP="00162C18">
            <w:pPr>
              <w:spacing w:before="0" w:after="0" w:line="240" w:lineRule="auto"/>
              <w:jc w:val="center"/>
              <w:rPr>
                <w:b/>
                <w:bCs/>
                <w:lang w:eastAsia="cs-CZ"/>
              </w:rPr>
            </w:pPr>
            <w:proofErr w:type="spellStart"/>
            <w:r>
              <w:rPr>
                <w:b/>
                <w:bCs/>
                <w:lang w:eastAsia="cs-CZ"/>
              </w:rPr>
              <w:t>xx</w:t>
            </w:r>
            <w:proofErr w:type="spellEnd"/>
          </w:p>
        </w:tc>
        <w:tc>
          <w:tcPr>
            <w:tcW w:w="556" w:type="dxa"/>
            <w:tcBorders>
              <w:top w:val="single" w:sz="4" w:space="0" w:color="auto"/>
              <w:left w:val="single" w:sz="4" w:space="0" w:color="auto"/>
              <w:bottom w:val="single" w:sz="4" w:space="0" w:color="auto"/>
              <w:right w:val="single" w:sz="4" w:space="0" w:color="auto"/>
            </w:tcBorders>
            <w:vAlign w:val="center"/>
          </w:tcPr>
          <w:p w14:paraId="5BD6F3EB" w14:textId="77777777" w:rsidR="00D35107" w:rsidRPr="002831C3" w:rsidRDefault="00D35107" w:rsidP="00162C18">
            <w:pPr>
              <w:spacing w:before="0" w:after="0" w:line="240" w:lineRule="auto"/>
              <w:jc w:val="center"/>
              <w:rPr>
                <w:b/>
                <w:bCs/>
                <w:lang w:eastAsia="cs-CZ"/>
              </w:rPr>
            </w:pPr>
            <w:proofErr w:type="spellStart"/>
            <w:r>
              <w:rPr>
                <w:b/>
                <w:bCs/>
                <w:lang w:eastAsia="cs-CZ"/>
              </w:rPr>
              <w:t>xx</w:t>
            </w:r>
            <w:proofErr w:type="spellEnd"/>
          </w:p>
        </w:tc>
        <w:tc>
          <w:tcPr>
            <w:tcW w:w="556" w:type="dxa"/>
            <w:tcBorders>
              <w:top w:val="single" w:sz="4" w:space="0" w:color="auto"/>
              <w:left w:val="single" w:sz="4" w:space="0" w:color="auto"/>
              <w:bottom w:val="single" w:sz="4" w:space="0" w:color="auto"/>
              <w:right w:val="single" w:sz="4" w:space="0" w:color="auto"/>
            </w:tcBorders>
            <w:vAlign w:val="center"/>
          </w:tcPr>
          <w:p w14:paraId="60587654" w14:textId="77777777" w:rsidR="00D35107" w:rsidRPr="002831C3" w:rsidRDefault="00D35107" w:rsidP="00162C18">
            <w:pPr>
              <w:spacing w:before="0" w:after="0" w:line="240" w:lineRule="auto"/>
              <w:jc w:val="center"/>
              <w:rPr>
                <w:b/>
                <w:bCs/>
                <w:lang w:eastAsia="cs-CZ"/>
              </w:rPr>
            </w:pPr>
          </w:p>
        </w:tc>
        <w:tc>
          <w:tcPr>
            <w:tcW w:w="556" w:type="dxa"/>
            <w:tcBorders>
              <w:top w:val="single" w:sz="4" w:space="0" w:color="auto"/>
              <w:left w:val="single" w:sz="4" w:space="0" w:color="auto"/>
              <w:bottom w:val="single" w:sz="4" w:space="0" w:color="auto"/>
              <w:right w:val="single" w:sz="4" w:space="0" w:color="auto"/>
            </w:tcBorders>
            <w:vAlign w:val="center"/>
          </w:tcPr>
          <w:p w14:paraId="3CC06D4D"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single" w:sz="4" w:space="0" w:color="auto"/>
              <w:left w:val="single" w:sz="4" w:space="0" w:color="auto"/>
              <w:bottom w:val="single" w:sz="4" w:space="0" w:color="auto"/>
              <w:right w:val="single" w:sz="4" w:space="0" w:color="auto"/>
            </w:tcBorders>
            <w:vAlign w:val="center"/>
          </w:tcPr>
          <w:p w14:paraId="3D2DF552" w14:textId="77777777" w:rsidR="00D35107" w:rsidRPr="002831C3" w:rsidRDefault="00D35107" w:rsidP="00162C18">
            <w:pPr>
              <w:spacing w:before="0" w:after="0" w:line="240" w:lineRule="auto"/>
              <w:jc w:val="center"/>
              <w:rPr>
                <w:b/>
                <w:bCs/>
                <w:lang w:eastAsia="cs-CZ"/>
              </w:rPr>
            </w:pPr>
          </w:p>
        </w:tc>
        <w:tc>
          <w:tcPr>
            <w:tcW w:w="493" w:type="dxa"/>
            <w:tcBorders>
              <w:top w:val="single" w:sz="4" w:space="0" w:color="auto"/>
              <w:left w:val="single" w:sz="4" w:space="0" w:color="auto"/>
              <w:bottom w:val="single" w:sz="4" w:space="0" w:color="auto"/>
              <w:right w:val="single" w:sz="4" w:space="0" w:color="auto"/>
            </w:tcBorders>
            <w:vAlign w:val="center"/>
          </w:tcPr>
          <w:p w14:paraId="2729162B" w14:textId="77777777" w:rsidR="00D35107" w:rsidRPr="004F29D2" w:rsidRDefault="00D35107" w:rsidP="00162C18">
            <w:pPr>
              <w:spacing w:before="0" w:after="0" w:line="240" w:lineRule="auto"/>
              <w:jc w:val="center"/>
              <w:rPr>
                <w:lang w:eastAsia="cs-CZ"/>
              </w:rPr>
            </w:pPr>
          </w:p>
        </w:tc>
        <w:tc>
          <w:tcPr>
            <w:tcW w:w="491" w:type="dxa"/>
            <w:tcBorders>
              <w:top w:val="single" w:sz="4" w:space="0" w:color="auto"/>
              <w:left w:val="single" w:sz="4" w:space="0" w:color="auto"/>
              <w:bottom w:val="single" w:sz="4" w:space="0" w:color="auto"/>
              <w:right w:val="single" w:sz="4" w:space="0" w:color="auto"/>
            </w:tcBorders>
            <w:vAlign w:val="center"/>
          </w:tcPr>
          <w:p w14:paraId="6E443F1E" w14:textId="77777777" w:rsidR="00D35107" w:rsidRPr="004F29D2" w:rsidRDefault="00D35107" w:rsidP="00162C18">
            <w:pPr>
              <w:spacing w:before="0" w:after="0" w:line="240" w:lineRule="auto"/>
              <w:jc w:val="center"/>
              <w:rPr>
                <w:lang w:eastAsia="cs-CZ"/>
              </w:rPr>
            </w:pPr>
          </w:p>
        </w:tc>
        <w:tc>
          <w:tcPr>
            <w:tcW w:w="505" w:type="dxa"/>
            <w:tcBorders>
              <w:top w:val="single" w:sz="4" w:space="0" w:color="auto"/>
              <w:left w:val="single" w:sz="4" w:space="0" w:color="auto"/>
              <w:bottom w:val="single" w:sz="4" w:space="0" w:color="auto"/>
              <w:right w:val="single" w:sz="4" w:space="0" w:color="auto"/>
            </w:tcBorders>
            <w:vAlign w:val="center"/>
          </w:tcPr>
          <w:p w14:paraId="4B365763" w14:textId="77777777" w:rsidR="00D35107" w:rsidRPr="004F29D2" w:rsidRDefault="00D35107" w:rsidP="00162C18">
            <w:pPr>
              <w:spacing w:before="0" w:after="0" w:line="240" w:lineRule="auto"/>
              <w:jc w:val="center"/>
              <w:rPr>
                <w:lang w:eastAsia="cs-CZ"/>
              </w:rPr>
            </w:pPr>
          </w:p>
        </w:tc>
        <w:tc>
          <w:tcPr>
            <w:tcW w:w="49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EC3439B" w14:textId="77777777" w:rsidR="00D35107" w:rsidRPr="004F29D2" w:rsidRDefault="00D35107" w:rsidP="00162C18">
            <w:pPr>
              <w:spacing w:before="0" w:after="0" w:line="240" w:lineRule="auto"/>
              <w:jc w:val="center"/>
              <w:rPr>
                <w:lang w:eastAsia="cs-CZ"/>
              </w:rPr>
            </w:pPr>
          </w:p>
        </w:tc>
        <w:tc>
          <w:tcPr>
            <w:tcW w:w="491" w:type="dxa"/>
            <w:tcBorders>
              <w:top w:val="single" w:sz="4" w:space="0" w:color="auto"/>
              <w:left w:val="nil"/>
              <w:bottom w:val="single" w:sz="4" w:space="0" w:color="auto"/>
              <w:right w:val="single" w:sz="8" w:space="0" w:color="auto"/>
            </w:tcBorders>
            <w:shd w:val="clear" w:color="auto" w:fill="auto"/>
            <w:vAlign w:val="center"/>
            <w:hideMark/>
          </w:tcPr>
          <w:p w14:paraId="24059EED" w14:textId="77777777" w:rsidR="00D35107" w:rsidRPr="004F29D2" w:rsidRDefault="00D35107" w:rsidP="00162C18">
            <w:pPr>
              <w:spacing w:before="0" w:after="0" w:line="240" w:lineRule="auto"/>
              <w:jc w:val="center"/>
              <w:rPr>
                <w:lang w:eastAsia="cs-CZ"/>
              </w:rPr>
            </w:pPr>
            <w:proofErr w:type="spellStart"/>
            <w:r w:rsidRPr="004F29D2">
              <w:rPr>
                <w:lang w:eastAsia="cs-CZ"/>
              </w:rPr>
              <w:t>x</w:t>
            </w:r>
            <w:r>
              <w:rPr>
                <w:lang w:eastAsia="cs-CZ"/>
              </w:rPr>
              <w:t>x</w:t>
            </w:r>
            <w:proofErr w:type="spellEnd"/>
          </w:p>
        </w:tc>
        <w:tc>
          <w:tcPr>
            <w:tcW w:w="1327" w:type="dxa"/>
            <w:tcBorders>
              <w:top w:val="single" w:sz="4" w:space="0" w:color="auto"/>
              <w:left w:val="nil"/>
              <w:bottom w:val="single" w:sz="4" w:space="0" w:color="auto"/>
              <w:right w:val="single" w:sz="8" w:space="0" w:color="auto"/>
            </w:tcBorders>
          </w:tcPr>
          <w:p w14:paraId="06AEA944" w14:textId="77777777" w:rsidR="00D35107" w:rsidRPr="004F29D2" w:rsidRDefault="00D35107" w:rsidP="00162C18">
            <w:pPr>
              <w:spacing w:before="0" w:after="0" w:line="240" w:lineRule="auto"/>
              <w:jc w:val="center"/>
              <w:rPr>
                <w:lang w:eastAsia="cs-CZ"/>
              </w:rPr>
            </w:pPr>
            <w:r>
              <w:rPr>
                <w:lang w:eastAsia="cs-CZ"/>
              </w:rPr>
              <w:t>1., 3., 4.</w:t>
            </w:r>
          </w:p>
        </w:tc>
      </w:tr>
      <w:tr w:rsidR="00D35107" w:rsidRPr="004F29D2" w14:paraId="7E7121C9" w14:textId="77777777" w:rsidTr="00D35107">
        <w:trPr>
          <w:trHeight w:val="785"/>
          <w:jc w:val="center"/>
        </w:trPr>
        <w:tc>
          <w:tcPr>
            <w:tcW w:w="2970" w:type="dxa"/>
            <w:tcBorders>
              <w:top w:val="nil"/>
              <w:left w:val="single" w:sz="8" w:space="0" w:color="auto"/>
              <w:bottom w:val="single" w:sz="8" w:space="0" w:color="auto"/>
              <w:right w:val="single" w:sz="8" w:space="0" w:color="auto"/>
            </w:tcBorders>
            <w:shd w:val="clear" w:color="auto" w:fill="EDC5C2" w:themeFill="accent5" w:themeFillTint="66"/>
            <w:noWrap/>
            <w:vAlign w:val="center"/>
            <w:hideMark/>
          </w:tcPr>
          <w:p w14:paraId="21D9533D" w14:textId="77777777" w:rsidR="00D35107" w:rsidRPr="004F29D2" w:rsidRDefault="00D35107" w:rsidP="00162C18">
            <w:pPr>
              <w:spacing w:before="0" w:after="0" w:line="240" w:lineRule="auto"/>
              <w:rPr>
                <w:b/>
                <w:bCs/>
                <w:sz w:val="20"/>
                <w:lang w:eastAsia="cs-CZ"/>
              </w:rPr>
            </w:pPr>
            <w:r w:rsidRPr="004F29D2">
              <w:rPr>
                <w:b/>
                <w:bCs/>
                <w:sz w:val="20"/>
                <w:lang w:eastAsia="cs-CZ"/>
              </w:rPr>
              <w:t>3.1. Propojení subjektů školního a neformálního vzdělávání</w:t>
            </w:r>
          </w:p>
        </w:tc>
        <w:tc>
          <w:tcPr>
            <w:tcW w:w="519" w:type="dxa"/>
            <w:tcBorders>
              <w:top w:val="nil"/>
              <w:left w:val="nil"/>
              <w:bottom w:val="single" w:sz="8" w:space="0" w:color="auto"/>
              <w:right w:val="single" w:sz="8" w:space="0" w:color="auto"/>
            </w:tcBorders>
            <w:shd w:val="clear" w:color="auto" w:fill="auto"/>
            <w:vAlign w:val="center"/>
            <w:hideMark/>
          </w:tcPr>
          <w:p w14:paraId="295B072E"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478" w:type="dxa"/>
            <w:tcBorders>
              <w:top w:val="nil"/>
              <w:left w:val="nil"/>
              <w:bottom w:val="single" w:sz="8" w:space="0" w:color="auto"/>
              <w:right w:val="single" w:sz="8" w:space="0" w:color="auto"/>
            </w:tcBorders>
            <w:shd w:val="clear" w:color="auto" w:fill="auto"/>
            <w:vAlign w:val="center"/>
            <w:hideMark/>
          </w:tcPr>
          <w:p w14:paraId="242F3625" w14:textId="77777777" w:rsidR="00D35107" w:rsidRPr="004F29D2" w:rsidRDefault="00D35107" w:rsidP="00162C18">
            <w:pPr>
              <w:spacing w:before="0" w:after="0" w:line="240" w:lineRule="auto"/>
              <w:jc w:val="center"/>
              <w:rPr>
                <w:lang w:eastAsia="cs-CZ"/>
              </w:rPr>
            </w:pPr>
            <w:proofErr w:type="spellStart"/>
            <w:r w:rsidRPr="004F29D2">
              <w:rPr>
                <w:lang w:eastAsia="cs-CZ"/>
              </w:rPr>
              <w:t>X</w:t>
            </w:r>
            <w:r>
              <w:rPr>
                <w:lang w:eastAsia="cs-CZ"/>
              </w:rPr>
              <w:t>x</w:t>
            </w:r>
            <w:proofErr w:type="spellEnd"/>
          </w:p>
        </w:tc>
        <w:tc>
          <w:tcPr>
            <w:tcW w:w="497" w:type="dxa"/>
            <w:tcBorders>
              <w:top w:val="nil"/>
              <w:left w:val="nil"/>
              <w:bottom w:val="single" w:sz="8" w:space="0" w:color="auto"/>
              <w:right w:val="single" w:sz="8" w:space="0" w:color="auto"/>
            </w:tcBorders>
            <w:shd w:val="clear" w:color="auto" w:fill="auto"/>
            <w:vAlign w:val="center"/>
            <w:hideMark/>
          </w:tcPr>
          <w:p w14:paraId="423CF964" w14:textId="77777777" w:rsidR="00D35107" w:rsidRPr="004F29D2" w:rsidRDefault="00D35107" w:rsidP="00162C18">
            <w:pPr>
              <w:spacing w:before="0" w:after="0" w:line="240" w:lineRule="auto"/>
              <w:jc w:val="center"/>
              <w:rPr>
                <w:lang w:eastAsia="cs-CZ"/>
              </w:rPr>
            </w:pPr>
          </w:p>
        </w:tc>
        <w:tc>
          <w:tcPr>
            <w:tcW w:w="561" w:type="dxa"/>
            <w:tcBorders>
              <w:top w:val="nil"/>
              <w:left w:val="nil"/>
              <w:bottom w:val="single" w:sz="8" w:space="0" w:color="auto"/>
              <w:right w:val="single" w:sz="4" w:space="0" w:color="auto"/>
            </w:tcBorders>
            <w:vAlign w:val="center"/>
          </w:tcPr>
          <w:p w14:paraId="383843E6"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6191AED6"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2CED313E"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2286E7C6" w14:textId="77777777" w:rsidR="00D35107" w:rsidRPr="002831C3" w:rsidRDefault="00D35107" w:rsidP="00162C18">
            <w:pPr>
              <w:spacing w:before="0" w:after="0" w:line="240" w:lineRule="auto"/>
              <w:jc w:val="center"/>
              <w:rPr>
                <w:b/>
                <w:bCs/>
                <w:lang w:eastAsia="cs-CZ"/>
              </w:rPr>
            </w:pPr>
            <w:proofErr w:type="spellStart"/>
            <w:r>
              <w:rPr>
                <w:b/>
                <w:bCs/>
                <w:lang w:eastAsia="cs-CZ"/>
              </w:rPr>
              <w:t>xx</w:t>
            </w:r>
            <w:proofErr w:type="spellEnd"/>
          </w:p>
        </w:tc>
        <w:tc>
          <w:tcPr>
            <w:tcW w:w="556" w:type="dxa"/>
            <w:tcBorders>
              <w:top w:val="nil"/>
              <w:left w:val="single" w:sz="4" w:space="0" w:color="auto"/>
              <w:bottom w:val="single" w:sz="8" w:space="0" w:color="auto"/>
              <w:right w:val="single" w:sz="4" w:space="0" w:color="auto"/>
            </w:tcBorders>
            <w:vAlign w:val="center"/>
          </w:tcPr>
          <w:p w14:paraId="2C765F03" w14:textId="77777777" w:rsidR="00D35107" w:rsidRPr="002831C3" w:rsidRDefault="00D35107" w:rsidP="00162C18">
            <w:pPr>
              <w:spacing w:before="0" w:after="0" w:line="240" w:lineRule="auto"/>
              <w:jc w:val="center"/>
              <w:rPr>
                <w:b/>
                <w:bCs/>
                <w:lang w:eastAsia="cs-CZ"/>
              </w:rPr>
            </w:pPr>
            <w:proofErr w:type="spellStart"/>
            <w:r>
              <w:rPr>
                <w:b/>
                <w:bCs/>
                <w:lang w:eastAsia="cs-CZ"/>
              </w:rPr>
              <w:t>xx</w:t>
            </w:r>
            <w:proofErr w:type="spellEnd"/>
          </w:p>
        </w:tc>
        <w:tc>
          <w:tcPr>
            <w:tcW w:w="493" w:type="dxa"/>
            <w:tcBorders>
              <w:top w:val="nil"/>
              <w:left w:val="single" w:sz="4" w:space="0" w:color="auto"/>
              <w:bottom w:val="single" w:sz="8" w:space="0" w:color="auto"/>
              <w:right w:val="single" w:sz="4" w:space="0" w:color="auto"/>
            </w:tcBorders>
            <w:vAlign w:val="center"/>
          </w:tcPr>
          <w:p w14:paraId="5427C5E3"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8" w:space="0" w:color="auto"/>
              <w:right w:val="single" w:sz="4" w:space="0" w:color="auto"/>
            </w:tcBorders>
            <w:vAlign w:val="center"/>
          </w:tcPr>
          <w:p w14:paraId="14DF8077" w14:textId="77777777" w:rsidR="00D35107" w:rsidRPr="004F29D2" w:rsidRDefault="00D35107" w:rsidP="00162C18">
            <w:pPr>
              <w:spacing w:before="0" w:after="0" w:line="240" w:lineRule="auto"/>
              <w:jc w:val="center"/>
              <w:rPr>
                <w:lang w:eastAsia="cs-CZ"/>
              </w:rPr>
            </w:pPr>
          </w:p>
        </w:tc>
        <w:tc>
          <w:tcPr>
            <w:tcW w:w="505" w:type="dxa"/>
            <w:tcBorders>
              <w:top w:val="nil"/>
              <w:left w:val="single" w:sz="4" w:space="0" w:color="auto"/>
              <w:bottom w:val="single" w:sz="8" w:space="0" w:color="auto"/>
              <w:right w:val="single" w:sz="4" w:space="0" w:color="auto"/>
            </w:tcBorders>
            <w:vAlign w:val="center"/>
          </w:tcPr>
          <w:p w14:paraId="5D501764"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8" w:space="0" w:color="auto"/>
              <w:right w:val="single" w:sz="8" w:space="0" w:color="auto"/>
            </w:tcBorders>
            <w:shd w:val="clear" w:color="auto" w:fill="auto"/>
            <w:vAlign w:val="center"/>
            <w:hideMark/>
          </w:tcPr>
          <w:p w14:paraId="649E4013" w14:textId="77777777" w:rsidR="00D35107" w:rsidRPr="004F29D2" w:rsidRDefault="00D35107" w:rsidP="00162C18">
            <w:pPr>
              <w:spacing w:before="0" w:after="0" w:line="240" w:lineRule="auto"/>
              <w:jc w:val="center"/>
              <w:rPr>
                <w:lang w:eastAsia="cs-CZ"/>
              </w:rPr>
            </w:pPr>
            <w:proofErr w:type="spellStart"/>
            <w:r>
              <w:rPr>
                <w:lang w:eastAsia="cs-CZ"/>
              </w:rPr>
              <w:t>x</w:t>
            </w:r>
            <w:r w:rsidRPr="004F29D2">
              <w:rPr>
                <w:lang w:eastAsia="cs-CZ"/>
              </w:rPr>
              <w:t>x</w:t>
            </w:r>
            <w:proofErr w:type="spellEnd"/>
          </w:p>
        </w:tc>
        <w:tc>
          <w:tcPr>
            <w:tcW w:w="491" w:type="dxa"/>
            <w:tcBorders>
              <w:top w:val="nil"/>
              <w:left w:val="nil"/>
              <w:bottom w:val="single" w:sz="8" w:space="0" w:color="auto"/>
              <w:right w:val="single" w:sz="8" w:space="0" w:color="auto"/>
            </w:tcBorders>
            <w:shd w:val="clear" w:color="auto" w:fill="auto"/>
            <w:vAlign w:val="center"/>
            <w:hideMark/>
          </w:tcPr>
          <w:p w14:paraId="260D168F"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1327" w:type="dxa"/>
            <w:tcBorders>
              <w:top w:val="nil"/>
              <w:left w:val="nil"/>
              <w:bottom w:val="single" w:sz="8" w:space="0" w:color="auto"/>
              <w:right w:val="single" w:sz="8" w:space="0" w:color="auto"/>
            </w:tcBorders>
          </w:tcPr>
          <w:p w14:paraId="5F2736E0" w14:textId="77777777" w:rsidR="00D35107" w:rsidRPr="004F29D2" w:rsidRDefault="00D35107" w:rsidP="00162C18">
            <w:pPr>
              <w:spacing w:before="0" w:after="0" w:line="240" w:lineRule="auto"/>
              <w:jc w:val="center"/>
              <w:rPr>
                <w:lang w:eastAsia="cs-CZ"/>
              </w:rPr>
            </w:pPr>
            <w:r>
              <w:rPr>
                <w:lang w:eastAsia="cs-CZ"/>
              </w:rPr>
              <w:t>3.</w:t>
            </w:r>
          </w:p>
        </w:tc>
      </w:tr>
      <w:tr w:rsidR="00D35107" w:rsidRPr="004F29D2" w14:paraId="152CB340" w14:textId="77777777" w:rsidTr="00D35107">
        <w:trPr>
          <w:trHeight w:val="518"/>
          <w:jc w:val="center"/>
        </w:trPr>
        <w:tc>
          <w:tcPr>
            <w:tcW w:w="2970" w:type="dxa"/>
            <w:tcBorders>
              <w:top w:val="nil"/>
              <w:left w:val="single" w:sz="8" w:space="0" w:color="auto"/>
              <w:bottom w:val="single" w:sz="8" w:space="0" w:color="auto"/>
              <w:right w:val="single" w:sz="8" w:space="0" w:color="auto"/>
            </w:tcBorders>
            <w:shd w:val="clear" w:color="auto" w:fill="EDC5C2" w:themeFill="accent5" w:themeFillTint="66"/>
            <w:noWrap/>
            <w:vAlign w:val="center"/>
            <w:hideMark/>
          </w:tcPr>
          <w:p w14:paraId="552A2A3C" w14:textId="77777777" w:rsidR="00D35107" w:rsidRPr="004F29D2" w:rsidRDefault="00D35107" w:rsidP="00162C18">
            <w:pPr>
              <w:spacing w:before="0" w:after="0" w:line="240" w:lineRule="auto"/>
              <w:rPr>
                <w:b/>
                <w:bCs/>
                <w:sz w:val="20"/>
                <w:lang w:eastAsia="cs-CZ"/>
              </w:rPr>
            </w:pPr>
            <w:r w:rsidRPr="004F29D2">
              <w:rPr>
                <w:b/>
                <w:bCs/>
                <w:sz w:val="20"/>
                <w:lang w:eastAsia="cs-CZ"/>
              </w:rPr>
              <w:t>3.2. Strategické směřování a aktivní prezentace škol, spolupráce s rodiči a veřejností</w:t>
            </w:r>
          </w:p>
        </w:tc>
        <w:tc>
          <w:tcPr>
            <w:tcW w:w="519" w:type="dxa"/>
            <w:tcBorders>
              <w:top w:val="nil"/>
              <w:left w:val="nil"/>
              <w:bottom w:val="single" w:sz="8" w:space="0" w:color="auto"/>
              <w:right w:val="single" w:sz="8" w:space="0" w:color="auto"/>
            </w:tcBorders>
            <w:shd w:val="clear" w:color="auto" w:fill="auto"/>
            <w:vAlign w:val="center"/>
            <w:hideMark/>
          </w:tcPr>
          <w:p w14:paraId="4DA31058" w14:textId="77777777" w:rsidR="00D35107" w:rsidRPr="004F29D2" w:rsidRDefault="00D35107" w:rsidP="00162C18">
            <w:pPr>
              <w:spacing w:before="0" w:after="0" w:line="240" w:lineRule="auto"/>
              <w:jc w:val="center"/>
              <w:rPr>
                <w:lang w:eastAsia="cs-CZ"/>
              </w:rPr>
            </w:pPr>
            <w:proofErr w:type="spellStart"/>
            <w:r w:rsidRPr="004F29D2">
              <w:rPr>
                <w:lang w:eastAsia="cs-CZ"/>
              </w:rPr>
              <w:t>x</w:t>
            </w:r>
            <w:r>
              <w:rPr>
                <w:lang w:eastAsia="cs-CZ"/>
              </w:rPr>
              <w:t>x</w:t>
            </w:r>
            <w:proofErr w:type="spellEnd"/>
          </w:p>
        </w:tc>
        <w:tc>
          <w:tcPr>
            <w:tcW w:w="478" w:type="dxa"/>
            <w:tcBorders>
              <w:top w:val="nil"/>
              <w:left w:val="nil"/>
              <w:bottom w:val="single" w:sz="8" w:space="0" w:color="auto"/>
              <w:right w:val="single" w:sz="8" w:space="0" w:color="auto"/>
            </w:tcBorders>
            <w:shd w:val="clear" w:color="auto" w:fill="auto"/>
            <w:vAlign w:val="center"/>
            <w:hideMark/>
          </w:tcPr>
          <w:p w14:paraId="03B6E3ED" w14:textId="77777777" w:rsidR="00D35107" w:rsidRPr="004F29D2" w:rsidRDefault="00D35107" w:rsidP="00162C18">
            <w:pPr>
              <w:spacing w:before="0" w:after="0" w:line="240" w:lineRule="auto"/>
              <w:jc w:val="center"/>
              <w:rPr>
                <w:lang w:eastAsia="cs-CZ"/>
              </w:rPr>
            </w:pPr>
            <w:r>
              <w:rPr>
                <w:lang w:eastAsia="cs-CZ"/>
              </w:rPr>
              <w:t>x</w:t>
            </w:r>
          </w:p>
        </w:tc>
        <w:tc>
          <w:tcPr>
            <w:tcW w:w="497" w:type="dxa"/>
            <w:tcBorders>
              <w:top w:val="nil"/>
              <w:left w:val="nil"/>
              <w:bottom w:val="single" w:sz="8" w:space="0" w:color="auto"/>
              <w:right w:val="single" w:sz="8" w:space="0" w:color="auto"/>
            </w:tcBorders>
            <w:shd w:val="clear" w:color="auto" w:fill="auto"/>
            <w:vAlign w:val="center"/>
            <w:hideMark/>
          </w:tcPr>
          <w:p w14:paraId="1A52BA6A" w14:textId="77777777" w:rsidR="00D35107" w:rsidRPr="004F29D2" w:rsidRDefault="00D35107" w:rsidP="00162C18">
            <w:pPr>
              <w:spacing w:before="0" w:after="0" w:line="240" w:lineRule="auto"/>
              <w:jc w:val="center"/>
              <w:rPr>
                <w:lang w:eastAsia="cs-CZ"/>
              </w:rPr>
            </w:pPr>
          </w:p>
        </w:tc>
        <w:tc>
          <w:tcPr>
            <w:tcW w:w="561" w:type="dxa"/>
            <w:tcBorders>
              <w:top w:val="nil"/>
              <w:left w:val="nil"/>
              <w:bottom w:val="single" w:sz="8" w:space="0" w:color="auto"/>
              <w:right w:val="single" w:sz="4" w:space="0" w:color="auto"/>
            </w:tcBorders>
            <w:vAlign w:val="center"/>
          </w:tcPr>
          <w:p w14:paraId="72C63AA3"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39C48004"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426FFC95"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5D39C5E1"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0C693C35" w14:textId="77777777" w:rsidR="00D35107" w:rsidRPr="002831C3" w:rsidRDefault="00D35107" w:rsidP="00162C18">
            <w:pPr>
              <w:spacing w:before="0" w:after="0" w:line="240" w:lineRule="auto"/>
              <w:jc w:val="center"/>
              <w:rPr>
                <w:b/>
                <w:bCs/>
                <w:lang w:eastAsia="cs-CZ"/>
              </w:rPr>
            </w:pPr>
          </w:p>
        </w:tc>
        <w:tc>
          <w:tcPr>
            <w:tcW w:w="493" w:type="dxa"/>
            <w:tcBorders>
              <w:top w:val="nil"/>
              <w:left w:val="single" w:sz="4" w:space="0" w:color="auto"/>
              <w:bottom w:val="single" w:sz="8" w:space="0" w:color="auto"/>
              <w:right w:val="single" w:sz="4" w:space="0" w:color="auto"/>
            </w:tcBorders>
            <w:vAlign w:val="center"/>
          </w:tcPr>
          <w:p w14:paraId="3C376D35"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8" w:space="0" w:color="auto"/>
              <w:right w:val="single" w:sz="4" w:space="0" w:color="auto"/>
            </w:tcBorders>
            <w:vAlign w:val="center"/>
          </w:tcPr>
          <w:p w14:paraId="35656DAF" w14:textId="77777777" w:rsidR="00D35107" w:rsidRPr="004F29D2" w:rsidRDefault="00D35107" w:rsidP="00162C18">
            <w:pPr>
              <w:spacing w:before="0" w:after="0" w:line="240" w:lineRule="auto"/>
              <w:jc w:val="center"/>
              <w:rPr>
                <w:lang w:eastAsia="cs-CZ"/>
              </w:rPr>
            </w:pPr>
          </w:p>
        </w:tc>
        <w:tc>
          <w:tcPr>
            <w:tcW w:w="505" w:type="dxa"/>
            <w:tcBorders>
              <w:top w:val="nil"/>
              <w:left w:val="single" w:sz="4" w:space="0" w:color="auto"/>
              <w:bottom w:val="single" w:sz="8" w:space="0" w:color="auto"/>
              <w:right w:val="single" w:sz="4" w:space="0" w:color="auto"/>
            </w:tcBorders>
            <w:vAlign w:val="center"/>
          </w:tcPr>
          <w:p w14:paraId="0F2DADD7"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8" w:space="0" w:color="auto"/>
              <w:right w:val="single" w:sz="8" w:space="0" w:color="auto"/>
            </w:tcBorders>
            <w:shd w:val="clear" w:color="auto" w:fill="auto"/>
            <w:vAlign w:val="center"/>
            <w:hideMark/>
          </w:tcPr>
          <w:p w14:paraId="6672CDB8" w14:textId="77777777" w:rsidR="00D35107" w:rsidRPr="004F29D2" w:rsidRDefault="00D35107" w:rsidP="00162C18">
            <w:pPr>
              <w:spacing w:before="0" w:after="0" w:line="240" w:lineRule="auto"/>
              <w:jc w:val="center"/>
              <w:rPr>
                <w:lang w:eastAsia="cs-CZ"/>
              </w:rPr>
            </w:pPr>
          </w:p>
        </w:tc>
        <w:tc>
          <w:tcPr>
            <w:tcW w:w="491" w:type="dxa"/>
            <w:tcBorders>
              <w:top w:val="nil"/>
              <w:left w:val="nil"/>
              <w:bottom w:val="single" w:sz="8" w:space="0" w:color="auto"/>
              <w:right w:val="single" w:sz="8" w:space="0" w:color="auto"/>
            </w:tcBorders>
            <w:shd w:val="clear" w:color="auto" w:fill="auto"/>
            <w:vAlign w:val="center"/>
            <w:hideMark/>
          </w:tcPr>
          <w:p w14:paraId="5D4B0A06"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1327" w:type="dxa"/>
            <w:tcBorders>
              <w:top w:val="nil"/>
              <w:left w:val="nil"/>
              <w:bottom w:val="single" w:sz="8" w:space="0" w:color="auto"/>
              <w:right w:val="single" w:sz="8" w:space="0" w:color="auto"/>
            </w:tcBorders>
          </w:tcPr>
          <w:p w14:paraId="22CC5D86" w14:textId="77777777" w:rsidR="00D35107" w:rsidRPr="004F29D2" w:rsidRDefault="00D35107" w:rsidP="00162C18">
            <w:pPr>
              <w:spacing w:before="0" w:after="0" w:line="240" w:lineRule="auto"/>
              <w:jc w:val="center"/>
              <w:rPr>
                <w:lang w:eastAsia="cs-CZ"/>
              </w:rPr>
            </w:pPr>
            <w:r>
              <w:rPr>
                <w:lang w:eastAsia="cs-CZ"/>
              </w:rPr>
              <w:t>3., 4.</w:t>
            </w:r>
          </w:p>
        </w:tc>
      </w:tr>
      <w:tr w:rsidR="00D35107" w:rsidRPr="004F29D2" w14:paraId="7A83B939" w14:textId="77777777" w:rsidTr="00D35107">
        <w:trPr>
          <w:trHeight w:val="532"/>
          <w:jc w:val="center"/>
        </w:trPr>
        <w:tc>
          <w:tcPr>
            <w:tcW w:w="2970" w:type="dxa"/>
            <w:tcBorders>
              <w:top w:val="single" w:sz="4" w:space="0" w:color="auto"/>
              <w:left w:val="single" w:sz="8" w:space="0" w:color="auto"/>
              <w:bottom w:val="single" w:sz="8" w:space="0" w:color="auto"/>
              <w:right w:val="single" w:sz="8" w:space="0" w:color="auto"/>
            </w:tcBorders>
            <w:shd w:val="clear" w:color="auto" w:fill="EDC5C2" w:themeFill="accent5" w:themeFillTint="66"/>
            <w:noWrap/>
            <w:vAlign w:val="center"/>
            <w:hideMark/>
          </w:tcPr>
          <w:p w14:paraId="6EE5625B" w14:textId="77777777" w:rsidR="00D35107" w:rsidRPr="004F29D2" w:rsidRDefault="00D35107" w:rsidP="00162C18">
            <w:pPr>
              <w:spacing w:before="0" w:after="0" w:line="240" w:lineRule="auto"/>
              <w:rPr>
                <w:b/>
                <w:bCs/>
                <w:sz w:val="20"/>
                <w:lang w:eastAsia="cs-CZ"/>
              </w:rPr>
            </w:pPr>
            <w:r w:rsidRPr="004F29D2">
              <w:rPr>
                <w:b/>
                <w:bCs/>
                <w:sz w:val="20"/>
                <w:lang w:eastAsia="cs-CZ"/>
              </w:rPr>
              <w:t>3.3. Spolupráce zainteresovaných stran ve vzdělávání dětí a žáků s územním dopadem</w:t>
            </w:r>
          </w:p>
        </w:tc>
        <w:tc>
          <w:tcPr>
            <w:tcW w:w="519" w:type="dxa"/>
            <w:tcBorders>
              <w:top w:val="nil"/>
              <w:left w:val="nil"/>
              <w:bottom w:val="single" w:sz="8" w:space="0" w:color="auto"/>
              <w:right w:val="single" w:sz="8" w:space="0" w:color="auto"/>
            </w:tcBorders>
            <w:shd w:val="clear" w:color="auto" w:fill="auto"/>
            <w:vAlign w:val="center"/>
          </w:tcPr>
          <w:p w14:paraId="70FB4187" w14:textId="77777777" w:rsidR="00D35107" w:rsidRPr="004F29D2" w:rsidRDefault="00D35107" w:rsidP="00162C18">
            <w:pPr>
              <w:spacing w:before="0" w:after="0" w:line="240" w:lineRule="auto"/>
              <w:jc w:val="center"/>
              <w:rPr>
                <w:lang w:eastAsia="cs-CZ"/>
              </w:rPr>
            </w:pPr>
            <w:proofErr w:type="spellStart"/>
            <w:r>
              <w:rPr>
                <w:lang w:eastAsia="cs-CZ"/>
              </w:rPr>
              <w:t>xx</w:t>
            </w:r>
            <w:proofErr w:type="spellEnd"/>
          </w:p>
        </w:tc>
        <w:tc>
          <w:tcPr>
            <w:tcW w:w="478" w:type="dxa"/>
            <w:tcBorders>
              <w:top w:val="nil"/>
              <w:left w:val="nil"/>
              <w:bottom w:val="single" w:sz="8" w:space="0" w:color="auto"/>
              <w:right w:val="single" w:sz="8" w:space="0" w:color="auto"/>
            </w:tcBorders>
            <w:shd w:val="clear" w:color="auto" w:fill="auto"/>
            <w:vAlign w:val="center"/>
          </w:tcPr>
          <w:p w14:paraId="720DDDA3" w14:textId="77777777" w:rsidR="00D35107" w:rsidRPr="004F29D2" w:rsidRDefault="00D35107" w:rsidP="00162C18">
            <w:pPr>
              <w:spacing w:before="0" w:after="0" w:line="240" w:lineRule="auto"/>
              <w:jc w:val="center"/>
              <w:rPr>
                <w:lang w:eastAsia="cs-CZ"/>
              </w:rPr>
            </w:pPr>
          </w:p>
        </w:tc>
        <w:tc>
          <w:tcPr>
            <w:tcW w:w="497" w:type="dxa"/>
            <w:tcBorders>
              <w:top w:val="nil"/>
              <w:left w:val="nil"/>
              <w:bottom w:val="single" w:sz="8" w:space="0" w:color="auto"/>
              <w:right w:val="single" w:sz="8" w:space="0" w:color="auto"/>
            </w:tcBorders>
            <w:shd w:val="clear" w:color="auto" w:fill="auto"/>
            <w:vAlign w:val="center"/>
          </w:tcPr>
          <w:p w14:paraId="18FCB153" w14:textId="77777777" w:rsidR="00D35107" w:rsidRPr="004F29D2" w:rsidRDefault="00D35107" w:rsidP="00162C18">
            <w:pPr>
              <w:spacing w:before="0" w:after="0" w:line="240" w:lineRule="auto"/>
              <w:jc w:val="center"/>
              <w:rPr>
                <w:lang w:eastAsia="cs-CZ"/>
              </w:rPr>
            </w:pPr>
          </w:p>
        </w:tc>
        <w:tc>
          <w:tcPr>
            <w:tcW w:w="561" w:type="dxa"/>
            <w:tcBorders>
              <w:top w:val="nil"/>
              <w:left w:val="nil"/>
              <w:bottom w:val="single" w:sz="8" w:space="0" w:color="auto"/>
              <w:right w:val="single" w:sz="4" w:space="0" w:color="auto"/>
            </w:tcBorders>
            <w:vAlign w:val="center"/>
          </w:tcPr>
          <w:p w14:paraId="312B816A"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6D108530"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2DD27FCB"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7F7D643C" w14:textId="77777777" w:rsidR="00D35107" w:rsidRPr="002831C3" w:rsidRDefault="00D35107" w:rsidP="00162C18">
            <w:pPr>
              <w:spacing w:before="0" w:after="0" w:line="240" w:lineRule="auto"/>
              <w:jc w:val="center"/>
              <w:rPr>
                <w:b/>
                <w:bCs/>
                <w:lang w:eastAsia="cs-CZ"/>
              </w:rPr>
            </w:pPr>
          </w:p>
        </w:tc>
        <w:tc>
          <w:tcPr>
            <w:tcW w:w="556" w:type="dxa"/>
            <w:tcBorders>
              <w:top w:val="nil"/>
              <w:left w:val="single" w:sz="4" w:space="0" w:color="auto"/>
              <w:bottom w:val="single" w:sz="8" w:space="0" w:color="auto"/>
              <w:right w:val="single" w:sz="4" w:space="0" w:color="auto"/>
            </w:tcBorders>
            <w:vAlign w:val="center"/>
          </w:tcPr>
          <w:p w14:paraId="087B5BAB" w14:textId="77777777" w:rsidR="00D35107" w:rsidRPr="002831C3" w:rsidRDefault="00D35107" w:rsidP="00162C18">
            <w:pPr>
              <w:spacing w:before="0" w:after="0" w:line="240" w:lineRule="auto"/>
              <w:jc w:val="center"/>
              <w:rPr>
                <w:b/>
                <w:bCs/>
                <w:lang w:eastAsia="cs-CZ"/>
              </w:rPr>
            </w:pPr>
            <w:r>
              <w:rPr>
                <w:b/>
                <w:bCs/>
                <w:lang w:eastAsia="cs-CZ"/>
              </w:rPr>
              <w:t>x</w:t>
            </w:r>
          </w:p>
        </w:tc>
        <w:tc>
          <w:tcPr>
            <w:tcW w:w="493" w:type="dxa"/>
            <w:tcBorders>
              <w:top w:val="nil"/>
              <w:left w:val="single" w:sz="4" w:space="0" w:color="auto"/>
              <w:bottom w:val="single" w:sz="8" w:space="0" w:color="auto"/>
              <w:right w:val="single" w:sz="4" w:space="0" w:color="auto"/>
            </w:tcBorders>
            <w:vAlign w:val="center"/>
          </w:tcPr>
          <w:p w14:paraId="7F786AFC"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8" w:space="0" w:color="auto"/>
              <w:right w:val="single" w:sz="4" w:space="0" w:color="auto"/>
            </w:tcBorders>
            <w:vAlign w:val="center"/>
          </w:tcPr>
          <w:p w14:paraId="49AD4AC5"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505" w:type="dxa"/>
            <w:tcBorders>
              <w:top w:val="nil"/>
              <w:left w:val="single" w:sz="4" w:space="0" w:color="auto"/>
              <w:bottom w:val="single" w:sz="8" w:space="0" w:color="auto"/>
              <w:right w:val="single" w:sz="4" w:space="0" w:color="auto"/>
            </w:tcBorders>
            <w:vAlign w:val="center"/>
          </w:tcPr>
          <w:p w14:paraId="181A3FE9" w14:textId="77777777" w:rsidR="00D35107" w:rsidRPr="004F29D2" w:rsidRDefault="00D35107" w:rsidP="00162C18">
            <w:pPr>
              <w:spacing w:before="0" w:after="0" w:line="240" w:lineRule="auto"/>
              <w:jc w:val="center"/>
              <w:rPr>
                <w:lang w:eastAsia="cs-CZ"/>
              </w:rPr>
            </w:pPr>
          </w:p>
        </w:tc>
        <w:tc>
          <w:tcPr>
            <w:tcW w:w="491" w:type="dxa"/>
            <w:tcBorders>
              <w:top w:val="nil"/>
              <w:left w:val="single" w:sz="4" w:space="0" w:color="auto"/>
              <w:bottom w:val="single" w:sz="8" w:space="0" w:color="auto"/>
              <w:right w:val="single" w:sz="8" w:space="0" w:color="auto"/>
            </w:tcBorders>
            <w:shd w:val="clear" w:color="auto" w:fill="auto"/>
            <w:vAlign w:val="center"/>
            <w:hideMark/>
          </w:tcPr>
          <w:p w14:paraId="4212870A"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491" w:type="dxa"/>
            <w:tcBorders>
              <w:top w:val="nil"/>
              <w:left w:val="nil"/>
              <w:bottom w:val="single" w:sz="8" w:space="0" w:color="auto"/>
              <w:right w:val="single" w:sz="8" w:space="0" w:color="auto"/>
            </w:tcBorders>
            <w:shd w:val="clear" w:color="auto" w:fill="auto"/>
            <w:vAlign w:val="center"/>
            <w:hideMark/>
          </w:tcPr>
          <w:p w14:paraId="5BD369B7" w14:textId="77777777" w:rsidR="00D35107" w:rsidRPr="004F29D2" w:rsidRDefault="00D35107" w:rsidP="00162C18">
            <w:pPr>
              <w:spacing w:before="0" w:after="0" w:line="240" w:lineRule="auto"/>
              <w:jc w:val="center"/>
              <w:rPr>
                <w:lang w:eastAsia="cs-CZ"/>
              </w:rPr>
            </w:pPr>
            <w:proofErr w:type="spellStart"/>
            <w:r w:rsidRPr="004F29D2">
              <w:rPr>
                <w:lang w:eastAsia="cs-CZ"/>
              </w:rPr>
              <w:t>xxx</w:t>
            </w:r>
            <w:proofErr w:type="spellEnd"/>
          </w:p>
        </w:tc>
        <w:tc>
          <w:tcPr>
            <w:tcW w:w="1327" w:type="dxa"/>
            <w:tcBorders>
              <w:top w:val="nil"/>
              <w:left w:val="nil"/>
              <w:bottom w:val="single" w:sz="8" w:space="0" w:color="auto"/>
              <w:right w:val="single" w:sz="8" w:space="0" w:color="auto"/>
            </w:tcBorders>
          </w:tcPr>
          <w:p w14:paraId="588B7E93" w14:textId="77777777" w:rsidR="00D35107" w:rsidRPr="004F29D2" w:rsidRDefault="00D35107" w:rsidP="00162C18">
            <w:pPr>
              <w:spacing w:before="0" w:after="0" w:line="240" w:lineRule="auto"/>
              <w:jc w:val="center"/>
              <w:rPr>
                <w:lang w:eastAsia="cs-CZ"/>
              </w:rPr>
            </w:pPr>
            <w:r>
              <w:rPr>
                <w:lang w:eastAsia="cs-CZ"/>
              </w:rPr>
              <w:t xml:space="preserve">2. </w:t>
            </w:r>
          </w:p>
        </w:tc>
      </w:tr>
      <w:tr w:rsidR="00D35107" w:rsidRPr="004F29D2" w14:paraId="0852901A" w14:textId="77777777" w:rsidTr="00D35107">
        <w:trPr>
          <w:trHeight w:val="999"/>
          <w:jc w:val="center"/>
        </w:trPr>
        <w:tc>
          <w:tcPr>
            <w:tcW w:w="2970" w:type="dxa"/>
            <w:tcBorders>
              <w:top w:val="nil"/>
              <w:left w:val="single" w:sz="8" w:space="0" w:color="auto"/>
              <w:bottom w:val="single" w:sz="8" w:space="0" w:color="auto"/>
              <w:right w:val="single" w:sz="8" w:space="0" w:color="auto"/>
            </w:tcBorders>
            <w:shd w:val="clear" w:color="auto" w:fill="D0DDCB" w:themeFill="accent4" w:themeFillTint="66"/>
            <w:noWrap/>
            <w:vAlign w:val="center"/>
            <w:hideMark/>
          </w:tcPr>
          <w:p w14:paraId="2A65A829" w14:textId="77777777" w:rsidR="00D35107" w:rsidRPr="004F29D2" w:rsidRDefault="00D35107" w:rsidP="00162C18">
            <w:pPr>
              <w:spacing w:before="0" w:after="0" w:line="240" w:lineRule="auto"/>
              <w:rPr>
                <w:b/>
                <w:bCs/>
                <w:sz w:val="20"/>
                <w:lang w:eastAsia="cs-CZ"/>
              </w:rPr>
            </w:pPr>
            <w:r w:rsidRPr="004F29D2">
              <w:rPr>
                <w:b/>
                <w:bCs/>
                <w:sz w:val="20"/>
                <w:lang w:eastAsia="cs-CZ"/>
              </w:rPr>
              <w:t>4.1. Infrastruktura a vybavení - rekonstrukce, modernizace, zkvalitňování vybavenosti školního i neformálního vzdělávání</w:t>
            </w:r>
          </w:p>
        </w:tc>
        <w:tc>
          <w:tcPr>
            <w:tcW w:w="519" w:type="dxa"/>
            <w:tcBorders>
              <w:top w:val="nil"/>
              <w:left w:val="nil"/>
              <w:bottom w:val="single" w:sz="8" w:space="0" w:color="auto"/>
              <w:right w:val="single" w:sz="8" w:space="0" w:color="auto"/>
            </w:tcBorders>
            <w:shd w:val="clear" w:color="auto" w:fill="auto"/>
            <w:vAlign w:val="center"/>
            <w:hideMark/>
          </w:tcPr>
          <w:p w14:paraId="18F0E877" w14:textId="77777777" w:rsidR="00D35107" w:rsidRPr="004F29D2" w:rsidRDefault="00D35107" w:rsidP="00162C18">
            <w:pPr>
              <w:spacing w:before="0" w:after="0" w:line="240" w:lineRule="auto"/>
              <w:jc w:val="center"/>
              <w:rPr>
                <w:lang w:eastAsia="cs-CZ"/>
              </w:rPr>
            </w:pPr>
            <w:r w:rsidRPr="004F29D2">
              <w:rPr>
                <w:lang w:eastAsia="cs-CZ"/>
              </w:rPr>
              <w:t>x</w:t>
            </w:r>
          </w:p>
        </w:tc>
        <w:tc>
          <w:tcPr>
            <w:tcW w:w="478" w:type="dxa"/>
            <w:tcBorders>
              <w:top w:val="nil"/>
              <w:left w:val="nil"/>
              <w:bottom w:val="single" w:sz="8" w:space="0" w:color="auto"/>
              <w:right w:val="single" w:sz="8" w:space="0" w:color="auto"/>
            </w:tcBorders>
            <w:shd w:val="clear" w:color="auto" w:fill="auto"/>
            <w:vAlign w:val="center"/>
            <w:hideMark/>
          </w:tcPr>
          <w:p w14:paraId="6D12E037"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497" w:type="dxa"/>
            <w:tcBorders>
              <w:top w:val="nil"/>
              <w:left w:val="nil"/>
              <w:bottom w:val="single" w:sz="8" w:space="0" w:color="auto"/>
              <w:right w:val="single" w:sz="8" w:space="0" w:color="auto"/>
            </w:tcBorders>
            <w:shd w:val="clear" w:color="auto" w:fill="auto"/>
            <w:vAlign w:val="center"/>
            <w:hideMark/>
          </w:tcPr>
          <w:p w14:paraId="083086A9" w14:textId="77777777" w:rsidR="00D35107" w:rsidRPr="004F29D2" w:rsidRDefault="00D35107" w:rsidP="00162C18">
            <w:pPr>
              <w:spacing w:before="0" w:after="0" w:line="240" w:lineRule="auto"/>
              <w:jc w:val="center"/>
              <w:rPr>
                <w:lang w:eastAsia="cs-CZ"/>
              </w:rPr>
            </w:pPr>
            <w:r>
              <w:rPr>
                <w:lang w:eastAsia="cs-CZ"/>
              </w:rPr>
              <w:t>x</w:t>
            </w:r>
          </w:p>
        </w:tc>
        <w:tc>
          <w:tcPr>
            <w:tcW w:w="561" w:type="dxa"/>
            <w:tcBorders>
              <w:top w:val="nil"/>
              <w:left w:val="nil"/>
              <w:bottom w:val="single" w:sz="8" w:space="0" w:color="auto"/>
              <w:right w:val="single" w:sz="4" w:space="0" w:color="auto"/>
            </w:tcBorders>
            <w:vAlign w:val="center"/>
          </w:tcPr>
          <w:p w14:paraId="48AAAB6E"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567F70FA"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721E14BD"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070E8269"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52ADB169" w14:textId="77777777" w:rsidR="00D35107" w:rsidRPr="002831C3" w:rsidRDefault="00D35107" w:rsidP="00162C18">
            <w:pPr>
              <w:spacing w:before="0" w:after="0" w:line="240" w:lineRule="auto"/>
              <w:jc w:val="center"/>
              <w:rPr>
                <w:b/>
                <w:bCs/>
                <w:lang w:eastAsia="cs-CZ"/>
              </w:rPr>
            </w:pPr>
            <w:r>
              <w:rPr>
                <w:b/>
                <w:bCs/>
                <w:lang w:eastAsia="cs-CZ"/>
              </w:rPr>
              <w:t>x</w:t>
            </w:r>
          </w:p>
        </w:tc>
        <w:tc>
          <w:tcPr>
            <w:tcW w:w="493" w:type="dxa"/>
            <w:tcBorders>
              <w:top w:val="nil"/>
              <w:left w:val="single" w:sz="4" w:space="0" w:color="auto"/>
              <w:bottom w:val="single" w:sz="8" w:space="0" w:color="auto"/>
              <w:right w:val="single" w:sz="4" w:space="0" w:color="auto"/>
            </w:tcBorders>
            <w:vAlign w:val="center"/>
          </w:tcPr>
          <w:p w14:paraId="6C7BFCFB" w14:textId="77777777" w:rsidR="00D35107" w:rsidRPr="004F29D2" w:rsidRDefault="00D35107" w:rsidP="00162C18">
            <w:pPr>
              <w:spacing w:before="0" w:after="0" w:line="240" w:lineRule="auto"/>
              <w:jc w:val="center"/>
              <w:rPr>
                <w:lang w:eastAsia="cs-CZ"/>
              </w:rPr>
            </w:pPr>
            <w:r>
              <w:rPr>
                <w:lang w:eastAsia="cs-CZ"/>
              </w:rPr>
              <w:t>x</w:t>
            </w:r>
          </w:p>
        </w:tc>
        <w:tc>
          <w:tcPr>
            <w:tcW w:w="491" w:type="dxa"/>
            <w:tcBorders>
              <w:top w:val="nil"/>
              <w:left w:val="single" w:sz="4" w:space="0" w:color="auto"/>
              <w:bottom w:val="single" w:sz="8" w:space="0" w:color="auto"/>
              <w:right w:val="single" w:sz="4" w:space="0" w:color="auto"/>
            </w:tcBorders>
            <w:vAlign w:val="center"/>
          </w:tcPr>
          <w:p w14:paraId="6BA52257" w14:textId="77777777" w:rsidR="00D35107" w:rsidRPr="004F29D2" w:rsidRDefault="00D35107" w:rsidP="00162C18">
            <w:pPr>
              <w:spacing w:before="0" w:after="0" w:line="240" w:lineRule="auto"/>
              <w:jc w:val="center"/>
              <w:rPr>
                <w:lang w:eastAsia="cs-CZ"/>
              </w:rPr>
            </w:pPr>
            <w:r>
              <w:rPr>
                <w:lang w:eastAsia="cs-CZ"/>
              </w:rPr>
              <w:t>x</w:t>
            </w:r>
          </w:p>
        </w:tc>
        <w:tc>
          <w:tcPr>
            <w:tcW w:w="505" w:type="dxa"/>
            <w:tcBorders>
              <w:top w:val="nil"/>
              <w:left w:val="single" w:sz="4" w:space="0" w:color="auto"/>
              <w:bottom w:val="single" w:sz="8" w:space="0" w:color="auto"/>
              <w:right w:val="single" w:sz="4" w:space="0" w:color="auto"/>
            </w:tcBorders>
            <w:vAlign w:val="center"/>
          </w:tcPr>
          <w:p w14:paraId="392358DE" w14:textId="77777777" w:rsidR="00D35107" w:rsidRPr="004F29D2" w:rsidRDefault="00D35107" w:rsidP="00162C18">
            <w:pPr>
              <w:spacing w:before="0" w:after="0" w:line="240" w:lineRule="auto"/>
              <w:jc w:val="center"/>
              <w:rPr>
                <w:lang w:eastAsia="cs-CZ"/>
              </w:rPr>
            </w:pPr>
            <w:r w:rsidRPr="004F29D2">
              <w:rPr>
                <w:lang w:eastAsia="cs-CZ"/>
              </w:rPr>
              <w:t>x</w:t>
            </w:r>
          </w:p>
        </w:tc>
        <w:tc>
          <w:tcPr>
            <w:tcW w:w="491" w:type="dxa"/>
            <w:tcBorders>
              <w:top w:val="nil"/>
              <w:left w:val="single" w:sz="4" w:space="0" w:color="auto"/>
              <w:bottom w:val="single" w:sz="8" w:space="0" w:color="auto"/>
              <w:right w:val="single" w:sz="8" w:space="0" w:color="auto"/>
            </w:tcBorders>
            <w:shd w:val="clear" w:color="auto" w:fill="auto"/>
            <w:vAlign w:val="center"/>
            <w:hideMark/>
          </w:tcPr>
          <w:p w14:paraId="1C1520D5" w14:textId="77777777" w:rsidR="00D35107" w:rsidRPr="004F29D2" w:rsidRDefault="00D35107" w:rsidP="00162C18">
            <w:pPr>
              <w:spacing w:before="0" w:after="0" w:line="240" w:lineRule="auto"/>
              <w:jc w:val="center"/>
              <w:rPr>
                <w:lang w:eastAsia="cs-CZ"/>
              </w:rPr>
            </w:pPr>
            <w:proofErr w:type="spellStart"/>
            <w:r>
              <w:rPr>
                <w:lang w:eastAsia="cs-CZ"/>
              </w:rPr>
              <w:t>xx</w:t>
            </w:r>
            <w:proofErr w:type="spellEnd"/>
          </w:p>
        </w:tc>
        <w:tc>
          <w:tcPr>
            <w:tcW w:w="491" w:type="dxa"/>
            <w:tcBorders>
              <w:top w:val="nil"/>
              <w:left w:val="nil"/>
              <w:bottom w:val="single" w:sz="8" w:space="0" w:color="auto"/>
              <w:right w:val="single" w:sz="8" w:space="0" w:color="auto"/>
            </w:tcBorders>
            <w:shd w:val="clear" w:color="auto" w:fill="auto"/>
            <w:vAlign w:val="center"/>
            <w:hideMark/>
          </w:tcPr>
          <w:p w14:paraId="7199393B" w14:textId="77777777" w:rsidR="00D35107" w:rsidRPr="004F29D2" w:rsidRDefault="00D35107" w:rsidP="00162C18">
            <w:pPr>
              <w:spacing w:before="0" w:after="0" w:line="240" w:lineRule="auto"/>
              <w:jc w:val="center"/>
              <w:rPr>
                <w:lang w:eastAsia="cs-CZ"/>
              </w:rPr>
            </w:pPr>
            <w:proofErr w:type="spellStart"/>
            <w:r>
              <w:rPr>
                <w:lang w:eastAsia="cs-CZ"/>
              </w:rPr>
              <w:t>xx</w:t>
            </w:r>
            <w:proofErr w:type="spellEnd"/>
          </w:p>
        </w:tc>
        <w:tc>
          <w:tcPr>
            <w:tcW w:w="1327" w:type="dxa"/>
            <w:tcBorders>
              <w:top w:val="nil"/>
              <w:left w:val="nil"/>
              <w:bottom w:val="single" w:sz="8" w:space="0" w:color="auto"/>
              <w:right w:val="single" w:sz="8" w:space="0" w:color="auto"/>
            </w:tcBorders>
          </w:tcPr>
          <w:p w14:paraId="1E3592EF" w14:textId="77777777" w:rsidR="00D35107" w:rsidRDefault="00D35107" w:rsidP="00162C18">
            <w:pPr>
              <w:spacing w:before="0" w:after="0" w:line="240" w:lineRule="auto"/>
              <w:jc w:val="center"/>
              <w:rPr>
                <w:lang w:eastAsia="cs-CZ"/>
              </w:rPr>
            </w:pPr>
            <w:r>
              <w:rPr>
                <w:lang w:eastAsia="cs-CZ"/>
              </w:rPr>
              <w:t>4.</w:t>
            </w:r>
          </w:p>
        </w:tc>
      </w:tr>
      <w:tr w:rsidR="00D35107" w:rsidRPr="004F29D2" w14:paraId="54389551" w14:textId="77777777" w:rsidTr="00D35107">
        <w:trPr>
          <w:trHeight w:val="614"/>
          <w:jc w:val="center"/>
        </w:trPr>
        <w:tc>
          <w:tcPr>
            <w:tcW w:w="2970" w:type="dxa"/>
            <w:tcBorders>
              <w:top w:val="nil"/>
              <w:left w:val="single" w:sz="8" w:space="0" w:color="auto"/>
              <w:bottom w:val="single" w:sz="8" w:space="0" w:color="auto"/>
              <w:right w:val="single" w:sz="8" w:space="0" w:color="auto"/>
            </w:tcBorders>
            <w:shd w:val="clear" w:color="auto" w:fill="D0DDCB" w:themeFill="accent4" w:themeFillTint="66"/>
            <w:noWrap/>
            <w:vAlign w:val="center"/>
            <w:hideMark/>
          </w:tcPr>
          <w:p w14:paraId="626EEE8A" w14:textId="77777777" w:rsidR="00D35107" w:rsidRPr="004F29D2" w:rsidRDefault="00D35107" w:rsidP="00162C18">
            <w:pPr>
              <w:spacing w:before="0" w:after="0" w:line="240" w:lineRule="auto"/>
              <w:rPr>
                <w:b/>
                <w:bCs/>
                <w:sz w:val="20"/>
                <w:lang w:eastAsia="cs-CZ"/>
              </w:rPr>
            </w:pPr>
            <w:r w:rsidRPr="004F29D2">
              <w:rPr>
                <w:b/>
                <w:bCs/>
                <w:sz w:val="20"/>
                <w:lang w:eastAsia="cs-CZ"/>
              </w:rPr>
              <w:t>4.2 Prevence a řešení rizikového chování a osobnostně sociální rozvoj dětí/žáků</w:t>
            </w:r>
          </w:p>
        </w:tc>
        <w:tc>
          <w:tcPr>
            <w:tcW w:w="519" w:type="dxa"/>
            <w:tcBorders>
              <w:top w:val="nil"/>
              <w:left w:val="nil"/>
              <w:bottom w:val="single" w:sz="8" w:space="0" w:color="auto"/>
              <w:right w:val="single" w:sz="8" w:space="0" w:color="auto"/>
            </w:tcBorders>
            <w:shd w:val="clear" w:color="auto" w:fill="auto"/>
            <w:vAlign w:val="center"/>
            <w:hideMark/>
          </w:tcPr>
          <w:p w14:paraId="54C20DB5" w14:textId="77777777" w:rsidR="00D35107" w:rsidRPr="004F29D2" w:rsidRDefault="00D35107" w:rsidP="00162C18">
            <w:pPr>
              <w:spacing w:before="0" w:after="0" w:line="240" w:lineRule="auto"/>
              <w:jc w:val="center"/>
              <w:rPr>
                <w:lang w:eastAsia="cs-CZ"/>
              </w:rPr>
            </w:pPr>
          </w:p>
        </w:tc>
        <w:tc>
          <w:tcPr>
            <w:tcW w:w="478" w:type="dxa"/>
            <w:tcBorders>
              <w:top w:val="nil"/>
              <w:left w:val="nil"/>
              <w:bottom w:val="single" w:sz="8" w:space="0" w:color="auto"/>
              <w:right w:val="single" w:sz="8" w:space="0" w:color="auto"/>
            </w:tcBorders>
            <w:shd w:val="clear" w:color="auto" w:fill="auto"/>
            <w:vAlign w:val="center"/>
            <w:hideMark/>
          </w:tcPr>
          <w:p w14:paraId="3394AFF9" w14:textId="77777777" w:rsidR="00D35107" w:rsidRPr="004F29D2" w:rsidRDefault="00D35107" w:rsidP="00162C18">
            <w:pPr>
              <w:spacing w:before="0" w:after="0" w:line="240" w:lineRule="auto"/>
              <w:jc w:val="center"/>
              <w:rPr>
                <w:lang w:eastAsia="cs-CZ"/>
              </w:rPr>
            </w:pPr>
            <w:proofErr w:type="spellStart"/>
            <w:r w:rsidRPr="004F29D2">
              <w:rPr>
                <w:lang w:eastAsia="cs-CZ"/>
              </w:rPr>
              <w:t>xx</w:t>
            </w:r>
            <w:proofErr w:type="spellEnd"/>
          </w:p>
        </w:tc>
        <w:tc>
          <w:tcPr>
            <w:tcW w:w="497" w:type="dxa"/>
            <w:tcBorders>
              <w:top w:val="nil"/>
              <w:left w:val="nil"/>
              <w:bottom w:val="single" w:sz="8" w:space="0" w:color="auto"/>
              <w:right w:val="single" w:sz="8" w:space="0" w:color="auto"/>
            </w:tcBorders>
            <w:shd w:val="clear" w:color="auto" w:fill="auto"/>
            <w:vAlign w:val="center"/>
            <w:hideMark/>
          </w:tcPr>
          <w:p w14:paraId="6A2FA76A" w14:textId="77777777" w:rsidR="00D35107" w:rsidRPr="004F29D2" w:rsidRDefault="00D35107" w:rsidP="00162C18">
            <w:pPr>
              <w:spacing w:before="0" w:after="0" w:line="240" w:lineRule="auto"/>
              <w:jc w:val="center"/>
              <w:rPr>
                <w:lang w:eastAsia="cs-CZ"/>
              </w:rPr>
            </w:pPr>
            <w:proofErr w:type="spellStart"/>
            <w:r w:rsidRPr="004F29D2">
              <w:rPr>
                <w:lang w:eastAsia="cs-CZ"/>
              </w:rPr>
              <w:t>x</w:t>
            </w:r>
            <w:r>
              <w:rPr>
                <w:lang w:eastAsia="cs-CZ"/>
              </w:rPr>
              <w:t>x</w:t>
            </w:r>
            <w:proofErr w:type="spellEnd"/>
          </w:p>
        </w:tc>
        <w:tc>
          <w:tcPr>
            <w:tcW w:w="561" w:type="dxa"/>
            <w:tcBorders>
              <w:top w:val="nil"/>
              <w:left w:val="nil"/>
              <w:bottom w:val="single" w:sz="8" w:space="0" w:color="auto"/>
              <w:right w:val="single" w:sz="4" w:space="0" w:color="auto"/>
            </w:tcBorders>
            <w:vAlign w:val="center"/>
          </w:tcPr>
          <w:p w14:paraId="4136840B"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63748178"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0797D2E1"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6681C5FF"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1B95B3B0" w14:textId="77777777" w:rsidR="00D35107" w:rsidRPr="002831C3" w:rsidRDefault="00D35107" w:rsidP="00162C18">
            <w:pPr>
              <w:spacing w:before="0" w:after="0" w:line="240" w:lineRule="auto"/>
              <w:jc w:val="center"/>
              <w:rPr>
                <w:b/>
                <w:bCs/>
                <w:lang w:eastAsia="cs-CZ"/>
              </w:rPr>
            </w:pPr>
            <w:r>
              <w:rPr>
                <w:b/>
                <w:bCs/>
                <w:lang w:eastAsia="cs-CZ"/>
              </w:rPr>
              <w:t>x</w:t>
            </w:r>
          </w:p>
        </w:tc>
        <w:tc>
          <w:tcPr>
            <w:tcW w:w="493" w:type="dxa"/>
            <w:tcBorders>
              <w:top w:val="nil"/>
              <w:left w:val="single" w:sz="4" w:space="0" w:color="auto"/>
              <w:bottom w:val="single" w:sz="8" w:space="0" w:color="auto"/>
              <w:right w:val="single" w:sz="4" w:space="0" w:color="auto"/>
            </w:tcBorders>
            <w:vAlign w:val="center"/>
          </w:tcPr>
          <w:p w14:paraId="591B1791" w14:textId="77777777" w:rsidR="00D35107" w:rsidRPr="004F29D2" w:rsidRDefault="00D35107" w:rsidP="00162C18">
            <w:pPr>
              <w:spacing w:before="0" w:after="0" w:line="240" w:lineRule="auto"/>
              <w:jc w:val="center"/>
              <w:rPr>
                <w:lang w:eastAsia="cs-CZ"/>
              </w:rPr>
            </w:pPr>
            <w:r>
              <w:rPr>
                <w:lang w:eastAsia="cs-CZ"/>
              </w:rPr>
              <w:t>x</w:t>
            </w:r>
          </w:p>
        </w:tc>
        <w:tc>
          <w:tcPr>
            <w:tcW w:w="491" w:type="dxa"/>
            <w:tcBorders>
              <w:top w:val="nil"/>
              <w:left w:val="single" w:sz="4" w:space="0" w:color="auto"/>
              <w:bottom w:val="single" w:sz="8" w:space="0" w:color="auto"/>
              <w:right w:val="single" w:sz="4" w:space="0" w:color="auto"/>
            </w:tcBorders>
            <w:vAlign w:val="center"/>
          </w:tcPr>
          <w:p w14:paraId="7F63EB17" w14:textId="77777777" w:rsidR="00D35107" w:rsidRPr="004F29D2" w:rsidRDefault="00D35107" w:rsidP="00162C18">
            <w:pPr>
              <w:spacing w:before="0" w:after="0" w:line="240" w:lineRule="auto"/>
              <w:jc w:val="center"/>
              <w:rPr>
                <w:lang w:eastAsia="cs-CZ"/>
              </w:rPr>
            </w:pPr>
            <w:r>
              <w:rPr>
                <w:lang w:eastAsia="cs-CZ"/>
              </w:rPr>
              <w:t>x</w:t>
            </w:r>
          </w:p>
        </w:tc>
        <w:tc>
          <w:tcPr>
            <w:tcW w:w="505" w:type="dxa"/>
            <w:tcBorders>
              <w:top w:val="nil"/>
              <w:left w:val="single" w:sz="4" w:space="0" w:color="auto"/>
              <w:bottom w:val="single" w:sz="8" w:space="0" w:color="auto"/>
              <w:right w:val="single" w:sz="4" w:space="0" w:color="auto"/>
            </w:tcBorders>
            <w:vAlign w:val="center"/>
          </w:tcPr>
          <w:p w14:paraId="373ED442" w14:textId="77777777" w:rsidR="00D35107" w:rsidRPr="004F29D2" w:rsidRDefault="00D35107" w:rsidP="00162C18">
            <w:pPr>
              <w:spacing w:before="0" w:after="0" w:line="240" w:lineRule="auto"/>
              <w:jc w:val="center"/>
              <w:rPr>
                <w:lang w:eastAsia="cs-CZ"/>
              </w:rPr>
            </w:pPr>
            <w:r>
              <w:rPr>
                <w:lang w:eastAsia="cs-CZ"/>
              </w:rPr>
              <w:t>x</w:t>
            </w:r>
          </w:p>
        </w:tc>
        <w:tc>
          <w:tcPr>
            <w:tcW w:w="491" w:type="dxa"/>
            <w:tcBorders>
              <w:top w:val="nil"/>
              <w:left w:val="single" w:sz="4" w:space="0" w:color="auto"/>
              <w:bottom w:val="single" w:sz="8" w:space="0" w:color="auto"/>
              <w:right w:val="single" w:sz="8" w:space="0" w:color="auto"/>
            </w:tcBorders>
            <w:shd w:val="clear" w:color="auto" w:fill="auto"/>
            <w:vAlign w:val="center"/>
            <w:hideMark/>
          </w:tcPr>
          <w:p w14:paraId="0061A80B" w14:textId="77777777" w:rsidR="00D35107" w:rsidRPr="004F29D2" w:rsidRDefault="00D35107" w:rsidP="00162C18">
            <w:pPr>
              <w:spacing w:before="0" w:after="0" w:line="240" w:lineRule="auto"/>
              <w:jc w:val="center"/>
              <w:rPr>
                <w:lang w:eastAsia="cs-CZ"/>
              </w:rPr>
            </w:pPr>
            <w:proofErr w:type="spellStart"/>
            <w:r w:rsidRPr="004F29D2">
              <w:rPr>
                <w:lang w:eastAsia="cs-CZ"/>
              </w:rPr>
              <w:t>x</w:t>
            </w:r>
            <w:r>
              <w:rPr>
                <w:lang w:eastAsia="cs-CZ"/>
              </w:rPr>
              <w:t>x</w:t>
            </w:r>
            <w:proofErr w:type="spellEnd"/>
          </w:p>
        </w:tc>
        <w:tc>
          <w:tcPr>
            <w:tcW w:w="491" w:type="dxa"/>
            <w:tcBorders>
              <w:top w:val="nil"/>
              <w:left w:val="nil"/>
              <w:bottom w:val="single" w:sz="8" w:space="0" w:color="auto"/>
              <w:right w:val="single" w:sz="8" w:space="0" w:color="auto"/>
            </w:tcBorders>
            <w:shd w:val="clear" w:color="auto" w:fill="auto"/>
            <w:vAlign w:val="center"/>
            <w:hideMark/>
          </w:tcPr>
          <w:p w14:paraId="3D786D16" w14:textId="77777777" w:rsidR="00D35107" w:rsidRPr="004F29D2" w:rsidRDefault="00D35107" w:rsidP="00162C18">
            <w:pPr>
              <w:spacing w:before="0" w:after="0" w:line="240" w:lineRule="auto"/>
              <w:jc w:val="center"/>
              <w:rPr>
                <w:lang w:eastAsia="cs-CZ"/>
              </w:rPr>
            </w:pPr>
            <w:proofErr w:type="spellStart"/>
            <w:r w:rsidRPr="004F29D2">
              <w:rPr>
                <w:lang w:eastAsia="cs-CZ"/>
              </w:rPr>
              <w:t>xxx</w:t>
            </w:r>
            <w:proofErr w:type="spellEnd"/>
          </w:p>
        </w:tc>
        <w:tc>
          <w:tcPr>
            <w:tcW w:w="1327" w:type="dxa"/>
            <w:tcBorders>
              <w:top w:val="nil"/>
              <w:left w:val="nil"/>
              <w:bottom w:val="single" w:sz="8" w:space="0" w:color="auto"/>
              <w:right w:val="single" w:sz="8" w:space="0" w:color="auto"/>
            </w:tcBorders>
          </w:tcPr>
          <w:p w14:paraId="4FFDBC96" w14:textId="77777777" w:rsidR="00D35107" w:rsidRPr="004F29D2" w:rsidRDefault="00D35107" w:rsidP="00162C18">
            <w:pPr>
              <w:spacing w:before="0" w:after="0" w:line="240" w:lineRule="auto"/>
              <w:jc w:val="center"/>
              <w:rPr>
                <w:lang w:eastAsia="cs-CZ"/>
              </w:rPr>
            </w:pPr>
            <w:r>
              <w:rPr>
                <w:lang w:eastAsia="cs-CZ"/>
              </w:rPr>
              <w:t xml:space="preserve">2., 4. </w:t>
            </w:r>
          </w:p>
        </w:tc>
      </w:tr>
      <w:tr w:rsidR="00D35107" w:rsidRPr="004F29D2" w14:paraId="058D6168" w14:textId="77777777" w:rsidTr="00D35107">
        <w:trPr>
          <w:trHeight w:val="614"/>
          <w:jc w:val="center"/>
        </w:trPr>
        <w:tc>
          <w:tcPr>
            <w:tcW w:w="2970" w:type="dxa"/>
            <w:tcBorders>
              <w:top w:val="nil"/>
              <w:left w:val="single" w:sz="8" w:space="0" w:color="auto"/>
              <w:bottom w:val="single" w:sz="8" w:space="0" w:color="auto"/>
              <w:right w:val="single" w:sz="8" w:space="0" w:color="auto"/>
            </w:tcBorders>
            <w:shd w:val="clear" w:color="auto" w:fill="D0DDCB" w:themeFill="accent4" w:themeFillTint="66"/>
            <w:noWrap/>
            <w:vAlign w:val="center"/>
          </w:tcPr>
          <w:p w14:paraId="19C52190" w14:textId="77777777" w:rsidR="00D35107" w:rsidRPr="004F29D2" w:rsidRDefault="00D35107" w:rsidP="00162C18">
            <w:pPr>
              <w:spacing w:before="0" w:after="0" w:line="240" w:lineRule="auto"/>
              <w:rPr>
                <w:b/>
                <w:bCs/>
                <w:sz w:val="20"/>
                <w:lang w:eastAsia="cs-CZ"/>
              </w:rPr>
            </w:pPr>
            <w:r>
              <w:rPr>
                <w:b/>
                <w:bCs/>
                <w:sz w:val="20"/>
                <w:lang w:eastAsia="cs-CZ"/>
              </w:rPr>
              <w:t>4.3. Prostředí a atmosféra vzdělávací instituce</w:t>
            </w:r>
          </w:p>
        </w:tc>
        <w:tc>
          <w:tcPr>
            <w:tcW w:w="519" w:type="dxa"/>
            <w:tcBorders>
              <w:top w:val="nil"/>
              <w:left w:val="nil"/>
              <w:bottom w:val="single" w:sz="8" w:space="0" w:color="auto"/>
              <w:right w:val="single" w:sz="8" w:space="0" w:color="auto"/>
            </w:tcBorders>
            <w:shd w:val="clear" w:color="auto" w:fill="auto"/>
            <w:vAlign w:val="center"/>
          </w:tcPr>
          <w:p w14:paraId="3AA562AF" w14:textId="77777777" w:rsidR="00D35107" w:rsidRPr="004F29D2" w:rsidRDefault="00D35107" w:rsidP="00162C18">
            <w:pPr>
              <w:spacing w:before="0" w:after="0" w:line="240" w:lineRule="auto"/>
              <w:jc w:val="center"/>
              <w:rPr>
                <w:lang w:eastAsia="cs-CZ"/>
              </w:rPr>
            </w:pPr>
            <w:r>
              <w:rPr>
                <w:lang w:eastAsia="cs-CZ"/>
              </w:rPr>
              <w:t>x</w:t>
            </w:r>
          </w:p>
        </w:tc>
        <w:tc>
          <w:tcPr>
            <w:tcW w:w="478" w:type="dxa"/>
            <w:tcBorders>
              <w:top w:val="nil"/>
              <w:left w:val="nil"/>
              <w:bottom w:val="single" w:sz="8" w:space="0" w:color="auto"/>
              <w:right w:val="single" w:sz="8" w:space="0" w:color="auto"/>
            </w:tcBorders>
            <w:shd w:val="clear" w:color="auto" w:fill="auto"/>
            <w:vAlign w:val="center"/>
          </w:tcPr>
          <w:p w14:paraId="75C7B773" w14:textId="77777777" w:rsidR="00D35107" w:rsidRPr="004F29D2" w:rsidRDefault="00D35107" w:rsidP="00162C18">
            <w:pPr>
              <w:spacing w:before="0" w:after="0" w:line="240" w:lineRule="auto"/>
              <w:jc w:val="center"/>
              <w:rPr>
                <w:lang w:eastAsia="cs-CZ"/>
              </w:rPr>
            </w:pPr>
            <w:r>
              <w:rPr>
                <w:lang w:eastAsia="cs-CZ"/>
              </w:rPr>
              <w:t>x</w:t>
            </w:r>
          </w:p>
        </w:tc>
        <w:tc>
          <w:tcPr>
            <w:tcW w:w="497" w:type="dxa"/>
            <w:tcBorders>
              <w:top w:val="nil"/>
              <w:left w:val="nil"/>
              <w:bottom w:val="single" w:sz="8" w:space="0" w:color="auto"/>
              <w:right w:val="single" w:sz="8" w:space="0" w:color="auto"/>
            </w:tcBorders>
            <w:shd w:val="clear" w:color="auto" w:fill="auto"/>
            <w:vAlign w:val="center"/>
          </w:tcPr>
          <w:p w14:paraId="09D5BBDB" w14:textId="77777777" w:rsidR="00D35107" w:rsidRPr="004F29D2" w:rsidRDefault="00D35107" w:rsidP="00162C18">
            <w:pPr>
              <w:spacing w:before="0" w:after="0" w:line="240" w:lineRule="auto"/>
              <w:jc w:val="center"/>
              <w:rPr>
                <w:lang w:eastAsia="cs-CZ"/>
              </w:rPr>
            </w:pPr>
            <w:r>
              <w:rPr>
                <w:lang w:eastAsia="cs-CZ"/>
              </w:rPr>
              <w:t>x</w:t>
            </w:r>
          </w:p>
        </w:tc>
        <w:tc>
          <w:tcPr>
            <w:tcW w:w="561" w:type="dxa"/>
            <w:tcBorders>
              <w:top w:val="nil"/>
              <w:left w:val="nil"/>
              <w:bottom w:val="single" w:sz="8" w:space="0" w:color="auto"/>
              <w:right w:val="single" w:sz="4" w:space="0" w:color="auto"/>
            </w:tcBorders>
            <w:vAlign w:val="center"/>
          </w:tcPr>
          <w:p w14:paraId="67946472" w14:textId="77777777" w:rsidR="00D35107" w:rsidRPr="002831C3" w:rsidRDefault="00D35107" w:rsidP="00162C18">
            <w:pPr>
              <w:spacing w:before="0" w:after="0" w:line="240" w:lineRule="auto"/>
              <w:jc w:val="center"/>
              <w:rPr>
                <w:b/>
                <w:bCs/>
                <w:lang w:eastAsia="cs-CZ"/>
              </w:rPr>
            </w:pPr>
            <w:proofErr w:type="spellStart"/>
            <w:r>
              <w:rPr>
                <w:b/>
                <w:bCs/>
                <w:lang w:eastAsia="cs-CZ"/>
              </w:rPr>
              <w:t>xx</w:t>
            </w:r>
            <w:proofErr w:type="spellEnd"/>
          </w:p>
        </w:tc>
        <w:tc>
          <w:tcPr>
            <w:tcW w:w="556" w:type="dxa"/>
            <w:tcBorders>
              <w:top w:val="nil"/>
              <w:left w:val="single" w:sz="4" w:space="0" w:color="auto"/>
              <w:bottom w:val="single" w:sz="8" w:space="0" w:color="auto"/>
              <w:right w:val="single" w:sz="4" w:space="0" w:color="auto"/>
            </w:tcBorders>
            <w:vAlign w:val="center"/>
          </w:tcPr>
          <w:p w14:paraId="42DE69D7" w14:textId="77777777" w:rsidR="00D35107" w:rsidRPr="002831C3" w:rsidRDefault="00D35107" w:rsidP="00162C18">
            <w:pPr>
              <w:spacing w:before="0" w:after="0" w:line="240" w:lineRule="auto"/>
              <w:jc w:val="center"/>
              <w:rPr>
                <w:b/>
                <w:bCs/>
                <w:lang w:eastAsia="cs-CZ"/>
              </w:rPr>
            </w:pPr>
            <w:proofErr w:type="spellStart"/>
            <w:r>
              <w:rPr>
                <w:b/>
                <w:bCs/>
                <w:lang w:eastAsia="cs-CZ"/>
              </w:rPr>
              <w:t>xx</w:t>
            </w:r>
            <w:proofErr w:type="spellEnd"/>
          </w:p>
        </w:tc>
        <w:tc>
          <w:tcPr>
            <w:tcW w:w="556" w:type="dxa"/>
            <w:tcBorders>
              <w:top w:val="nil"/>
              <w:left w:val="single" w:sz="4" w:space="0" w:color="auto"/>
              <w:bottom w:val="single" w:sz="8" w:space="0" w:color="auto"/>
              <w:right w:val="single" w:sz="4" w:space="0" w:color="auto"/>
            </w:tcBorders>
            <w:vAlign w:val="center"/>
          </w:tcPr>
          <w:p w14:paraId="698F43AE"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38245D9A" w14:textId="77777777" w:rsidR="00D35107" w:rsidRPr="002831C3" w:rsidRDefault="00D35107" w:rsidP="00162C18">
            <w:pPr>
              <w:spacing w:before="0" w:after="0" w:line="240" w:lineRule="auto"/>
              <w:jc w:val="center"/>
              <w:rPr>
                <w:b/>
                <w:bCs/>
                <w:lang w:eastAsia="cs-CZ"/>
              </w:rPr>
            </w:pPr>
            <w:r>
              <w:rPr>
                <w:b/>
                <w:bCs/>
                <w:lang w:eastAsia="cs-CZ"/>
              </w:rPr>
              <w:t>x</w:t>
            </w:r>
          </w:p>
        </w:tc>
        <w:tc>
          <w:tcPr>
            <w:tcW w:w="556" w:type="dxa"/>
            <w:tcBorders>
              <w:top w:val="nil"/>
              <w:left w:val="single" w:sz="4" w:space="0" w:color="auto"/>
              <w:bottom w:val="single" w:sz="8" w:space="0" w:color="auto"/>
              <w:right w:val="single" w:sz="4" w:space="0" w:color="auto"/>
            </w:tcBorders>
            <w:vAlign w:val="center"/>
          </w:tcPr>
          <w:p w14:paraId="6627AC4B" w14:textId="77777777" w:rsidR="00D35107" w:rsidRPr="002831C3" w:rsidRDefault="00D35107" w:rsidP="00162C18">
            <w:pPr>
              <w:spacing w:before="0" w:after="0" w:line="240" w:lineRule="auto"/>
              <w:jc w:val="center"/>
              <w:rPr>
                <w:b/>
                <w:bCs/>
                <w:lang w:eastAsia="cs-CZ"/>
              </w:rPr>
            </w:pPr>
            <w:r>
              <w:rPr>
                <w:b/>
                <w:bCs/>
                <w:lang w:eastAsia="cs-CZ"/>
              </w:rPr>
              <w:t>x</w:t>
            </w:r>
          </w:p>
        </w:tc>
        <w:tc>
          <w:tcPr>
            <w:tcW w:w="493" w:type="dxa"/>
            <w:tcBorders>
              <w:top w:val="nil"/>
              <w:left w:val="single" w:sz="4" w:space="0" w:color="auto"/>
              <w:bottom w:val="single" w:sz="8" w:space="0" w:color="auto"/>
              <w:right w:val="single" w:sz="4" w:space="0" w:color="auto"/>
            </w:tcBorders>
            <w:vAlign w:val="center"/>
          </w:tcPr>
          <w:p w14:paraId="1B09A0CD" w14:textId="77777777" w:rsidR="00D35107" w:rsidRPr="004F29D2" w:rsidRDefault="00D35107" w:rsidP="00162C18">
            <w:pPr>
              <w:spacing w:before="0" w:after="0" w:line="240" w:lineRule="auto"/>
              <w:jc w:val="center"/>
              <w:rPr>
                <w:lang w:eastAsia="cs-CZ"/>
              </w:rPr>
            </w:pPr>
            <w:r>
              <w:rPr>
                <w:lang w:eastAsia="cs-CZ"/>
              </w:rPr>
              <w:t>x</w:t>
            </w:r>
          </w:p>
        </w:tc>
        <w:tc>
          <w:tcPr>
            <w:tcW w:w="491" w:type="dxa"/>
            <w:tcBorders>
              <w:top w:val="nil"/>
              <w:left w:val="single" w:sz="4" w:space="0" w:color="auto"/>
              <w:bottom w:val="single" w:sz="8" w:space="0" w:color="auto"/>
              <w:right w:val="single" w:sz="4" w:space="0" w:color="auto"/>
            </w:tcBorders>
            <w:vAlign w:val="center"/>
          </w:tcPr>
          <w:p w14:paraId="5B6A8CFF" w14:textId="77777777" w:rsidR="00D35107" w:rsidRPr="004F29D2" w:rsidRDefault="00D35107" w:rsidP="00162C18">
            <w:pPr>
              <w:spacing w:before="0" w:after="0" w:line="240" w:lineRule="auto"/>
              <w:jc w:val="center"/>
              <w:rPr>
                <w:lang w:eastAsia="cs-CZ"/>
              </w:rPr>
            </w:pPr>
            <w:r>
              <w:rPr>
                <w:lang w:eastAsia="cs-CZ"/>
              </w:rPr>
              <w:t>x</w:t>
            </w:r>
          </w:p>
        </w:tc>
        <w:tc>
          <w:tcPr>
            <w:tcW w:w="505" w:type="dxa"/>
            <w:tcBorders>
              <w:top w:val="nil"/>
              <w:left w:val="single" w:sz="4" w:space="0" w:color="auto"/>
              <w:bottom w:val="single" w:sz="8" w:space="0" w:color="auto"/>
              <w:right w:val="single" w:sz="4" w:space="0" w:color="auto"/>
            </w:tcBorders>
            <w:vAlign w:val="center"/>
          </w:tcPr>
          <w:p w14:paraId="21AFF924" w14:textId="77777777" w:rsidR="00D35107" w:rsidRPr="004F29D2" w:rsidRDefault="00D35107" w:rsidP="00162C18">
            <w:pPr>
              <w:spacing w:before="0" w:after="0" w:line="240" w:lineRule="auto"/>
              <w:jc w:val="center"/>
              <w:rPr>
                <w:lang w:eastAsia="cs-CZ"/>
              </w:rPr>
            </w:pPr>
            <w:r>
              <w:rPr>
                <w:lang w:eastAsia="cs-CZ"/>
              </w:rPr>
              <w:t>x</w:t>
            </w:r>
          </w:p>
        </w:tc>
        <w:tc>
          <w:tcPr>
            <w:tcW w:w="491" w:type="dxa"/>
            <w:tcBorders>
              <w:top w:val="nil"/>
              <w:left w:val="single" w:sz="4" w:space="0" w:color="auto"/>
              <w:bottom w:val="single" w:sz="8" w:space="0" w:color="auto"/>
              <w:right w:val="single" w:sz="8" w:space="0" w:color="auto"/>
            </w:tcBorders>
            <w:shd w:val="clear" w:color="auto" w:fill="auto"/>
            <w:vAlign w:val="center"/>
          </w:tcPr>
          <w:p w14:paraId="76F5A022" w14:textId="77777777" w:rsidR="00D35107" w:rsidRPr="004F29D2" w:rsidRDefault="00D35107" w:rsidP="00162C18">
            <w:pPr>
              <w:spacing w:before="0" w:after="0" w:line="240" w:lineRule="auto"/>
              <w:jc w:val="center"/>
              <w:rPr>
                <w:lang w:eastAsia="cs-CZ"/>
              </w:rPr>
            </w:pPr>
            <w:proofErr w:type="spellStart"/>
            <w:r>
              <w:rPr>
                <w:lang w:eastAsia="cs-CZ"/>
              </w:rPr>
              <w:t>xx</w:t>
            </w:r>
            <w:proofErr w:type="spellEnd"/>
          </w:p>
        </w:tc>
        <w:tc>
          <w:tcPr>
            <w:tcW w:w="491" w:type="dxa"/>
            <w:tcBorders>
              <w:top w:val="nil"/>
              <w:left w:val="nil"/>
              <w:bottom w:val="single" w:sz="8" w:space="0" w:color="auto"/>
              <w:right w:val="single" w:sz="8" w:space="0" w:color="auto"/>
            </w:tcBorders>
            <w:shd w:val="clear" w:color="auto" w:fill="auto"/>
            <w:vAlign w:val="center"/>
          </w:tcPr>
          <w:p w14:paraId="480D322F" w14:textId="77777777" w:rsidR="00D35107" w:rsidRPr="004F29D2" w:rsidRDefault="00D35107" w:rsidP="00162C18">
            <w:pPr>
              <w:spacing w:before="0" w:after="0" w:line="240" w:lineRule="auto"/>
              <w:jc w:val="center"/>
              <w:rPr>
                <w:lang w:eastAsia="cs-CZ"/>
              </w:rPr>
            </w:pPr>
            <w:proofErr w:type="spellStart"/>
            <w:r>
              <w:rPr>
                <w:lang w:eastAsia="cs-CZ"/>
              </w:rPr>
              <w:t>xxx</w:t>
            </w:r>
            <w:proofErr w:type="spellEnd"/>
          </w:p>
        </w:tc>
        <w:tc>
          <w:tcPr>
            <w:tcW w:w="1327" w:type="dxa"/>
            <w:tcBorders>
              <w:top w:val="nil"/>
              <w:left w:val="nil"/>
              <w:bottom w:val="single" w:sz="8" w:space="0" w:color="auto"/>
              <w:right w:val="single" w:sz="8" w:space="0" w:color="auto"/>
            </w:tcBorders>
          </w:tcPr>
          <w:p w14:paraId="3D4B1C67" w14:textId="77777777" w:rsidR="00D35107" w:rsidRDefault="00D35107" w:rsidP="00162C18">
            <w:pPr>
              <w:spacing w:before="0" w:after="0" w:line="240" w:lineRule="auto"/>
              <w:jc w:val="center"/>
              <w:rPr>
                <w:lang w:eastAsia="cs-CZ"/>
              </w:rPr>
            </w:pPr>
            <w:r>
              <w:rPr>
                <w:lang w:eastAsia="cs-CZ"/>
              </w:rPr>
              <w:t>1., 3., 4.</w:t>
            </w:r>
          </w:p>
        </w:tc>
      </w:tr>
    </w:tbl>
    <w:p w14:paraId="1BDE78EC" w14:textId="77777777" w:rsidR="00D35107" w:rsidRDefault="00D35107" w:rsidP="00D35107">
      <w:pPr>
        <w:spacing w:before="120" w:after="0"/>
      </w:pPr>
    </w:p>
    <w:p w14:paraId="79106BF3" w14:textId="058BFE45" w:rsidR="006D36EA" w:rsidRDefault="006D36EA">
      <w:pPr>
        <w:jc w:val="left"/>
      </w:pPr>
      <w:r>
        <w:br w:type="page"/>
      </w:r>
    </w:p>
    <w:p w14:paraId="3A5B9CD1" w14:textId="262D2DD1" w:rsidR="00223D13" w:rsidRPr="00F25F7A" w:rsidRDefault="00223D13" w:rsidP="00223D13">
      <w:pPr>
        <w:rPr>
          <w:b/>
          <w:bCs/>
          <w:caps/>
          <w:color w:val="CD8C06" w:themeColor="accent1" w:themeShade="BF"/>
          <w:spacing w:val="10"/>
          <w:sz w:val="32"/>
          <w:szCs w:val="32"/>
        </w:rPr>
      </w:pPr>
      <w:r w:rsidRPr="00F25F7A">
        <w:rPr>
          <w:b/>
          <w:bCs/>
          <w:caps/>
          <w:color w:val="CD8C06" w:themeColor="accent1" w:themeShade="BF"/>
          <w:spacing w:val="10"/>
          <w:sz w:val="32"/>
          <w:szCs w:val="32"/>
        </w:rPr>
        <w:t>Priorita 1 Moderní způsob vzdělávání mapující současné didaktické trendy</w:t>
      </w:r>
    </w:p>
    <w:p w14:paraId="4F6858C5" w14:textId="4DAC5528" w:rsidR="00B42AAA" w:rsidRPr="00B42AAA" w:rsidRDefault="00B42AAA" w:rsidP="00B42AAA">
      <w:pPr>
        <w:pStyle w:val="Cle"/>
        <w:rPr>
          <w:rStyle w:val="Zdraznnintenzivn"/>
        </w:rPr>
      </w:pPr>
      <w:bookmarkStart w:id="12" w:name="_Toc170292157"/>
      <w:r w:rsidRPr="00B42AAA">
        <w:rPr>
          <w:rStyle w:val="Zdraznnintenzivn"/>
        </w:rPr>
        <w:t>Cíl 1.1 Úspěch každého žáka, individuální přístup</w:t>
      </w:r>
      <w:bookmarkEnd w:id="12"/>
    </w:p>
    <w:p w14:paraId="71224E4B" w14:textId="77777777" w:rsidR="00B42AAA" w:rsidRPr="000039E4" w:rsidRDefault="00B42AAA" w:rsidP="006D36EA">
      <w:pPr>
        <w:spacing w:line="240" w:lineRule="auto"/>
        <w:rPr>
          <w:b/>
          <w:bCs/>
        </w:rPr>
      </w:pPr>
      <w:r w:rsidRPr="000039E4">
        <w:rPr>
          <w:b/>
          <w:bCs/>
        </w:rPr>
        <w:t>Popis cíle:</w:t>
      </w:r>
    </w:p>
    <w:p w14:paraId="4C229433" w14:textId="2EF3B29C" w:rsidR="00B42AAA" w:rsidRDefault="00B42AAA" w:rsidP="00B42AAA">
      <w:pPr>
        <w:rPr>
          <w:lang w:eastAsia="cs-CZ"/>
        </w:rPr>
      </w:pPr>
      <w:bookmarkStart w:id="13" w:name="_Hlk50367263"/>
      <w:r>
        <w:rPr>
          <w:lang w:eastAsia="cs-CZ"/>
        </w:rPr>
        <w:t>P</w:t>
      </w:r>
      <w:r w:rsidRPr="00B317EB">
        <w:rPr>
          <w:lang w:eastAsia="cs-CZ"/>
        </w:rPr>
        <w:t xml:space="preserve">odpora rozvoje </w:t>
      </w:r>
      <w:r w:rsidR="00961C8E">
        <w:rPr>
          <w:lang w:eastAsia="cs-CZ"/>
        </w:rPr>
        <w:t>schopností a kompetencí každého dítěte a žáka dle jeho přirozených vloh a nadání. To vše za</w:t>
      </w:r>
      <w:r>
        <w:rPr>
          <w:lang w:eastAsia="cs-CZ"/>
        </w:rPr>
        <w:t xml:space="preserve"> </w:t>
      </w:r>
      <w:r w:rsidR="00961C8E">
        <w:rPr>
          <w:lang w:eastAsia="cs-CZ"/>
        </w:rPr>
        <w:t>podpory</w:t>
      </w:r>
      <w:r>
        <w:rPr>
          <w:lang w:eastAsia="cs-CZ"/>
        </w:rPr>
        <w:t xml:space="preserve"> r</w:t>
      </w:r>
      <w:r w:rsidRPr="000039E4">
        <w:rPr>
          <w:lang w:eastAsia="cs-CZ"/>
        </w:rPr>
        <w:t>ozvoj</w:t>
      </w:r>
      <w:r>
        <w:rPr>
          <w:lang w:eastAsia="cs-CZ"/>
        </w:rPr>
        <w:t>e</w:t>
      </w:r>
      <w:r w:rsidRPr="000039E4">
        <w:rPr>
          <w:lang w:eastAsia="cs-CZ"/>
        </w:rPr>
        <w:t xml:space="preserve"> individuálního přístupu ve škole v podmí</w:t>
      </w:r>
      <w:r w:rsidR="002F3EE3">
        <w:rPr>
          <w:lang w:eastAsia="cs-CZ"/>
        </w:rPr>
        <w:t xml:space="preserve">nkách inkluzivního vzdělávání </w:t>
      </w:r>
      <w:r w:rsidR="00961C8E">
        <w:rPr>
          <w:lang w:eastAsia="cs-CZ"/>
        </w:rPr>
        <w:t>(děti a žáci nadaní a SVP)</w:t>
      </w:r>
      <w:r>
        <w:rPr>
          <w:lang w:eastAsia="cs-CZ"/>
        </w:rPr>
        <w:t xml:space="preserve">. </w:t>
      </w:r>
      <w:r w:rsidRPr="00B317EB">
        <w:rPr>
          <w:lang w:eastAsia="cs-CZ"/>
        </w:rPr>
        <w:t xml:space="preserve">Je nutné podporovat </w:t>
      </w:r>
      <w:r w:rsidR="00961C8E">
        <w:rPr>
          <w:lang w:eastAsia="cs-CZ"/>
        </w:rPr>
        <w:t xml:space="preserve">přirozené </w:t>
      </w:r>
      <w:r w:rsidRPr="00B317EB">
        <w:rPr>
          <w:lang w:eastAsia="cs-CZ"/>
        </w:rPr>
        <w:t>schopnost</w:t>
      </w:r>
      <w:r w:rsidR="00961C8E">
        <w:rPr>
          <w:lang w:eastAsia="cs-CZ"/>
        </w:rPr>
        <w:t>i</w:t>
      </w:r>
      <w:r w:rsidRPr="00B317EB">
        <w:rPr>
          <w:lang w:eastAsia="cs-CZ"/>
        </w:rPr>
        <w:t xml:space="preserve"> všech dětí a žáků</w:t>
      </w:r>
      <w:r w:rsidR="002F3EE3">
        <w:rPr>
          <w:lang w:eastAsia="cs-CZ"/>
        </w:rPr>
        <w:t>. P</w:t>
      </w:r>
      <w:r w:rsidRPr="00B317EB">
        <w:rPr>
          <w:lang w:eastAsia="cs-CZ"/>
        </w:rPr>
        <w:t xml:space="preserve">orozumět, chápat a zpracovávat informace v souvislostech. </w:t>
      </w:r>
      <w:r w:rsidR="002F3EE3">
        <w:rPr>
          <w:lang w:eastAsia="cs-CZ"/>
        </w:rPr>
        <w:t>P</w:t>
      </w:r>
      <w:r w:rsidR="001E0BE3">
        <w:rPr>
          <w:lang w:eastAsia="cs-CZ"/>
        </w:rPr>
        <w:t>odporovat přirozenou zvídavost a zájem dětí v</w:t>
      </w:r>
      <w:r w:rsidR="00961C8E">
        <w:rPr>
          <w:lang w:eastAsia="cs-CZ"/>
        </w:rPr>
        <w:t>e všech klíčových oblastech,</w:t>
      </w:r>
      <w:r w:rsidR="001E0BE3">
        <w:rPr>
          <w:lang w:eastAsia="cs-CZ"/>
        </w:rPr>
        <w:t xml:space="preserve"> </w:t>
      </w:r>
      <w:r w:rsidR="00961C8E">
        <w:rPr>
          <w:lang w:eastAsia="cs-CZ"/>
        </w:rPr>
        <w:t xml:space="preserve">klást důraz na </w:t>
      </w:r>
      <w:r w:rsidR="002F3EE3">
        <w:rPr>
          <w:lang w:eastAsia="cs-CZ"/>
        </w:rPr>
        <w:t>její</w:t>
      </w:r>
      <w:r w:rsidR="00961C8E">
        <w:rPr>
          <w:lang w:eastAsia="cs-CZ"/>
        </w:rPr>
        <w:t xml:space="preserve"> využití v běžném životě</w:t>
      </w:r>
      <w:r w:rsidR="00A36632">
        <w:t xml:space="preserve">. </w:t>
      </w:r>
      <w:r w:rsidR="001E0BE3">
        <w:rPr>
          <w:lang w:eastAsia="cs-CZ"/>
        </w:rPr>
        <w:t xml:space="preserve">Spolupráce </w:t>
      </w:r>
      <w:r w:rsidR="00223D13">
        <w:rPr>
          <w:lang w:eastAsia="cs-CZ"/>
        </w:rPr>
        <w:t xml:space="preserve">aktéry </w:t>
      </w:r>
      <w:r w:rsidR="001E0BE3">
        <w:rPr>
          <w:lang w:eastAsia="cs-CZ"/>
        </w:rPr>
        <w:t>napříč vzdělávání je přínosem. U pedagogů</w:t>
      </w:r>
      <w:r w:rsidR="00961C8E">
        <w:rPr>
          <w:lang w:eastAsia="cs-CZ"/>
        </w:rPr>
        <w:t xml:space="preserve"> (mají bezprostřední vliv na vzdělávání dětí a žáků)</w:t>
      </w:r>
      <w:r w:rsidR="001E0BE3">
        <w:rPr>
          <w:lang w:eastAsia="cs-CZ"/>
        </w:rPr>
        <w:t xml:space="preserve"> je cíleno na podporu zdravého a inovativního přístupu a ve školách na podporu podnětného prostředí.</w:t>
      </w:r>
    </w:p>
    <w:p w14:paraId="4A8629A4" w14:textId="00E27B15" w:rsidR="006D36EA" w:rsidRPr="006D36EA" w:rsidRDefault="006D36EA" w:rsidP="006D36EA">
      <w:pPr>
        <w:spacing w:line="240" w:lineRule="auto"/>
        <w:rPr>
          <w:b/>
          <w:bCs/>
          <w:lang w:eastAsia="cs-CZ"/>
        </w:rPr>
      </w:pPr>
      <w:r w:rsidRPr="006D36EA">
        <w:rPr>
          <w:b/>
          <w:bCs/>
          <w:lang w:eastAsia="cs-CZ"/>
        </w:rPr>
        <w:t>Indikátory:</w:t>
      </w:r>
    </w:p>
    <w:bookmarkEnd w:id="13"/>
    <w:p w14:paraId="3A53245C" w14:textId="77777777" w:rsidR="004D0F71" w:rsidRPr="004E4D2A" w:rsidRDefault="004D0F71" w:rsidP="006D36EA">
      <w:pPr>
        <w:spacing w:before="120" w:after="0" w:line="240" w:lineRule="auto"/>
        <w:rPr>
          <w:highlight w:val="green"/>
        </w:rPr>
      </w:pPr>
      <w:r w:rsidRPr="004E4D2A">
        <w:rPr>
          <w:highlight w:val="green"/>
        </w:rPr>
        <w:t>510 172 Počet osvětových akcí</w:t>
      </w:r>
    </w:p>
    <w:p w14:paraId="22A6BD2F" w14:textId="77777777" w:rsidR="004D0F71" w:rsidRPr="004E4D2A" w:rsidRDefault="004D0F71" w:rsidP="006D36EA">
      <w:pPr>
        <w:spacing w:before="120" w:after="0" w:line="240" w:lineRule="auto"/>
        <w:rPr>
          <w:highlight w:val="green"/>
        </w:rPr>
      </w:pPr>
      <w:r w:rsidRPr="004E4D2A">
        <w:rPr>
          <w:highlight w:val="green"/>
        </w:rPr>
        <w:t>510 173 Počet akcí pro pracovníky ve vzdělávání</w:t>
      </w:r>
    </w:p>
    <w:p w14:paraId="71B46CCB" w14:textId="77777777" w:rsidR="004D0F71" w:rsidRDefault="004D0F71" w:rsidP="006D36EA">
      <w:pPr>
        <w:spacing w:before="120" w:after="0" w:line="240" w:lineRule="auto"/>
      </w:pPr>
      <w:r w:rsidRPr="004E4D2A">
        <w:rPr>
          <w:highlight w:val="green"/>
        </w:rPr>
        <w:t>512 120 Počet školních a mimoškolních aktivit</w:t>
      </w:r>
    </w:p>
    <w:p w14:paraId="511680C4" w14:textId="72E2DB33" w:rsidR="00B42AAA" w:rsidRPr="00B42AAA" w:rsidRDefault="00B42AAA" w:rsidP="00B42AAA">
      <w:pPr>
        <w:pStyle w:val="Cle"/>
        <w:rPr>
          <w:rStyle w:val="Zdraznnintenzivn"/>
        </w:rPr>
      </w:pPr>
      <w:bookmarkStart w:id="14" w:name="_Toc170292158"/>
      <w:r w:rsidRPr="00B42AAA">
        <w:rPr>
          <w:rStyle w:val="Zdraznnintenzivn"/>
        </w:rPr>
        <w:t>Cíl 1.2 Škola pro praktický život a zdravý vývoj dítěte</w:t>
      </w:r>
      <w:bookmarkEnd w:id="14"/>
      <w:r w:rsidRPr="00B42AAA">
        <w:rPr>
          <w:rStyle w:val="Zdraznnintenzivn"/>
        </w:rPr>
        <w:t xml:space="preserve"> </w:t>
      </w:r>
    </w:p>
    <w:p w14:paraId="6756AE7A" w14:textId="0A933C3A" w:rsidR="00B42AAA" w:rsidRDefault="00B42AAA" w:rsidP="00B42AAA">
      <w:pPr>
        <w:rPr>
          <w:b/>
          <w:bCs/>
        </w:rPr>
      </w:pPr>
      <w:r w:rsidRPr="001E0BE3">
        <w:rPr>
          <w:b/>
          <w:bCs/>
        </w:rPr>
        <w:t>Popis cíle:</w:t>
      </w:r>
    </w:p>
    <w:p w14:paraId="27C53BBB" w14:textId="7217E6FC" w:rsidR="00A36632" w:rsidRDefault="00A36632" w:rsidP="00A36632">
      <w:bookmarkStart w:id="15" w:name="_Hlk50377311"/>
      <w:r>
        <w:t xml:space="preserve">Školy na Hořicku aplikují inovativní metody výuky. Školy i žáci jsou otevření rozvoji praktických dovedností, které jsou v území Hořicka vnímány jako důležité a podstatné pro uplatnění dětí v běžném životě. </w:t>
      </w:r>
      <w:r w:rsidR="004A38E9">
        <w:t>MŠ i ZŠ cílí na polytechnické,</w:t>
      </w:r>
      <w:r>
        <w:t xml:space="preserve"> manuální</w:t>
      </w:r>
      <w:r w:rsidR="004A38E9">
        <w:t>, EVVO</w:t>
      </w:r>
      <w:r>
        <w:t xml:space="preserve"> činnosti, zvýšení atraktivnosti technických předmětů a zviditelnění učňovských oborů i technických předmětů na školách.</w:t>
      </w:r>
      <w:r w:rsidR="004A110E" w:rsidRPr="004A110E">
        <w:t xml:space="preserve"> </w:t>
      </w:r>
      <w:r w:rsidR="004A110E" w:rsidRPr="002F0E3F">
        <w:t xml:space="preserve">U dětí a žáků je třeba posilovat povědomí a zájem o region Hořicka, který se pyšní dlouholetou </w:t>
      </w:r>
      <w:r w:rsidR="004A110E" w:rsidRPr="0015513F">
        <w:t>řemeslnou, kulturní a historickou tradicí</w:t>
      </w:r>
      <w:r w:rsidR="004A38E9">
        <w:t>. Zároveň je třeba zaměřit se na environmentální vzdělávání, výchovu a osvětu, které dětem a žákům umožní předvídat, rozeznávat a řešit problémy, které ohrožují životní prostředí; směřovat k souladu člověka s přírodou.</w:t>
      </w:r>
    </w:p>
    <w:p w14:paraId="1A053D4C" w14:textId="1FCFBFB5" w:rsidR="00041099" w:rsidRDefault="00041099" w:rsidP="00A36632">
      <w:r>
        <w:t>Zároveň je třeba zaměřit se na zdravý životní styl a jeho dodržování, a to podporou fyzické, duševní a mentální pohody. Smyslem je u dětí a žáků vybudovat návyk na zdravý životní styl již od útlého věku a to komplexně. Důraz je třeba klást nejen na dostatek vhodné pohybové aktivity, wellbeingu, ale i na zdravé stravování, prevenci před návykovými látkami.</w:t>
      </w:r>
    </w:p>
    <w:p w14:paraId="1A6BB127" w14:textId="29916BFC" w:rsidR="009C0705" w:rsidRPr="009C0705" w:rsidRDefault="00041099" w:rsidP="00A36632">
      <w:r>
        <w:t xml:space="preserve">Protože velmi výraznou roli v přejímání vzorů, i těch nezdravých, má rodina, je třeba se zaměřit nejen na děti a žáky, pedagogické pracovníky, ale také na rodinu jako celek. </w:t>
      </w:r>
    </w:p>
    <w:bookmarkEnd w:id="15"/>
    <w:p w14:paraId="0C3BA68C" w14:textId="77777777" w:rsidR="006D36EA" w:rsidRPr="006D36EA" w:rsidRDefault="006D36EA" w:rsidP="006D36EA">
      <w:pPr>
        <w:spacing w:line="240" w:lineRule="auto"/>
        <w:rPr>
          <w:b/>
          <w:bCs/>
          <w:lang w:eastAsia="cs-CZ"/>
        </w:rPr>
      </w:pPr>
      <w:r w:rsidRPr="006D36EA">
        <w:rPr>
          <w:b/>
          <w:bCs/>
          <w:lang w:eastAsia="cs-CZ"/>
        </w:rPr>
        <w:t>Indikátory:</w:t>
      </w:r>
    </w:p>
    <w:p w14:paraId="3904AB31" w14:textId="77777777" w:rsidR="00162C18" w:rsidRPr="004E4D2A" w:rsidRDefault="00162C18" w:rsidP="006D36EA">
      <w:pPr>
        <w:spacing w:before="120" w:after="0" w:line="240" w:lineRule="auto"/>
        <w:rPr>
          <w:highlight w:val="green"/>
        </w:rPr>
      </w:pPr>
      <w:r w:rsidRPr="004E4D2A">
        <w:rPr>
          <w:highlight w:val="green"/>
        </w:rPr>
        <w:t>510 172 Počet osvětových akcí</w:t>
      </w:r>
    </w:p>
    <w:p w14:paraId="03285417" w14:textId="77777777" w:rsidR="00162C18" w:rsidRPr="004E4D2A" w:rsidRDefault="00162C18" w:rsidP="006D36EA">
      <w:pPr>
        <w:spacing w:before="120" w:after="0" w:line="240" w:lineRule="auto"/>
        <w:rPr>
          <w:highlight w:val="green"/>
        </w:rPr>
      </w:pPr>
      <w:r w:rsidRPr="004E4D2A">
        <w:rPr>
          <w:highlight w:val="green"/>
        </w:rPr>
        <w:t>510 173 Počet akcí pro pracovníky ve vzdělávání</w:t>
      </w:r>
    </w:p>
    <w:p w14:paraId="3DC98D44" w14:textId="77777777" w:rsidR="006D36EA" w:rsidRDefault="00162C18" w:rsidP="006D36EA">
      <w:pPr>
        <w:spacing w:before="120" w:after="0" w:line="240" w:lineRule="auto"/>
      </w:pPr>
      <w:r w:rsidRPr="004E4D2A">
        <w:rPr>
          <w:highlight w:val="green"/>
        </w:rPr>
        <w:t>512 120 Počet školních a mimoškolních aktivit</w:t>
      </w:r>
    </w:p>
    <w:p w14:paraId="6ADE2EA6" w14:textId="7DD70AE2" w:rsidR="00B42AAA" w:rsidRPr="00B42AAA" w:rsidRDefault="00B42AAA" w:rsidP="006D36EA">
      <w:pPr>
        <w:pStyle w:val="Cle"/>
        <w:rPr>
          <w:rStyle w:val="Zdraznnintenzivn"/>
        </w:rPr>
      </w:pPr>
      <w:bookmarkStart w:id="16" w:name="_Toc170292159"/>
      <w:r w:rsidRPr="00B42AAA">
        <w:rPr>
          <w:rStyle w:val="Zdraznnintenzivn"/>
        </w:rPr>
        <w:t>Cíl 1.3 Škola jdoucí se současnými trendy ve vzdělávání</w:t>
      </w:r>
      <w:bookmarkEnd w:id="16"/>
    </w:p>
    <w:p w14:paraId="68B07E61" w14:textId="01A518B7" w:rsidR="00B42AAA" w:rsidRDefault="00B42AAA" w:rsidP="00B42AAA">
      <w:pPr>
        <w:rPr>
          <w:b/>
          <w:bCs/>
        </w:rPr>
      </w:pPr>
      <w:r w:rsidRPr="004A110E">
        <w:rPr>
          <w:b/>
          <w:bCs/>
        </w:rPr>
        <w:t>Popis cíle:</w:t>
      </w:r>
    </w:p>
    <w:p w14:paraId="35B1E6F1" w14:textId="475B3E85" w:rsidR="004A110E" w:rsidRDefault="004A110E" w:rsidP="00B42AAA">
      <w:bookmarkStart w:id="17" w:name="_Hlk50377365"/>
      <w:r>
        <w:t xml:space="preserve">Cílem je zavádění různých forem online vzdělávání do výuky včetně technické i personální podpory. Učitelé v území ORP Hořice využívají </w:t>
      </w:r>
      <w:r w:rsidR="00D41C83">
        <w:t>inovativní přístupy ve</w:t>
      </w:r>
      <w:r>
        <w:t xml:space="preserve"> vzdělávání, mají potřebu </w:t>
      </w:r>
      <w:r w:rsidR="00D41C83">
        <w:t xml:space="preserve">a chuť </w:t>
      </w:r>
      <w:r>
        <w:t>se</w:t>
      </w:r>
      <w:r w:rsidR="00D41C83">
        <w:t xml:space="preserve"> učit moderním metodám a formám výuky </w:t>
      </w:r>
      <w:r>
        <w:t xml:space="preserve">včetně forem online výuky. </w:t>
      </w:r>
      <w:r w:rsidR="00D41C83">
        <w:t xml:space="preserve">Existuje pro to dostatečná didaktická a systémová metodická podpora nejen začínajícím, ale i stávajícím učitelům z praxe pro vhodné a </w:t>
      </w:r>
      <w:r w:rsidR="00D41C83" w:rsidRPr="00C87B7E">
        <w:t>přirozené začleňování moderních vzdělávacích metod do výuky</w:t>
      </w:r>
      <w:r w:rsidR="003D55E1">
        <w:t xml:space="preserve"> vč. podpory digitálních kompetencí</w:t>
      </w:r>
      <w:r w:rsidR="00D41C83">
        <w:t xml:space="preserve">. Školy se mohou vždy spolehnout na dostatečně fungující metodickou podporu shora. </w:t>
      </w:r>
    </w:p>
    <w:p w14:paraId="719338BE" w14:textId="1A5E1BCC" w:rsidR="00E44F21" w:rsidRDefault="00E44F21" w:rsidP="00B42AAA">
      <w:r>
        <w:t>Cílem je zatraktivnit vyučování tak, aby bylo pro žáky zajímavější. To povede k většímu zájmu o výuku, snížení nežádoucích prvků ve výuce</w:t>
      </w:r>
      <w:r w:rsidR="003D55E1">
        <w:t xml:space="preserve">, současně dojde </w:t>
      </w:r>
      <w:r>
        <w:t>k vyšší míře zapojení žáků do diskusí, k přemýšlení a kritickému uvažovaní. Podpora zavádění většího podílu praktického vyučování.</w:t>
      </w:r>
    </w:p>
    <w:bookmarkEnd w:id="17"/>
    <w:p w14:paraId="67710F4A" w14:textId="77777777" w:rsidR="006D36EA" w:rsidRPr="006D36EA" w:rsidRDefault="006D36EA" w:rsidP="006D36EA">
      <w:pPr>
        <w:rPr>
          <w:b/>
          <w:bCs/>
          <w:lang w:eastAsia="cs-CZ"/>
        </w:rPr>
      </w:pPr>
      <w:r w:rsidRPr="006D36EA">
        <w:rPr>
          <w:b/>
          <w:bCs/>
          <w:lang w:eastAsia="cs-CZ"/>
        </w:rPr>
        <w:t>Indikátory:</w:t>
      </w:r>
    </w:p>
    <w:p w14:paraId="6E06FBC7" w14:textId="77777777" w:rsidR="00646230" w:rsidRPr="008F2BD6" w:rsidRDefault="00646230" w:rsidP="006D36EA">
      <w:pPr>
        <w:spacing w:before="120" w:after="0" w:line="240" w:lineRule="auto"/>
        <w:rPr>
          <w:highlight w:val="green"/>
        </w:rPr>
      </w:pPr>
      <w:r w:rsidRPr="008F2BD6">
        <w:rPr>
          <w:highlight w:val="green"/>
        </w:rPr>
        <w:t>510 172 Počet osvětových akcí</w:t>
      </w:r>
    </w:p>
    <w:p w14:paraId="1CF5F788" w14:textId="77777777" w:rsidR="00646230" w:rsidRPr="008F2BD6" w:rsidRDefault="00646230" w:rsidP="006D36EA">
      <w:pPr>
        <w:spacing w:before="120" w:after="0" w:line="240" w:lineRule="auto"/>
        <w:rPr>
          <w:highlight w:val="green"/>
        </w:rPr>
      </w:pPr>
      <w:r w:rsidRPr="008F2BD6">
        <w:rPr>
          <w:highlight w:val="green"/>
        </w:rPr>
        <w:t>510 173 Počet akcí pro pracovníky ve vzdělávání</w:t>
      </w:r>
    </w:p>
    <w:p w14:paraId="1983A72D" w14:textId="77777777" w:rsidR="006D36EA" w:rsidRDefault="00646230" w:rsidP="006D36EA">
      <w:pPr>
        <w:spacing w:before="120" w:after="0" w:line="240" w:lineRule="auto"/>
      </w:pPr>
      <w:r w:rsidRPr="008F2BD6">
        <w:rPr>
          <w:highlight w:val="green"/>
        </w:rPr>
        <w:t>512 120 Počet školních a mimoškolních aktivit</w:t>
      </w:r>
    </w:p>
    <w:p w14:paraId="2A6EBC83" w14:textId="77777777" w:rsidR="006D36EA" w:rsidRDefault="006D36EA" w:rsidP="006D36EA">
      <w:pPr>
        <w:spacing w:before="120" w:after="0"/>
      </w:pPr>
    </w:p>
    <w:p w14:paraId="6F4C04BE" w14:textId="6AB12F41" w:rsidR="00223D13" w:rsidRPr="00F25F7A" w:rsidRDefault="00223D13" w:rsidP="006D36EA">
      <w:pPr>
        <w:spacing w:before="120" w:after="0"/>
        <w:rPr>
          <w:b/>
          <w:bCs/>
          <w:caps/>
          <w:color w:val="348587" w:themeColor="accent3" w:themeShade="BF"/>
          <w:spacing w:val="10"/>
          <w:sz w:val="32"/>
          <w:szCs w:val="32"/>
        </w:rPr>
      </w:pPr>
      <w:r w:rsidRPr="00F25F7A">
        <w:rPr>
          <w:b/>
          <w:bCs/>
          <w:caps/>
          <w:color w:val="348587" w:themeColor="accent3" w:themeShade="BF"/>
          <w:spacing w:val="10"/>
          <w:sz w:val="32"/>
          <w:szCs w:val="32"/>
        </w:rPr>
        <w:t>priorita 2 Podpora kvalifikačních i osobnostních kompetencí pracovníků ve vzdělávání</w:t>
      </w:r>
    </w:p>
    <w:p w14:paraId="133BE2FD" w14:textId="172813AA" w:rsidR="00B42AAA" w:rsidRPr="00223D13" w:rsidRDefault="00B42AAA" w:rsidP="00B42AAA">
      <w:pPr>
        <w:pStyle w:val="Cle"/>
        <w:rPr>
          <w:rStyle w:val="Zdraznnintenzivn"/>
          <w:color w:val="348587" w:themeColor="accent3" w:themeShade="BF"/>
        </w:rPr>
      </w:pPr>
      <w:bookmarkStart w:id="18" w:name="_Toc170292160"/>
      <w:r w:rsidRPr="00223D13">
        <w:rPr>
          <w:rStyle w:val="Zdraznnintenzivn"/>
          <w:color w:val="348587" w:themeColor="accent3" w:themeShade="BF"/>
        </w:rPr>
        <w:t xml:space="preserve">Cíl 2.1 </w:t>
      </w:r>
      <w:bookmarkStart w:id="19" w:name="_Hlk50377486"/>
      <w:r w:rsidRPr="00223D13">
        <w:rPr>
          <w:rStyle w:val="Zdraznnintenzivn"/>
          <w:color w:val="348587" w:themeColor="accent3" w:themeShade="BF"/>
        </w:rPr>
        <w:t>Vzdělaný a kvalitní pedagog, po</w:t>
      </w:r>
      <w:r w:rsidR="00B85CE0" w:rsidRPr="00223D13">
        <w:rPr>
          <w:rStyle w:val="Zdraznnintenzivn"/>
          <w:color w:val="348587" w:themeColor="accent3" w:themeShade="BF"/>
        </w:rPr>
        <w:t>dpora rozvoje pozitivního osobnostního potenciálu</w:t>
      </w:r>
      <w:bookmarkEnd w:id="19"/>
      <w:bookmarkEnd w:id="18"/>
    </w:p>
    <w:p w14:paraId="7B7FBE33" w14:textId="42CC0FC2" w:rsidR="00B42AAA" w:rsidRDefault="00B42AAA" w:rsidP="00B42AAA">
      <w:pPr>
        <w:rPr>
          <w:b/>
          <w:bCs/>
        </w:rPr>
      </w:pPr>
      <w:r w:rsidRPr="00D41C83">
        <w:rPr>
          <w:b/>
          <w:bCs/>
        </w:rPr>
        <w:t>Popis cíle:</w:t>
      </w:r>
    </w:p>
    <w:p w14:paraId="298555BA" w14:textId="37C4F9C0" w:rsidR="00D41C83" w:rsidRDefault="002758DA" w:rsidP="00B42AAA">
      <w:bookmarkStart w:id="20" w:name="_Hlk50377398"/>
      <w:r>
        <w:t>Z</w:t>
      </w:r>
      <w:r w:rsidR="00972326">
        <w:t>výšená psychická zátěž pedagogů a ředitelů</w:t>
      </w:r>
      <w:r>
        <w:t xml:space="preserve"> se v pedagogické praxi vyskytuje velmi často, především</w:t>
      </w:r>
      <w:r w:rsidR="00972326">
        <w:t xml:space="preserve"> v rámci práce s dětmi se SVP, ale také vlivem zvyšující se administrativní zátěže, která je často vykonávána na úkor vzdělávací činnosti. Velmi významně je proto apelováno na optimalizaci vzdělávací a administrativní činnosti, a také na schopnost</w:t>
      </w:r>
      <w:r>
        <w:t>i a dovednosti</w:t>
      </w:r>
      <w:r w:rsidR="00972326">
        <w:t xml:space="preserve"> pedagogů a ředitelů pracovat s touto </w:t>
      </w:r>
      <w:r>
        <w:t xml:space="preserve">zátěží. Záměrem je nastavení </w:t>
      </w:r>
      <w:r w:rsidR="00972326">
        <w:t>vyšší schopnost</w:t>
      </w:r>
      <w:r>
        <w:t>i</w:t>
      </w:r>
      <w:r w:rsidR="008E4083">
        <w:t xml:space="preserve"> obnovy sil, rozvoj osobnostních dovedností důležitých nejen pro práci pedagoga/ manažera.</w:t>
      </w:r>
    </w:p>
    <w:p w14:paraId="7132A311" w14:textId="77777777" w:rsidR="006D36EA" w:rsidRDefault="00E44F21" w:rsidP="006D36EA">
      <w:r>
        <w:t>Problém je v nedostatečné podpoře pracovníků v</w:t>
      </w:r>
      <w:r w:rsidR="001F1780">
        <w:t>e školství v oblasti osobnostního růstu. Je třeba prohlubovat spolupráci mezi školami a dalšími aktéry ve vzdělávání.</w:t>
      </w:r>
      <w:bookmarkEnd w:id="20"/>
    </w:p>
    <w:p w14:paraId="21F66BA3" w14:textId="77777777" w:rsidR="006D36EA" w:rsidRPr="006D36EA" w:rsidRDefault="006D36EA" w:rsidP="006D36EA">
      <w:pPr>
        <w:rPr>
          <w:b/>
          <w:bCs/>
          <w:lang w:eastAsia="cs-CZ"/>
        </w:rPr>
      </w:pPr>
      <w:r w:rsidRPr="006D36EA">
        <w:rPr>
          <w:b/>
          <w:bCs/>
          <w:lang w:eastAsia="cs-CZ"/>
        </w:rPr>
        <w:t>Indikátory:</w:t>
      </w:r>
    </w:p>
    <w:p w14:paraId="3FD765A5" w14:textId="74CA5792" w:rsidR="00AD39BB" w:rsidRPr="008F2BD6" w:rsidRDefault="00AD39BB" w:rsidP="006D36EA">
      <w:pPr>
        <w:spacing w:line="240" w:lineRule="auto"/>
        <w:rPr>
          <w:highlight w:val="green"/>
        </w:rPr>
      </w:pPr>
      <w:r w:rsidRPr="008F2BD6">
        <w:rPr>
          <w:highlight w:val="green"/>
        </w:rPr>
        <w:t>510 172 Počet osvětových akcí</w:t>
      </w:r>
    </w:p>
    <w:p w14:paraId="45634947" w14:textId="77777777" w:rsidR="00AD39BB" w:rsidRPr="008F2BD6" w:rsidRDefault="00AD39BB" w:rsidP="006D36EA">
      <w:pPr>
        <w:spacing w:before="120" w:after="0" w:line="240" w:lineRule="auto"/>
        <w:rPr>
          <w:highlight w:val="green"/>
        </w:rPr>
      </w:pPr>
      <w:r w:rsidRPr="008F2BD6">
        <w:rPr>
          <w:highlight w:val="green"/>
        </w:rPr>
        <w:t>510 173 Počet akcí pro pracovníky ve vzdělávání</w:t>
      </w:r>
    </w:p>
    <w:p w14:paraId="00A44E01" w14:textId="77777777" w:rsidR="006D36EA" w:rsidRDefault="00AD39BB" w:rsidP="006D36EA">
      <w:pPr>
        <w:spacing w:before="120" w:after="0" w:line="240" w:lineRule="auto"/>
      </w:pPr>
      <w:r w:rsidRPr="008F2BD6">
        <w:rPr>
          <w:highlight w:val="green"/>
        </w:rPr>
        <w:t>512 120 Počet školních a mimoškolních aktivit</w:t>
      </w:r>
    </w:p>
    <w:p w14:paraId="54B9BE67" w14:textId="77777777" w:rsidR="006D36EA" w:rsidRDefault="006D36EA" w:rsidP="006D36EA">
      <w:pPr>
        <w:spacing w:before="120" w:after="0"/>
      </w:pPr>
    </w:p>
    <w:p w14:paraId="28B47816" w14:textId="3A511C5C" w:rsidR="00B42AAA" w:rsidRPr="00223D13" w:rsidRDefault="00B42AAA" w:rsidP="006D36EA">
      <w:pPr>
        <w:spacing w:before="120" w:after="0"/>
        <w:rPr>
          <w:rStyle w:val="Zdraznnintenzivn"/>
          <w:color w:val="348587" w:themeColor="accent3" w:themeShade="BF"/>
        </w:rPr>
      </w:pPr>
      <w:r w:rsidRPr="00223D13">
        <w:rPr>
          <w:rStyle w:val="Zdraznnintenzivn"/>
          <w:color w:val="348587" w:themeColor="accent3" w:themeShade="BF"/>
        </w:rPr>
        <w:t>Cíl 2.</w:t>
      </w:r>
      <w:r w:rsidR="00680CDB" w:rsidRPr="00223D13">
        <w:rPr>
          <w:rStyle w:val="Zdraznnintenzivn"/>
          <w:color w:val="348587" w:themeColor="accent3" w:themeShade="BF"/>
        </w:rPr>
        <w:t>2</w:t>
      </w:r>
      <w:r w:rsidRPr="00223D13">
        <w:rPr>
          <w:rStyle w:val="Zdraznnintenzivn"/>
          <w:color w:val="348587" w:themeColor="accent3" w:themeShade="BF"/>
        </w:rPr>
        <w:t xml:space="preserve"> </w:t>
      </w:r>
      <w:r w:rsidR="008E4083" w:rsidRPr="00223D13">
        <w:rPr>
          <w:rStyle w:val="Zdraznnintenzivn"/>
          <w:color w:val="348587" w:themeColor="accent3" w:themeShade="BF"/>
        </w:rPr>
        <w:t>Podpora vzájemného setkávání a výměny zkušeností</w:t>
      </w:r>
      <w:r w:rsidR="008E4083">
        <w:rPr>
          <w:rStyle w:val="Zdraznnintenzivn"/>
        </w:rPr>
        <w:t xml:space="preserve"> </w:t>
      </w:r>
      <w:r w:rsidR="008E4083" w:rsidRPr="00223D13">
        <w:rPr>
          <w:rStyle w:val="Zdraznnintenzivn"/>
          <w:color w:val="348587" w:themeColor="accent3" w:themeShade="BF"/>
        </w:rPr>
        <w:t>pracovníků</w:t>
      </w:r>
      <w:r w:rsidR="003D55E1">
        <w:rPr>
          <w:rStyle w:val="Zdraznnintenzivn"/>
          <w:color w:val="348587" w:themeColor="accent3" w:themeShade="BF"/>
        </w:rPr>
        <w:t xml:space="preserve"> ve vzdělávání</w:t>
      </w:r>
    </w:p>
    <w:p w14:paraId="71845D74" w14:textId="758BBFF1" w:rsidR="00D41C83" w:rsidRDefault="00D41C83" w:rsidP="00D41C83">
      <w:pPr>
        <w:rPr>
          <w:b/>
          <w:bCs/>
        </w:rPr>
      </w:pPr>
      <w:r w:rsidRPr="00D41C83">
        <w:rPr>
          <w:b/>
          <w:bCs/>
        </w:rPr>
        <w:t>Popis cíle:</w:t>
      </w:r>
    </w:p>
    <w:p w14:paraId="70569C8F" w14:textId="61F497A8" w:rsidR="00680CDB" w:rsidRDefault="00680CDB" w:rsidP="00680CDB">
      <w:bookmarkStart w:id="21" w:name="_Hlk50377438"/>
      <w:r w:rsidRPr="002F0E3F">
        <w:t xml:space="preserve">V této oblasti je třeba vytvářet podmínky pro systémovou spolupráci a intenzivní komunikaci mezi jednotlivými aktéry </w:t>
      </w:r>
      <w:r w:rsidR="00440C0D">
        <w:t>nejen ze sféry různý</w:t>
      </w:r>
      <w:r w:rsidRPr="002F0E3F">
        <w:t>ch stupňů vzdělání</w:t>
      </w:r>
      <w:r>
        <w:t xml:space="preserve">, ale i mezi pedagogy, kde přenos dobré praxe pomůže zkvalitnění řízení či výuky, vytvoří se sítě aktivních pedagogů a vznikají důležití lídři v území. </w:t>
      </w:r>
    </w:p>
    <w:bookmarkEnd w:id="21"/>
    <w:p w14:paraId="263A742B" w14:textId="77777777" w:rsidR="00BA70F8" w:rsidRDefault="00BA70F8" w:rsidP="003D55E1">
      <w:pPr>
        <w:spacing w:after="0"/>
        <w:rPr>
          <w:b/>
          <w:bCs/>
        </w:rPr>
        <w:sectPr w:rsidR="00BA70F8" w:rsidSect="002554F7">
          <w:headerReference w:type="default" r:id="rId75"/>
          <w:type w:val="continuous"/>
          <w:pgSz w:w="11906" w:h="16838"/>
          <w:pgMar w:top="1417" w:right="1134" w:bottom="1417" w:left="1133" w:header="709" w:footer="357" w:gutter="0"/>
          <w:cols w:space="708"/>
          <w:docGrid w:linePitch="360"/>
        </w:sectPr>
      </w:pPr>
    </w:p>
    <w:p w14:paraId="070EEB1C" w14:textId="77777777" w:rsidR="006D36EA" w:rsidRPr="006D36EA" w:rsidRDefault="006D36EA" w:rsidP="006D36EA">
      <w:pPr>
        <w:rPr>
          <w:b/>
          <w:bCs/>
          <w:lang w:eastAsia="cs-CZ"/>
        </w:rPr>
      </w:pPr>
      <w:r w:rsidRPr="006D36EA">
        <w:rPr>
          <w:b/>
          <w:bCs/>
          <w:lang w:eastAsia="cs-CZ"/>
        </w:rPr>
        <w:t>Indikátory:</w:t>
      </w:r>
    </w:p>
    <w:p w14:paraId="0F8CFDF8" w14:textId="77777777" w:rsidR="00AD39BB" w:rsidRPr="008F2BD6" w:rsidRDefault="00AD39BB" w:rsidP="006D36EA">
      <w:pPr>
        <w:spacing w:before="120" w:after="0" w:line="240" w:lineRule="auto"/>
        <w:rPr>
          <w:highlight w:val="green"/>
        </w:rPr>
      </w:pPr>
      <w:r w:rsidRPr="008F2BD6">
        <w:rPr>
          <w:highlight w:val="green"/>
        </w:rPr>
        <w:t>510 172 Počet osvětových akcí</w:t>
      </w:r>
    </w:p>
    <w:p w14:paraId="2EF7D1BC" w14:textId="77777777" w:rsidR="00AD39BB" w:rsidRPr="008F2BD6" w:rsidRDefault="00AD39BB" w:rsidP="006D36EA">
      <w:pPr>
        <w:spacing w:before="120" w:after="0" w:line="240" w:lineRule="auto"/>
        <w:rPr>
          <w:highlight w:val="green"/>
        </w:rPr>
      </w:pPr>
      <w:r w:rsidRPr="008F2BD6">
        <w:rPr>
          <w:highlight w:val="green"/>
        </w:rPr>
        <w:t>510 173 Počet akcí pro pracovníky ve vzdělávání</w:t>
      </w:r>
    </w:p>
    <w:p w14:paraId="58FE0AB4" w14:textId="2441B023" w:rsidR="002554F7" w:rsidRDefault="00AD39BB" w:rsidP="006D36EA">
      <w:pPr>
        <w:spacing w:before="120" w:after="0" w:line="240" w:lineRule="auto"/>
        <w:rPr>
          <w:b/>
          <w:bCs/>
        </w:rPr>
      </w:pPr>
      <w:r w:rsidRPr="008F2BD6">
        <w:rPr>
          <w:highlight w:val="green"/>
        </w:rPr>
        <w:t>512 120 Počet školních a mimoškolních aktivit</w:t>
      </w:r>
    </w:p>
    <w:p w14:paraId="584D89DB" w14:textId="77777777" w:rsidR="002554F7" w:rsidRPr="006E0938" w:rsidRDefault="002554F7" w:rsidP="0049668D">
      <w:pPr>
        <w:spacing w:after="0" w:line="240" w:lineRule="auto"/>
        <w:rPr>
          <w:b/>
          <w:bCs/>
        </w:rPr>
      </w:pPr>
    </w:p>
    <w:p w14:paraId="083B49EA" w14:textId="77777777" w:rsidR="006D36EA" w:rsidRDefault="006D36EA" w:rsidP="00223D13">
      <w:pPr>
        <w:rPr>
          <w:b/>
          <w:bCs/>
          <w:caps/>
          <w:color w:val="B63D35" w:themeColor="accent5" w:themeShade="BF"/>
          <w:spacing w:val="10"/>
          <w:sz w:val="32"/>
          <w:szCs w:val="32"/>
        </w:rPr>
      </w:pPr>
    </w:p>
    <w:p w14:paraId="73C63DB6" w14:textId="0495F742" w:rsidR="00223D13" w:rsidRPr="00F25F7A" w:rsidRDefault="00223D13" w:rsidP="00223D13">
      <w:pPr>
        <w:rPr>
          <w:b/>
          <w:bCs/>
          <w:caps/>
          <w:color w:val="B63D35" w:themeColor="accent5" w:themeShade="BF"/>
          <w:spacing w:val="10"/>
          <w:sz w:val="32"/>
          <w:szCs w:val="32"/>
        </w:rPr>
      </w:pPr>
      <w:r w:rsidRPr="00F25F7A">
        <w:rPr>
          <w:b/>
          <w:bCs/>
          <w:caps/>
          <w:color w:val="B63D35" w:themeColor="accent5" w:themeShade="BF"/>
          <w:spacing w:val="10"/>
          <w:sz w:val="32"/>
          <w:szCs w:val="32"/>
        </w:rPr>
        <w:t xml:space="preserve">priorita 3 Podpora spolupráce a komunikace subjektů </w:t>
      </w:r>
      <w:r w:rsidR="00440C0D">
        <w:rPr>
          <w:b/>
          <w:bCs/>
          <w:caps/>
          <w:color w:val="B63D35" w:themeColor="accent5" w:themeShade="BF"/>
          <w:spacing w:val="10"/>
          <w:sz w:val="32"/>
          <w:szCs w:val="32"/>
        </w:rPr>
        <w:t>formálního</w:t>
      </w:r>
      <w:r w:rsidRPr="00F25F7A">
        <w:rPr>
          <w:b/>
          <w:bCs/>
          <w:caps/>
          <w:color w:val="B63D35" w:themeColor="accent5" w:themeShade="BF"/>
          <w:spacing w:val="10"/>
          <w:sz w:val="32"/>
          <w:szCs w:val="32"/>
        </w:rPr>
        <w:t xml:space="preserve"> a neformálního vzdělávání a rodičů</w:t>
      </w:r>
    </w:p>
    <w:p w14:paraId="5CBECCEA" w14:textId="564FE72D" w:rsidR="00B42AAA" w:rsidRPr="00223D13" w:rsidRDefault="00B42AAA" w:rsidP="00426C82">
      <w:pPr>
        <w:pStyle w:val="Cle"/>
        <w:rPr>
          <w:rStyle w:val="Zdraznnintenzivn"/>
          <w:color w:val="B63D35" w:themeColor="accent5" w:themeShade="BF"/>
        </w:rPr>
      </w:pPr>
      <w:bookmarkStart w:id="22" w:name="_Toc170292161"/>
      <w:r w:rsidRPr="00223D13">
        <w:rPr>
          <w:rStyle w:val="Zdraznnintenzivn"/>
          <w:color w:val="B63D35" w:themeColor="accent5" w:themeShade="BF"/>
        </w:rPr>
        <w:t xml:space="preserve">Cíl 3.1 Propojení subjektů </w:t>
      </w:r>
      <w:r w:rsidR="00440C0D">
        <w:rPr>
          <w:rStyle w:val="Zdraznnintenzivn"/>
          <w:color w:val="B63D35" w:themeColor="accent5" w:themeShade="BF"/>
        </w:rPr>
        <w:t>formálního</w:t>
      </w:r>
      <w:r w:rsidRPr="00223D13">
        <w:rPr>
          <w:rStyle w:val="Zdraznnintenzivn"/>
          <w:color w:val="B63D35" w:themeColor="accent5" w:themeShade="BF"/>
        </w:rPr>
        <w:t xml:space="preserve"> a neformálního vzdělávání</w:t>
      </w:r>
      <w:bookmarkEnd w:id="22"/>
    </w:p>
    <w:p w14:paraId="310CA5C2" w14:textId="2172F33C" w:rsidR="00D41C83" w:rsidRDefault="00D41C83" w:rsidP="00D41C83">
      <w:pPr>
        <w:rPr>
          <w:b/>
          <w:bCs/>
        </w:rPr>
      </w:pPr>
      <w:r w:rsidRPr="00D41C83">
        <w:rPr>
          <w:b/>
          <w:bCs/>
        </w:rPr>
        <w:t>Popis cíle:</w:t>
      </w:r>
    </w:p>
    <w:p w14:paraId="4E90053B" w14:textId="77777777" w:rsidR="006D36EA" w:rsidRDefault="00680CDB" w:rsidP="006D36EA">
      <w:pPr>
        <w:spacing w:after="0"/>
      </w:pPr>
      <w:bookmarkStart w:id="23" w:name="_Hlk50378579"/>
      <w:r>
        <w:t>Klíčové kompetence dětí/žáků se podporují vhodnou</w:t>
      </w:r>
      <w:r w:rsidR="00426C82">
        <w:t xml:space="preserve"> mimoškolní a zájmovou činností. Cílem je zapojení těchto organizací do činnosti škol, podpora a publicita založená na spolupráci při přípravách různých vzdělávacích projektů.</w:t>
      </w:r>
      <w:r>
        <w:t xml:space="preserve"> </w:t>
      </w:r>
      <w:r w:rsidR="00426C82">
        <w:t>Záměrem je dále rozvíjet nastavenou spolupráci s těmito organizacemi a hledání dalších oblastí, které je možné k podpoře dětí a žáků, popř. i rodičů vhodně využít.</w:t>
      </w:r>
      <w:r w:rsidR="00683A69">
        <w:t xml:space="preserve"> Podporovat aktivity, které vedou k celoživotnímu vzdělávání.</w:t>
      </w:r>
      <w:bookmarkEnd w:id="23"/>
    </w:p>
    <w:p w14:paraId="0625813A" w14:textId="77777777" w:rsidR="006D36EA" w:rsidRPr="006D36EA" w:rsidRDefault="006D36EA" w:rsidP="006D36EA">
      <w:pPr>
        <w:rPr>
          <w:b/>
          <w:bCs/>
          <w:lang w:eastAsia="cs-CZ"/>
        </w:rPr>
      </w:pPr>
      <w:r w:rsidRPr="006D36EA">
        <w:rPr>
          <w:b/>
          <w:bCs/>
          <w:lang w:eastAsia="cs-CZ"/>
        </w:rPr>
        <w:t>Indikátory:</w:t>
      </w:r>
    </w:p>
    <w:p w14:paraId="3508AA2F" w14:textId="24724363" w:rsidR="00AD39BB" w:rsidRPr="008F2BD6" w:rsidRDefault="00AD39BB" w:rsidP="006D36EA">
      <w:pPr>
        <w:spacing w:after="0"/>
        <w:rPr>
          <w:highlight w:val="green"/>
        </w:rPr>
      </w:pPr>
      <w:r w:rsidRPr="008F2BD6">
        <w:rPr>
          <w:highlight w:val="green"/>
        </w:rPr>
        <w:t>510 172 Počet osvětových akcí</w:t>
      </w:r>
    </w:p>
    <w:p w14:paraId="43CAD99A" w14:textId="7C53B208" w:rsidR="00AD39BB" w:rsidRDefault="00AD39BB" w:rsidP="00AD39BB">
      <w:pPr>
        <w:spacing w:before="120" w:after="0"/>
        <w:rPr>
          <w:b/>
          <w:bCs/>
        </w:rPr>
        <w:sectPr w:rsidR="00AD39BB" w:rsidSect="002554F7">
          <w:type w:val="continuous"/>
          <w:pgSz w:w="11906" w:h="16838"/>
          <w:pgMar w:top="1417" w:right="1134" w:bottom="1417" w:left="1133" w:header="709" w:footer="357" w:gutter="0"/>
          <w:cols w:space="708"/>
          <w:docGrid w:linePitch="360"/>
        </w:sectPr>
      </w:pPr>
      <w:r w:rsidRPr="008F2BD6">
        <w:rPr>
          <w:highlight w:val="green"/>
        </w:rPr>
        <w:t>512 120 Počet školních a mimoškolních aktiv</w:t>
      </w:r>
      <w:r w:rsidR="006D36EA" w:rsidRPr="008F2BD6">
        <w:rPr>
          <w:highlight w:val="green"/>
        </w:rPr>
        <w:t>it</w:t>
      </w:r>
    </w:p>
    <w:p w14:paraId="051D8327" w14:textId="751820BE" w:rsidR="00B42AAA" w:rsidRPr="00223D13" w:rsidRDefault="00B42AAA" w:rsidP="00B42AAA">
      <w:pPr>
        <w:pStyle w:val="Cle"/>
        <w:rPr>
          <w:rStyle w:val="Zdraznnintenzivn"/>
          <w:color w:val="B63D35" w:themeColor="accent5" w:themeShade="BF"/>
        </w:rPr>
      </w:pPr>
      <w:bookmarkStart w:id="24" w:name="_Toc170292162"/>
      <w:r w:rsidRPr="00223D13">
        <w:rPr>
          <w:rStyle w:val="Zdraznnintenzivn"/>
          <w:color w:val="B63D35" w:themeColor="accent5" w:themeShade="BF"/>
        </w:rPr>
        <w:t xml:space="preserve">Cíl 3.2 </w:t>
      </w:r>
      <w:r w:rsidR="001B6683" w:rsidRPr="00223D13">
        <w:rPr>
          <w:rStyle w:val="Zdraznnintenzivn"/>
          <w:color w:val="B63D35" w:themeColor="accent5" w:themeShade="BF"/>
        </w:rPr>
        <w:t>Strategické směřování a aktivní prezentace škol, spolupráce s rodiči a veřejností</w:t>
      </w:r>
      <w:bookmarkEnd w:id="24"/>
    </w:p>
    <w:p w14:paraId="2511C9FF" w14:textId="5E02F2D5" w:rsidR="00D41C83" w:rsidRDefault="00D41C83" w:rsidP="00D41C83">
      <w:pPr>
        <w:rPr>
          <w:b/>
          <w:bCs/>
        </w:rPr>
      </w:pPr>
      <w:r w:rsidRPr="00D41C83">
        <w:rPr>
          <w:b/>
          <w:bCs/>
        </w:rPr>
        <w:t>Popis cíle:</w:t>
      </w:r>
    </w:p>
    <w:p w14:paraId="45916AD4" w14:textId="09C4C8CC" w:rsidR="000838F9" w:rsidRDefault="00680CDB" w:rsidP="00230172">
      <w:bookmarkStart w:id="25" w:name="_Hlk50378606"/>
      <w:r>
        <w:t>Území ORP Hořice je vhodně pokryto školami, které jsou dostupné</w:t>
      </w:r>
      <w:r w:rsidR="00426C82">
        <w:t xml:space="preserve"> pro všechny děti a žáky, kteří (nejen) spádově </w:t>
      </w:r>
      <w:r w:rsidR="000838F9">
        <w:t>příslušejí ke</w:t>
      </w:r>
      <w:r w:rsidR="00426C82">
        <w:t xml:space="preserve"> vzdělávání. Existuje tu určitý rozdíl mezi školami v centru ORP a ostatními v menších obcích. Tento rozdíl je mnohdy dán velikostí školy a odvíjí se od finančních prostředků, které má taková škola k dispozici. Cílem je nabízet možnosti rozvoje dovedností a kompetencí, které lze získat atraktivní/moderní formou všem školám v území bez rozdílu. Zároveň je cílem podporovat školy v propagaci a publicitě</w:t>
      </w:r>
      <w:r w:rsidR="000838F9">
        <w:t xml:space="preserve"> (např. před zápisy na další školní rok). </w:t>
      </w:r>
      <w:r w:rsidR="00683A69">
        <w:t>Zahrnuje podporu kvalitní a smysluplné komunikace na všech úrovních.</w:t>
      </w:r>
    </w:p>
    <w:p w14:paraId="4E24A32C" w14:textId="77777777" w:rsidR="006D36EA" w:rsidRDefault="000838F9" w:rsidP="006D36EA">
      <w:pPr>
        <w:spacing w:after="0"/>
      </w:pPr>
      <w:r>
        <w:t>Cílem je také zvyšování povědomí rodičů a veřejnosti o činnosti, aktivitách a nabídce škol včetně dalšího směřování těchto institucí, a to nejen díky modernizaci budov a vybavení, ale i po stránce filozofie školy</w:t>
      </w:r>
      <w:bookmarkEnd w:id="25"/>
      <w:r w:rsidR="006D36EA">
        <w:t>.</w:t>
      </w:r>
    </w:p>
    <w:p w14:paraId="6E949B42" w14:textId="77777777" w:rsidR="006D36EA" w:rsidRPr="006D36EA" w:rsidRDefault="006D36EA" w:rsidP="006D36EA">
      <w:pPr>
        <w:rPr>
          <w:b/>
          <w:bCs/>
          <w:lang w:eastAsia="cs-CZ"/>
        </w:rPr>
      </w:pPr>
      <w:r w:rsidRPr="006D36EA">
        <w:rPr>
          <w:b/>
          <w:bCs/>
          <w:lang w:eastAsia="cs-CZ"/>
        </w:rPr>
        <w:t>Indikátory:</w:t>
      </w:r>
    </w:p>
    <w:p w14:paraId="1C6CE365" w14:textId="0D7B4C23" w:rsidR="00AD39BB" w:rsidRDefault="00AD39BB" w:rsidP="006D36EA">
      <w:pPr>
        <w:spacing w:after="0"/>
      </w:pPr>
      <w:r w:rsidRPr="008F2BD6">
        <w:rPr>
          <w:highlight w:val="green"/>
        </w:rPr>
        <w:t>510 172 Počet osvětových akcí</w:t>
      </w:r>
    </w:p>
    <w:p w14:paraId="6A8E0A5C" w14:textId="03F4FCA9" w:rsidR="00B42AAA" w:rsidRPr="00223D13" w:rsidRDefault="00B42AAA" w:rsidP="00B42AAA">
      <w:pPr>
        <w:pStyle w:val="Cle"/>
        <w:rPr>
          <w:rStyle w:val="Zdraznnintenzivn"/>
          <w:color w:val="B63D35" w:themeColor="accent5" w:themeShade="BF"/>
        </w:rPr>
      </w:pPr>
      <w:bookmarkStart w:id="26" w:name="_Toc170292163"/>
      <w:r w:rsidRPr="00223D13">
        <w:rPr>
          <w:rStyle w:val="Zdraznnintenzivn"/>
          <w:color w:val="B63D35" w:themeColor="accent5" w:themeShade="BF"/>
        </w:rPr>
        <w:t xml:space="preserve">Cíl 3.3 </w:t>
      </w:r>
      <w:r w:rsidR="0099091B" w:rsidRPr="00223D13">
        <w:rPr>
          <w:rStyle w:val="Zdraznnintenzivn"/>
          <w:color w:val="B63D35" w:themeColor="accent5" w:themeShade="BF"/>
        </w:rPr>
        <w:t>Spolupráce zainteresovaných stran ve vzdělávání dětí a žáků s územním dopadem</w:t>
      </w:r>
      <w:bookmarkEnd w:id="26"/>
    </w:p>
    <w:p w14:paraId="0B08DF72" w14:textId="7CB92538" w:rsidR="00230172" w:rsidRDefault="00D41C83" w:rsidP="00D41C83">
      <w:pPr>
        <w:rPr>
          <w:b/>
          <w:bCs/>
        </w:rPr>
      </w:pPr>
      <w:r w:rsidRPr="00D41C83">
        <w:rPr>
          <w:b/>
          <w:bCs/>
        </w:rPr>
        <w:t>Popis cíl</w:t>
      </w:r>
      <w:r w:rsidR="00230172">
        <w:rPr>
          <w:b/>
          <w:bCs/>
        </w:rPr>
        <w:t>e:</w:t>
      </w:r>
    </w:p>
    <w:p w14:paraId="3A3E8BED" w14:textId="662C9683" w:rsidR="00230172" w:rsidRPr="00230172" w:rsidRDefault="00C457C9" w:rsidP="00D41C83">
      <w:bookmarkStart w:id="27" w:name="_Hlk50378734"/>
      <w:r>
        <w:t>Cílem je prohlubování vzájemné spolupráce jak se středními školami v území, tak i s místními podnikateli a organizacemi, které mají co nabídnout dětem i žákům formou exkurzí a ukázek své práce. Tyto aktivity podporují v mladých lidech zájem o místní řemeslné a podnikatelské zázemí, zájem a informovanost o regionu a místě. Smyslem je předvést využití teoretických znalostí nabitých ve školách v praktickém životě a v místě, kde žijí.</w:t>
      </w:r>
    </w:p>
    <w:bookmarkEnd w:id="27"/>
    <w:p w14:paraId="56152FBB" w14:textId="77777777" w:rsidR="006D36EA" w:rsidRPr="006D36EA" w:rsidRDefault="006D36EA" w:rsidP="006D36EA">
      <w:pPr>
        <w:rPr>
          <w:b/>
          <w:bCs/>
          <w:lang w:eastAsia="cs-CZ"/>
        </w:rPr>
      </w:pPr>
      <w:r w:rsidRPr="006D36EA">
        <w:rPr>
          <w:b/>
          <w:bCs/>
          <w:lang w:eastAsia="cs-CZ"/>
        </w:rPr>
        <w:t>Indikátory:</w:t>
      </w:r>
    </w:p>
    <w:p w14:paraId="33904202" w14:textId="77777777" w:rsidR="00887592" w:rsidRPr="008F2BD6" w:rsidRDefault="00887592" w:rsidP="00887592">
      <w:pPr>
        <w:spacing w:before="120" w:after="0"/>
        <w:rPr>
          <w:highlight w:val="green"/>
        </w:rPr>
      </w:pPr>
      <w:r w:rsidRPr="008F2BD6">
        <w:rPr>
          <w:highlight w:val="green"/>
        </w:rPr>
        <w:t>510 173 Počet akcí pro pracovníky ve vzdělávání</w:t>
      </w:r>
    </w:p>
    <w:p w14:paraId="46FBCFFB" w14:textId="30BE7078" w:rsidR="002554F7" w:rsidRPr="006E0938" w:rsidRDefault="00887592" w:rsidP="006D36EA">
      <w:pPr>
        <w:spacing w:before="120" w:after="0"/>
        <w:rPr>
          <w:b/>
          <w:bCs/>
        </w:rPr>
      </w:pPr>
      <w:r w:rsidRPr="008F2BD6">
        <w:rPr>
          <w:highlight w:val="green"/>
        </w:rPr>
        <w:t>512 120 Počet školních a mimoškolních aktiv</w:t>
      </w:r>
      <w:r w:rsidR="006D36EA" w:rsidRPr="008F2BD6">
        <w:rPr>
          <w:highlight w:val="green"/>
        </w:rPr>
        <w:t>it</w:t>
      </w:r>
      <w:r w:rsidR="006D36EA">
        <w:t xml:space="preserve"> </w:t>
      </w:r>
    </w:p>
    <w:p w14:paraId="4578C66B" w14:textId="77777777" w:rsidR="006D36EA" w:rsidRDefault="006D36EA" w:rsidP="00223D13">
      <w:pPr>
        <w:rPr>
          <w:rStyle w:val="Zdraznnintenzivn"/>
          <w:color w:val="668558" w:themeColor="accent4" w:themeShade="BF"/>
          <w:sz w:val="32"/>
          <w:szCs w:val="32"/>
        </w:rPr>
      </w:pPr>
    </w:p>
    <w:p w14:paraId="1C534C60" w14:textId="658F4C8E" w:rsidR="00223D13" w:rsidRPr="00F25F7A" w:rsidRDefault="00223D13" w:rsidP="00223D13">
      <w:pPr>
        <w:rPr>
          <w:rStyle w:val="Zdraznnintenzivn"/>
          <w:color w:val="668558" w:themeColor="accent4" w:themeShade="BF"/>
          <w:sz w:val="32"/>
          <w:szCs w:val="32"/>
        </w:rPr>
      </w:pPr>
      <w:r w:rsidRPr="00F25F7A">
        <w:rPr>
          <w:rStyle w:val="Zdraznnintenzivn"/>
          <w:color w:val="668558" w:themeColor="accent4" w:themeShade="BF"/>
          <w:sz w:val="32"/>
          <w:szCs w:val="32"/>
        </w:rPr>
        <w:t>priorita 4 Funkční a moderní prostředí pro vzdělávání</w:t>
      </w:r>
    </w:p>
    <w:p w14:paraId="6875961B" w14:textId="6FD9F2DF" w:rsidR="00B42AAA" w:rsidRPr="00B42AAA" w:rsidRDefault="00B42AAA" w:rsidP="00B42AAA">
      <w:pPr>
        <w:pStyle w:val="Cle"/>
        <w:rPr>
          <w:rStyle w:val="Zdraznnintenzivn"/>
        </w:rPr>
      </w:pPr>
      <w:bookmarkStart w:id="28" w:name="_Toc170292164"/>
      <w:r w:rsidRPr="00223D13">
        <w:rPr>
          <w:rStyle w:val="Zdraznnintenzivn"/>
          <w:color w:val="668558" w:themeColor="accent4" w:themeShade="BF"/>
        </w:rPr>
        <w:t xml:space="preserve">Cíl 4.1 Infrastruktura a vybavení </w:t>
      </w:r>
      <w:r w:rsidR="00640C1C">
        <w:rPr>
          <w:rStyle w:val="Zdraznnintenzivn"/>
          <w:color w:val="668558" w:themeColor="accent4" w:themeShade="BF"/>
        </w:rPr>
        <w:t>–</w:t>
      </w:r>
      <w:r w:rsidRPr="00223D13">
        <w:rPr>
          <w:rStyle w:val="Zdraznnintenzivn"/>
          <w:color w:val="668558" w:themeColor="accent4" w:themeShade="BF"/>
        </w:rPr>
        <w:t xml:space="preserve"> rekonstrukce, modernizace, zkvalitňování</w:t>
      </w:r>
      <w:r w:rsidR="00230172" w:rsidRPr="00223D13">
        <w:rPr>
          <w:rStyle w:val="Zdraznnintenzivn"/>
          <w:color w:val="668558" w:themeColor="accent4" w:themeShade="BF"/>
        </w:rPr>
        <w:t xml:space="preserve"> vybavenosti</w:t>
      </w:r>
      <w:r w:rsidRPr="00223D13">
        <w:rPr>
          <w:rStyle w:val="Zdraznnintenzivn"/>
          <w:color w:val="668558" w:themeColor="accent4" w:themeShade="BF"/>
        </w:rPr>
        <w:t xml:space="preserve"> školního i neformálního vzdělávání</w:t>
      </w:r>
      <w:bookmarkEnd w:id="28"/>
    </w:p>
    <w:p w14:paraId="4151499A" w14:textId="514A8B61" w:rsidR="00D41C83" w:rsidRDefault="00D41C83" w:rsidP="00D41C83">
      <w:pPr>
        <w:rPr>
          <w:b/>
          <w:bCs/>
        </w:rPr>
      </w:pPr>
      <w:r w:rsidRPr="00D41C83">
        <w:rPr>
          <w:b/>
          <w:bCs/>
        </w:rPr>
        <w:t>Popis cíle:</w:t>
      </w:r>
    </w:p>
    <w:p w14:paraId="33D1F6E9" w14:textId="17473DCD" w:rsidR="00230172" w:rsidRPr="00230172" w:rsidRDefault="00230172" w:rsidP="00D41C83">
      <w:bookmarkStart w:id="29" w:name="_Hlk50378757"/>
      <w:r>
        <w:t>Ředitelé i zřizovatelé v území ORP Hořice mají obecně zájem o udržení dobrého technického stavu školních budov, vybavení i pomůcek. Spolupráce mezi nimi je v území dobrá a také pokrytí školami a jejich dostupnost je vnímána pozitivně. Školy jsou ve svém rozvoji často limitovány prostorovými a finančními možnostmi, svými časovými možnostmi, a přitom jsou tlačeny rychlým rozvojem moderních technologií pro výuku. Obecně je zde vnímána potřeba</w:t>
      </w:r>
      <w:r w:rsidR="004E6A4C">
        <w:t xml:space="preserve"> zájem</w:t>
      </w:r>
      <w:r>
        <w:t xml:space="preserve"> modernizovat školy</w:t>
      </w:r>
      <w:r w:rsidR="004E6A4C">
        <w:t xml:space="preserve"> i budovy neformálního vzdělávání.</w:t>
      </w:r>
    </w:p>
    <w:bookmarkEnd w:id="29"/>
    <w:p w14:paraId="14ED85A9" w14:textId="77777777" w:rsidR="006D36EA" w:rsidRPr="006D36EA" w:rsidRDefault="006D36EA" w:rsidP="006D36EA">
      <w:pPr>
        <w:rPr>
          <w:b/>
          <w:bCs/>
          <w:lang w:eastAsia="cs-CZ"/>
        </w:rPr>
      </w:pPr>
      <w:r w:rsidRPr="006D36EA">
        <w:rPr>
          <w:b/>
          <w:bCs/>
          <w:lang w:eastAsia="cs-CZ"/>
        </w:rPr>
        <w:t>Indikátory:</w:t>
      </w:r>
    </w:p>
    <w:p w14:paraId="5E5D698C" w14:textId="0F5A608C" w:rsidR="00887592" w:rsidRDefault="00887592" w:rsidP="00887592">
      <w:pPr>
        <w:spacing w:before="120" w:after="0"/>
      </w:pPr>
      <w:r w:rsidRPr="008F2BD6">
        <w:rPr>
          <w:highlight w:val="green"/>
        </w:rPr>
        <w:t>512 120 Počet školních a mimoškolních aktivit</w:t>
      </w:r>
    </w:p>
    <w:p w14:paraId="43D5A833" w14:textId="5598E3AA" w:rsidR="00B42AAA" w:rsidRPr="00223D13" w:rsidRDefault="00B42AAA" w:rsidP="00B42AAA">
      <w:pPr>
        <w:pStyle w:val="Cle"/>
        <w:rPr>
          <w:rStyle w:val="Zdraznnintenzivn"/>
          <w:color w:val="668558" w:themeColor="accent4" w:themeShade="BF"/>
        </w:rPr>
      </w:pPr>
      <w:bookmarkStart w:id="30" w:name="_Toc170292165"/>
      <w:r w:rsidRPr="00223D13">
        <w:rPr>
          <w:rStyle w:val="Zdraznnintenzivn"/>
          <w:color w:val="668558" w:themeColor="accent4" w:themeShade="BF"/>
        </w:rPr>
        <w:t>Cíl 4.2 Prevence a řešení rizikového chování a osobnostně sociální rozvoj dětí/žáků</w:t>
      </w:r>
      <w:bookmarkEnd w:id="30"/>
    </w:p>
    <w:p w14:paraId="0D5CEEDF" w14:textId="16DC3EBD" w:rsidR="00D41C83" w:rsidRDefault="00D41C83" w:rsidP="00D41C83">
      <w:pPr>
        <w:rPr>
          <w:b/>
          <w:bCs/>
        </w:rPr>
      </w:pPr>
      <w:r w:rsidRPr="00D41C83">
        <w:rPr>
          <w:b/>
          <w:bCs/>
        </w:rPr>
        <w:t>Popis cíle:</w:t>
      </w:r>
    </w:p>
    <w:p w14:paraId="278067D3" w14:textId="1E29ABCD" w:rsidR="00D74791" w:rsidRDefault="004E6A4C" w:rsidP="005D1F85">
      <w:bookmarkStart w:id="31" w:name="_Hlk50378781"/>
      <w:r>
        <w:t>Cílem je předcházet rizikovému chování ve školách, eliminovat na minimum výskyt sociálně patologických jevů mezi žáky. Závažné téma, které musí školy řešit, poskytuje možnost zaměřit se na děti, žáky, pedagogické pracovníky včetně vedení škol a zároveň poskytnout dostatek informací a metodickou pomoc i rodičům. V území ORP Hořice pracují organizace, které se primárně zaměřují</w:t>
      </w:r>
      <w:r w:rsidR="005D1F85">
        <w:t xml:space="preserve"> na toto téma a jednotlivce dot</w:t>
      </w:r>
      <w:r>
        <w:t xml:space="preserve">čené rizikovým chováním. </w:t>
      </w:r>
      <w:r w:rsidR="005D1F85">
        <w:t>Záměrem</w:t>
      </w:r>
      <w:r>
        <w:t xml:space="preserve"> je tuto oblast kvalitně uchopit a nabídnout území další možnosti řešení, podpory a rozvoje např.</w:t>
      </w:r>
      <w:r w:rsidR="005D1F85">
        <w:t xml:space="preserve"> v</w:t>
      </w:r>
      <w:r>
        <w:t xml:space="preserve"> komunikačních kompetencí</w:t>
      </w:r>
      <w:r w:rsidR="005D1F85">
        <w:t>/dovedností</w:t>
      </w:r>
      <w:r>
        <w:t xml:space="preserve"> </w:t>
      </w:r>
      <w:r w:rsidR="005D1F85">
        <w:t>při řešení konfliktních situací.</w:t>
      </w:r>
      <w:r w:rsidR="0050096E">
        <w:t xml:space="preserve"> </w:t>
      </w:r>
    </w:p>
    <w:p w14:paraId="5258E78A" w14:textId="77777777" w:rsidR="006D36EA" w:rsidRPr="006D36EA" w:rsidRDefault="006D36EA" w:rsidP="006D36EA">
      <w:pPr>
        <w:rPr>
          <w:b/>
          <w:bCs/>
          <w:lang w:eastAsia="cs-CZ"/>
        </w:rPr>
      </w:pPr>
      <w:bookmarkStart w:id="32" w:name="_Hlk50378817"/>
      <w:bookmarkEnd w:id="31"/>
      <w:r w:rsidRPr="006D36EA">
        <w:rPr>
          <w:b/>
          <w:bCs/>
          <w:lang w:eastAsia="cs-CZ"/>
        </w:rPr>
        <w:t>Indikátory:</w:t>
      </w:r>
    </w:p>
    <w:p w14:paraId="5B9FA878" w14:textId="77777777" w:rsidR="00234803" w:rsidRPr="008F2BD6" w:rsidRDefault="00234803" w:rsidP="00234803">
      <w:pPr>
        <w:spacing w:before="120" w:after="0"/>
        <w:rPr>
          <w:highlight w:val="green"/>
        </w:rPr>
      </w:pPr>
      <w:r w:rsidRPr="008F2BD6">
        <w:rPr>
          <w:highlight w:val="green"/>
        </w:rPr>
        <w:t>510 172 Počet osvětových akcí</w:t>
      </w:r>
    </w:p>
    <w:p w14:paraId="170EED9F" w14:textId="77777777" w:rsidR="00234803" w:rsidRPr="008F2BD6" w:rsidRDefault="00234803" w:rsidP="00234803">
      <w:pPr>
        <w:spacing w:before="120" w:after="0"/>
        <w:rPr>
          <w:highlight w:val="green"/>
        </w:rPr>
      </w:pPr>
      <w:r w:rsidRPr="008F2BD6">
        <w:rPr>
          <w:highlight w:val="green"/>
        </w:rPr>
        <w:t>510 173 Počet akcí pro pracovníky ve vzdělávání</w:t>
      </w:r>
    </w:p>
    <w:p w14:paraId="03999563" w14:textId="7EE12F68" w:rsidR="00BA70F8" w:rsidRDefault="00234803" w:rsidP="006D36EA">
      <w:pPr>
        <w:spacing w:before="120" w:after="0"/>
        <w:rPr>
          <w:rStyle w:val="Zdraznnintenzivn"/>
          <w:color w:val="668558" w:themeColor="accent4" w:themeShade="BF"/>
        </w:rPr>
        <w:sectPr w:rsidR="00BA70F8" w:rsidSect="006D36EA">
          <w:type w:val="continuous"/>
          <w:pgSz w:w="11906" w:h="16838"/>
          <w:pgMar w:top="1417" w:right="1134" w:bottom="1417" w:left="1133" w:header="709" w:footer="357" w:gutter="0"/>
          <w:cols w:space="709"/>
          <w:docGrid w:linePitch="360"/>
        </w:sectPr>
      </w:pPr>
      <w:r w:rsidRPr="008F2BD6">
        <w:rPr>
          <w:highlight w:val="green"/>
        </w:rPr>
        <w:t>512 120 Počet školních a mimoškolních aktivi</w:t>
      </w:r>
      <w:r w:rsidR="006D36EA" w:rsidRPr="008F2BD6">
        <w:rPr>
          <w:highlight w:val="green"/>
        </w:rPr>
        <w:t>t</w:t>
      </w:r>
    </w:p>
    <w:p w14:paraId="07159A6C" w14:textId="0567D217" w:rsidR="00961C8E" w:rsidRPr="00223D13" w:rsidRDefault="00EC5D65" w:rsidP="00EC5D65">
      <w:pPr>
        <w:pStyle w:val="Cle"/>
        <w:rPr>
          <w:rStyle w:val="Zdraznnintenzivn"/>
          <w:color w:val="668558" w:themeColor="accent4" w:themeShade="BF"/>
        </w:rPr>
      </w:pPr>
      <w:bookmarkStart w:id="33" w:name="_Toc170292166"/>
      <w:r w:rsidRPr="00223D13">
        <w:rPr>
          <w:rStyle w:val="Zdraznnintenzivn"/>
          <w:color w:val="668558" w:themeColor="accent4" w:themeShade="BF"/>
        </w:rPr>
        <w:t>Cíl 4.3 Prostředí a atmosféra vzdělávací instituce</w:t>
      </w:r>
      <w:bookmarkEnd w:id="33"/>
    </w:p>
    <w:p w14:paraId="395511D1" w14:textId="6863AC8F" w:rsidR="00EC5D65" w:rsidRDefault="00EC5D65" w:rsidP="009C0705">
      <w:pPr>
        <w:rPr>
          <w:b/>
          <w:bCs/>
        </w:rPr>
      </w:pPr>
      <w:r w:rsidRPr="00EC5D65">
        <w:rPr>
          <w:b/>
          <w:bCs/>
        </w:rPr>
        <w:t>Popis cíle:</w:t>
      </w:r>
      <w:r>
        <w:rPr>
          <w:b/>
          <w:bCs/>
        </w:rPr>
        <w:t xml:space="preserve"> </w:t>
      </w:r>
    </w:p>
    <w:p w14:paraId="52DFC73C" w14:textId="5CF14F90" w:rsidR="00EC5D65" w:rsidRDefault="00EC5D65" w:rsidP="009C0705">
      <w:pPr>
        <w:rPr>
          <w:bCs/>
        </w:rPr>
      </w:pPr>
      <w:r>
        <w:rPr>
          <w:bCs/>
        </w:rPr>
        <w:t>Podpora administrativní zátěže škol v oblasti chodu a řízení. Zefektivnění chodu škol a dalších vzdělávacích institucí, podpora vedoucích i řadových zaměstnanců škol při zeštíhlování administrativních činností, které dlouhodobě výrazně zatěžují pedagogické pracovníky a jsou zásadní překážkou při výkonu pedagogické práce, často i s demotivujícím prvkem.</w:t>
      </w:r>
    </w:p>
    <w:p w14:paraId="74C77455" w14:textId="77777777" w:rsidR="006D36EA" w:rsidRDefault="0050096E" w:rsidP="006D36EA">
      <w:pPr>
        <w:rPr>
          <w:bCs/>
        </w:rPr>
      </w:pPr>
      <w:r>
        <w:rPr>
          <w:bCs/>
        </w:rPr>
        <w:t>Jako řešení se nabízí zavedení středního článku do praktického využívání ve školách ORP Hořic</w:t>
      </w:r>
      <w:r w:rsidR="006D36EA">
        <w:rPr>
          <w:bCs/>
        </w:rPr>
        <w:t>.</w:t>
      </w:r>
    </w:p>
    <w:p w14:paraId="07F43C19" w14:textId="542D9C06" w:rsidR="006D36EA" w:rsidRPr="006D36EA" w:rsidRDefault="006D36EA" w:rsidP="006D36EA">
      <w:pPr>
        <w:rPr>
          <w:b/>
          <w:bCs/>
          <w:lang w:eastAsia="cs-CZ"/>
        </w:rPr>
      </w:pPr>
      <w:r w:rsidRPr="006D36EA">
        <w:rPr>
          <w:b/>
          <w:bCs/>
          <w:lang w:eastAsia="cs-CZ"/>
        </w:rPr>
        <w:t>Indikátory:</w:t>
      </w:r>
    </w:p>
    <w:p w14:paraId="4A32C70A" w14:textId="36C957AB" w:rsidR="00234803" w:rsidRPr="008F2BD6" w:rsidRDefault="00234803" w:rsidP="00234803">
      <w:pPr>
        <w:spacing w:before="120" w:after="0"/>
        <w:rPr>
          <w:highlight w:val="green"/>
        </w:rPr>
      </w:pPr>
      <w:r w:rsidRPr="008F2BD6">
        <w:rPr>
          <w:highlight w:val="green"/>
        </w:rPr>
        <w:t>510 173 Počet akcí pro pracovníky ve vzdělávání</w:t>
      </w:r>
    </w:p>
    <w:p w14:paraId="5D9DFAD3" w14:textId="77777777" w:rsidR="006D36EA" w:rsidRDefault="00234803" w:rsidP="006D36EA">
      <w:pPr>
        <w:spacing w:before="120" w:after="0"/>
      </w:pPr>
      <w:r w:rsidRPr="008F2BD6">
        <w:rPr>
          <w:highlight w:val="green"/>
        </w:rPr>
        <w:t>512 120 Počet školních a mimoškolních aktivit</w:t>
      </w:r>
    </w:p>
    <w:p w14:paraId="3D5C2DD1" w14:textId="77777777" w:rsidR="006D36EA" w:rsidRDefault="006D36EA" w:rsidP="006D36EA">
      <w:pPr>
        <w:spacing w:before="120" w:after="0"/>
        <w:rPr>
          <w:highlight w:val="yellow"/>
        </w:rPr>
      </w:pPr>
    </w:p>
    <w:p w14:paraId="4327CB70" w14:textId="22B05AB7" w:rsidR="00B579DD" w:rsidRPr="006D36EA" w:rsidRDefault="00B579DD" w:rsidP="006D36EA">
      <w:pPr>
        <w:pStyle w:val="Titulek"/>
        <w:rPr>
          <w:sz w:val="20"/>
          <w:szCs w:val="20"/>
          <w:highlight w:val="green"/>
        </w:rPr>
      </w:pPr>
      <w:bookmarkStart w:id="34" w:name="_Toc168055606"/>
      <w:r w:rsidRPr="006D36EA">
        <w:rPr>
          <w:sz w:val="20"/>
          <w:szCs w:val="20"/>
          <w:highlight w:val="green"/>
        </w:rPr>
        <w:t xml:space="preserve">Tabulka </w:t>
      </w:r>
      <w:r w:rsidR="00277ADE" w:rsidRPr="006D36EA">
        <w:rPr>
          <w:sz w:val="20"/>
          <w:szCs w:val="20"/>
          <w:highlight w:val="green"/>
        </w:rPr>
        <w:fldChar w:fldCharType="begin"/>
      </w:r>
      <w:r w:rsidR="00277ADE" w:rsidRPr="006D36EA">
        <w:rPr>
          <w:sz w:val="20"/>
          <w:szCs w:val="20"/>
          <w:highlight w:val="green"/>
        </w:rPr>
        <w:instrText xml:space="preserve"> SEQ Tabulka \* ARABIC </w:instrText>
      </w:r>
      <w:r w:rsidR="00277ADE" w:rsidRPr="006D36EA">
        <w:rPr>
          <w:sz w:val="20"/>
          <w:szCs w:val="20"/>
          <w:highlight w:val="green"/>
        </w:rPr>
        <w:fldChar w:fldCharType="separate"/>
      </w:r>
      <w:r w:rsidR="004D0F71" w:rsidRPr="006D36EA">
        <w:rPr>
          <w:sz w:val="20"/>
          <w:szCs w:val="20"/>
          <w:highlight w:val="green"/>
        </w:rPr>
        <w:t>2</w:t>
      </w:r>
      <w:r w:rsidR="00277ADE" w:rsidRPr="006D36EA">
        <w:rPr>
          <w:sz w:val="20"/>
          <w:szCs w:val="20"/>
          <w:highlight w:val="green"/>
        </w:rPr>
        <w:fldChar w:fldCharType="end"/>
      </w:r>
      <w:r w:rsidRPr="006D36EA">
        <w:rPr>
          <w:sz w:val="20"/>
          <w:szCs w:val="20"/>
          <w:highlight w:val="green"/>
        </w:rPr>
        <w:t xml:space="preserve"> Vazb</w:t>
      </w:r>
      <w:r w:rsidR="007B328F" w:rsidRPr="006D36EA">
        <w:rPr>
          <w:sz w:val="20"/>
          <w:szCs w:val="20"/>
          <w:highlight w:val="green"/>
        </w:rPr>
        <w:t>y Indikátorů na c</w:t>
      </w:r>
      <w:r w:rsidRPr="006D36EA">
        <w:rPr>
          <w:sz w:val="20"/>
          <w:szCs w:val="20"/>
          <w:highlight w:val="green"/>
        </w:rPr>
        <w:t>íle</w:t>
      </w:r>
      <w:bookmarkEnd w:id="34"/>
      <w:r w:rsidR="00483BEB" w:rsidRPr="006D36EA">
        <w:rPr>
          <w:sz w:val="20"/>
          <w:szCs w:val="20"/>
          <w:highlight w:val="green"/>
        </w:rPr>
        <w:t xml:space="preserve"> </w:t>
      </w:r>
    </w:p>
    <w:tbl>
      <w:tblPr>
        <w:tblStyle w:val="Mkatabulky"/>
        <w:tblW w:w="0" w:type="auto"/>
        <w:tblLook w:val="04A0" w:firstRow="1" w:lastRow="0" w:firstColumn="1" w:lastColumn="0" w:noHBand="0" w:noVBand="1"/>
      </w:tblPr>
      <w:tblGrid>
        <w:gridCol w:w="6091"/>
        <w:gridCol w:w="3538"/>
      </w:tblGrid>
      <w:tr w:rsidR="00F432BA" w:rsidRPr="00AA03EE" w14:paraId="2AE13713" w14:textId="77777777" w:rsidTr="00837D6B">
        <w:tc>
          <w:tcPr>
            <w:tcW w:w="6091" w:type="dxa"/>
          </w:tcPr>
          <w:p w14:paraId="283C99AC" w14:textId="77777777" w:rsidR="00F432BA" w:rsidRPr="00AA03EE" w:rsidRDefault="00F432BA" w:rsidP="00837D6B">
            <w:pPr>
              <w:rPr>
                <w:b/>
                <w:bCs/>
              </w:rPr>
            </w:pPr>
            <w:r w:rsidRPr="00AA03EE">
              <w:rPr>
                <w:b/>
                <w:bCs/>
              </w:rPr>
              <w:t>Indikátory</w:t>
            </w:r>
          </w:p>
        </w:tc>
        <w:tc>
          <w:tcPr>
            <w:tcW w:w="3538" w:type="dxa"/>
          </w:tcPr>
          <w:p w14:paraId="37E0170E" w14:textId="77777777" w:rsidR="00F432BA" w:rsidRPr="00AA03EE" w:rsidRDefault="00F432BA" w:rsidP="00837D6B">
            <w:pPr>
              <w:rPr>
                <w:b/>
                <w:bCs/>
              </w:rPr>
            </w:pPr>
            <w:r w:rsidRPr="00AA03EE">
              <w:rPr>
                <w:b/>
                <w:bCs/>
              </w:rPr>
              <w:t>Cíle</w:t>
            </w:r>
          </w:p>
        </w:tc>
      </w:tr>
      <w:tr w:rsidR="00F432BA" w:rsidRPr="00AA03EE" w14:paraId="19E05B63" w14:textId="77777777" w:rsidTr="00837D6B">
        <w:tc>
          <w:tcPr>
            <w:tcW w:w="6091" w:type="dxa"/>
          </w:tcPr>
          <w:p w14:paraId="1D0A9637" w14:textId="229BA932" w:rsidR="00F432BA" w:rsidRPr="00AA03EE" w:rsidRDefault="006D36EA" w:rsidP="00837D6B">
            <w:r w:rsidRPr="00AA03EE">
              <w:t>Počet osvětových akcí</w:t>
            </w:r>
          </w:p>
        </w:tc>
        <w:tc>
          <w:tcPr>
            <w:tcW w:w="3538" w:type="dxa"/>
          </w:tcPr>
          <w:p w14:paraId="3A318C4E" w14:textId="5BC23FC4" w:rsidR="00F432BA" w:rsidRPr="00AA03EE" w:rsidRDefault="008F2BD6" w:rsidP="00837D6B">
            <w:r w:rsidRPr="00AA03EE">
              <w:t>1.1; 1.2; 1.3; 2.1; 2.2; 3.1; 3.2; 4.2</w:t>
            </w:r>
          </w:p>
        </w:tc>
      </w:tr>
      <w:tr w:rsidR="00F432BA" w:rsidRPr="00AA03EE" w14:paraId="1F8C4548" w14:textId="77777777" w:rsidTr="00837D6B">
        <w:tc>
          <w:tcPr>
            <w:tcW w:w="6091" w:type="dxa"/>
          </w:tcPr>
          <w:p w14:paraId="4F1EB0A4" w14:textId="791EF1BA" w:rsidR="00F432BA" w:rsidRPr="00AA03EE" w:rsidRDefault="006D36EA" w:rsidP="00837D6B">
            <w:r w:rsidRPr="00AA03EE">
              <w:t>Počet akcí pro pracovníky ve vzdělávání</w:t>
            </w:r>
          </w:p>
        </w:tc>
        <w:tc>
          <w:tcPr>
            <w:tcW w:w="3538" w:type="dxa"/>
          </w:tcPr>
          <w:p w14:paraId="676B6EF3" w14:textId="3110C1C2" w:rsidR="00F432BA" w:rsidRPr="00AA03EE" w:rsidRDefault="00F432BA" w:rsidP="00837D6B">
            <w:r w:rsidRPr="00AA03EE">
              <w:t>1.1</w:t>
            </w:r>
            <w:r w:rsidR="008F2BD6" w:rsidRPr="00AA03EE">
              <w:t>; 1.2;</w:t>
            </w:r>
            <w:r w:rsidRPr="00AA03EE">
              <w:t xml:space="preserve"> 1.3</w:t>
            </w:r>
            <w:r w:rsidR="008F2BD6" w:rsidRPr="00AA03EE">
              <w:t>;</w:t>
            </w:r>
            <w:r w:rsidRPr="00AA03EE">
              <w:t xml:space="preserve"> </w:t>
            </w:r>
            <w:r w:rsidR="008F2BD6" w:rsidRPr="00AA03EE">
              <w:t>2</w:t>
            </w:r>
            <w:r w:rsidRPr="00AA03EE">
              <w:t>.1</w:t>
            </w:r>
            <w:r w:rsidR="008F2BD6" w:rsidRPr="00AA03EE">
              <w:t>;</w:t>
            </w:r>
            <w:r w:rsidRPr="00AA03EE">
              <w:t xml:space="preserve"> 3.</w:t>
            </w:r>
            <w:r w:rsidR="008F2BD6" w:rsidRPr="00AA03EE">
              <w:t>3;</w:t>
            </w:r>
            <w:r w:rsidRPr="00AA03EE">
              <w:t xml:space="preserve"> 4.2</w:t>
            </w:r>
            <w:r w:rsidR="008F2BD6" w:rsidRPr="00AA03EE">
              <w:t>; 4.3</w:t>
            </w:r>
          </w:p>
        </w:tc>
      </w:tr>
      <w:tr w:rsidR="00F432BA" w:rsidRPr="00AA03EE" w14:paraId="3B767C66" w14:textId="77777777" w:rsidTr="00837D6B">
        <w:tc>
          <w:tcPr>
            <w:tcW w:w="6091" w:type="dxa"/>
          </w:tcPr>
          <w:p w14:paraId="634AAF4D" w14:textId="08360BDB" w:rsidR="00F432BA" w:rsidRPr="00AA03EE" w:rsidRDefault="006D36EA" w:rsidP="00837D6B">
            <w:r w:rsidRPr="00AA03EE">
              <w:t>Počet školních a mimoškolních aktivit</w:t>
            </w:r>
          </w:p>
        </w:tc>
        <w:tc>
          <w:tcPr>
            <w:tcW w:w="3538" w:type="dxa"/>
          </w:tcPr>
          <w:p w14:paraId="4333F623" w14:textId="22B4E8BD" w:rsidR="008F2BD6" w:rsidRPr="00AA03EE" w:rsidRDefault="00F432BA" w:rsidP="008F2BD6">
            <w:r w:rsidRPr="00AA03EE">
              <w:t>1.1</w:t>
            </w:r>
            <w:r w:rsidR="008F2BD6" w:rsidRPr="00AA03EE">
              <w:t>; 1.2; 1.3; 2.1; 2.2; 3.1; 3.3; 4.1; 4.2; 4.3</w:t>
            </w:r>
          </w:p>
        </w:tc>
      </w:tr>
    </w:tbl>
    <w:p w14:paraId="263F2EF4" w14:textId="77777777" w:rsidR="00F432BA" w:rsidRDefault="00F432BA" w:rsidP="00F432BA"/>
    <w:p w14:paraId="6877628D" w14:textId="77777777" w:rsidR="00B579DD" w:rsidRDefault="00B579DD" w:rsidP="00B579DD"/>
    <w:p w14:paraId="470CB0C9" w14:textId="77777777" w:rsidR="00B579DD" w:rsidRDefault="00B579DD" w:rsidP="00B579DD">
      <w:pPr>
        <w:sectPr w:rsidR="00B579DD" w:rsidSect="00F432BA">
          <w:type w:val="continuous"/>
          <w:pgSz w:w="11906" w:h="16838"/>
          <w:pgMar w:top="1417" w:right="1134" w:bottom="1417" w:left="1133" w:header="709" w:footer="357" w:gutter="0"/>
          <w:cols w:space="709"/>
          <w:docGrid w:linePitch="360"/>
        </w:sectPr>
      </w:pPr>
    </w:p>
    <w:p w14:paraId="66266846" w14:textId="0B6E23E5" w:rsidR="00B579DD" w:rsidRPr="004D0FD3" w:rsidRDefault="00B579DD" w:rsidP="00B579DD">
      <w:pPr>
        <w:pStyle w:val="Nadpis2"/>
      </w:pPr>
      <w:bookmarkStart w:id="35" w:name="_Toc116044593"/>
      <w:bookmarkStart w:id="36" w:name="_Toc170292167"/>
      <w:r w:rsidRPr="004D0FD3">
        <w:t>Prioritizace témat při posouzení souladu pro intervence z IROP a OP</w:t>
      </w:r>
      <w:bookmarkEnd w:id="35"/>
      <w:r w:rsidR="00F62853">
        <w:t xml:space="preserve"> JAK</w:t>
      </w:r>
      <w:bookmarkEnd w:id="36"/>
    </w:p>
    <w:p w14:paraId="6A7B2FE7" w14:textId="53D217B0" w:rsidR="00B579DD" w:rsidRPr="004D0FD3" w:rsidRDefault="00B579DD" w:rsidP="00B579DD">
      <w:r w:rsidRPr="004D0FD3">
        <w:t xml:space="preserve">Jedná se o seznam projektových záměrů mateřských a základních škol, základních uměleckých škol </w:t>
      </w:r>
      <w:r w:rsidRPr="004D0FD3">
        <w:br/>
        <w:t xml:space="preserve">a organizací neformálního vzdělávání působících v oblasti vzdělávání v regionu projektu MAP pro investiční intervence v SC 2.4 IROP a pro integrované nástroje ITI, IPRÚ a CLLD ale i další nástroje. </w:t>
      </w:r>
      <w:r w:rsidRPr="004D0FD3">
        <w:rPr>
          <w:szCs w:val="22"/>
        </w:rPr>
        <w:t xml:space="preserve">Při prioritizaci záměrů je třeba zohlednit skutečnost, že se jedná o záměry různých zřizovatelů, na jednotlivých školách existuje odlišná úroveň vybavenosti a každá instituce vnímá své priority jinak dle svých aktuálních potřeb. </w:t>
      </w:r>
      <w:r w:rsidRPr="004D0FD3">
        <w:t>Prioritizace záměrů je v této chvíli v jednání školy se zřizovatelem a interně v jiných organizacích. Podstatnější než priorita ve smyslu porovnání je otázka připravenosti, a to, zda nakonec žadatel</w:t>
      </w:r>
      <w:r w:rsidR="00BE3349">
        <w:t xml:space="preserve"> žádost podá nebo ne</w:t>
      </w:r>
      <w:r w:rsidRPr="004D0FD3">
        <w:t>.</w:t>
      </w:r>
    </w:p>
    <w:p w14:paraId="12E98F08" w14:textId="52D165EC" w:rsidR="00B579DD" w:rsidRPr="00AA03EE" w:rsidRDefault="00B579DD" w:rsidP="00B579DD">
      <w:pPr>
        <w:rPr>
          <w:highlight w:val="green"/>
        </w:rPr>
      </w:pPr>
      <w:r w:rsidRPr="004D0FD3">
        <w:t xml:space="preserve">Tvorbě </w:t>
      </w:r>
      <w:r w:rsidRPr="004D0FD3">
        <w:rPr>
          <w:b/>
          <w:bCs/>
        </w:rPr>
        <w:t>Strategického rámce</w:t>
      </w:r>
      <w:r w:rsidRPr="004D0FD3">
        <w:t xml:space="preserve"> předcházela jednání s vedením škol a se zřizovateli. Při jednáních </w:t>
      </w:r>
      <w:r w:rsidR="00BE3349">
        <w:t>je</w:t>
      </w:r>
      <w:r w:rsidRPr="004D0FD3">
        <w:t xml:space="preserve"> patrná angažovanost a zájem o zlepšování podmínek pro vzdělávání v obcích. Ochota v rámci možností přispět předfinancováním dotovaných a plným či částečným financováním projektů bez možnosti dotace.  Dokument je průběžně aktualizován. V rámci aktualizací je zjišťován postup přípravy a případné realizace projektů, jejich slučování a využití dotací či angažovanost zřizovatelů a podobně. V tomto dokumentu veškeré zaznamenané projekty zůstávají i po jejich ukončení. Dokument může být aktualizován dle pravidel nejdříve za půl roku od poslední aktualizace. </w:t>
      </w:r>
      <w:r w:rsidR="00AA03EE" w:rsidRPr="00AA03EE">
        <w:rPr>
          <w:b/>
          <w:bCs/>
          <w:highlight w:val="green"/>
        </w:rPr>
        <w:t>N</w:t>
      </w:r>
      <w:r w:rsidR="00AA03EE">
        <w:rPr>
          <w:b/>
          <w:bCs/>
          <w:highlight w:val="green"/>
        </w:rPr>
        <w:t xml:space="preserve">aposledy byl schvalován </w:t>
      </w:r>
      <w:r w:rsidR="00AA03EE" w:rsidRPr="00AA03EE">
        <w:rPr>
          <w:b/>
          <w:bCs/>
          <w:highlight w:val="green"/>
        </w:rPr>
        <w:t>s</w:t>
      </w:r>
      <w:r w:rsidRPr="00AA03EE">
        <w:rPr>
          <w:b/>
          <w:bCs/>
          <w:highlight w:val="green"/>
        </w:rPr>
        <w:t>trategický rámec</w:t>
      </w:r>
      <w:r w:rsidR="00BE3349" w:rsidRPr="00AA03EE">
        <w:rPr>
          <w:b/>
          <w:bCs/>
          <w:highlight w:val="green"/>
        </w:rPr>
        <w:t xml:space="preserve"> – seznam investičních priorit</w:t>
      </w:r>
      <w:r w:rsidRPr="00AA03EE">
        <w:rPr>
          <w:b/>
          <w:bCs/>
          <w:highlight w:val="green"/>
        </w:rPr>
        <w:t xml:space="preserve"> </w:t>
      </w:r>
      <w:r w:rsidR="00F62853" w:rsidRPr="00AA03EE">
        <w:rPr>
          <w:highlight w:val="green"/>
        </w:rPr>
        <w:t>24. 9. 2023</w:t>
      </w:r>
      <w:r w:rsidRPr="00AA03EE">
        <w:rPr>
          <w:highlight w:val="green"/>
        </w:rPr>
        <w:t>.</w:t>
      </w:r>
      <w:r w:rsidR="00F62853" w:rsidRPr="00AA03EE">
        <w:rPr>
          <w:highlight w:val="green"/>
        </w:rPr>
        <w:t xml:space="preserve"> Dokument MAP 2025 jako kompletní dokument </w:t>
      </w:r>
      <w:r w:rsidR="00AA03EE" w:rsidRPr="00AA03EE">
        <w:rPr>
          <w:bCs/>
          <w:highlight w:val="green"/>
        </w:rPr>
        <w:t>se všemi přílohami</w:t>
      </w:r>
      <w:r w:rsidR="00AA03EE" w:rsidRPr="00AA03EE">
        <w:rPr>
          <w:b/>
          <w:bCs/>
          <w:highlight w:val="green"/>
        </w:rPr>
        <w:t xml:space="preserve"> </w:t>
      </w:r>
      <w:r w:rsidR="00F62853" w:rsidRPr="00AA03EE">
        <w:rPr>
          <w:highlight w:val="green"/>
        </w:rPr>
        <w:t>byl pak schválen 21. listopadu 2023.</w:t>
      </w:r>
    </w:p>
    <w:p w14:paraId="2520DEC7" w14:textId="5D9C663B" w:rsidR="00B579DD" w:rsidRDefault="00B579DD" w:rsidP="00B579DD">
      <w:pPr>
        <w:rPr>
          <w:rFonts w:cs="Calibri"/>
          <w:szCs w:val="22"/>
          <w:highlight w:val="yellow"/>
        </w:rPr>
      </w:pPr>
      <w:r w:rsidRPr="004D0FD3">
        <w:rPr>
          <w:rFonts w:cs="Calibri"/>
          <w:szCs w:val="22"/>
        </w:rPr>
        <w:t xml:space="preserve">Všechny plánované investice uvedené </w:t>
      </w:r>
      <w:r w:rsidR="00BE3349">
        <w:rPr>
          <w:rFonts w:cs="Calibri"/>
          <w:szCs w:val="22"/>
        </w:rPr>
        <w:t xml:space="preserve">v tomto dokumentu </w:t>
      </w:r>
      <w:r w:rsidRPr="004D0FD3">
        <w:rPr>
          <w:rFonts w:cs="Calibri"/>
          <w:szCs w:val="22"/>
        </w:rPr>
        <w:t xml:space="preserve">jsou v souladu s potřebností a využitelností investic do infrastruktury ve vzdělávání ve SO ORP Hořice. </w:t>
      </w:r>
    </w:p>
    <w:p w14:paraId="58754FEC" w14:textId="77777777" w:rsidR="00B579DD" w:rsidRDefault="00B579DD">
      <w:pPr>
        <w:jc w:val="left"/>
        <w:rPr>
          <w:rFonts w:cs="Calibri"/>
          <w:szCs w:val="22"/>
          <w:highlight w:val="yellow"/>
        </w:rPr>
      </w:pPr>
      <w:r>
        <w:rPr>
          <w:rFonts w:cs="Calibri"/>
          <w:szCs w:val="22"/>
          <w:highlight w:val="yellow"/>
        </w:rPr>
        <w:br w:type="page"/>
      </w:r>
    </w:p>
    <w:p w14:paraId="03AE2D47" w14:textId="77777777" w:rsidR="00B579DD" w:rsidRDefault="00B579DD" w:rsidP="00B579DD">
      <w:pPr>
        <w:pStyle w:val="Nadpis2"/>
      </w:pPr>
      <w:bookmarkStart w:id="37" w:name="_Toc116044594"/>
      <w:bookmarkStart w:id="38" w:name="_Toc170292168"/>
      <w:r w:rsidRPr="00233F5B">
        <w:t>Neinvestiční aktivity</w:t>
      </w:r>
      <w:bookmarkEnd w:id="37"/>
      <w:bookmarkEnd w:id="38"/>
    </w:p>
    <w:p w14:paraId="4C0BBD61" w14:textId="285634ED" w:rsidR="00B579DD" w:rsidRPr="004D0FD3" w:rsidRDefault="00B579DD" w:rsidP="00B579DD">
      <w:pPr>
        <w:rPr>
          <w:szCs w:val="22"/>
        </w:rPr>
      </w:pPr>
      <w:r w:rsidRPr="004D0FD3">
        <w:rPr>
          <w:szCs w:val="22"/>
        </w:rPr>
        <w:t>Návrh neinvestičních aktivit vychází ze SR MAP II</w:t>
      </w:r>
      <w:r w:rsidR="004D0FD3" w:rsidRPr="004D0FD3">
        <w:rPr>
          <w:szCs w:val="22"/>
        </w:rPr>
        <w:t>I</w:t>
      </w:r>
      <w:r w:rsidRPr="004D0FD3">
        <w:rPr>
          <w:szCs w:val="22"/>
        </w:rPr>
        <w:t xml:space="preserve"> a věnuje se rozpracování </w:t>
      </w:r>
      <w:r w:rsidRPr="004D0FD3">
        <w:rPr>
          <w:i/>
          <w:iCs/>
          <w:szCs w:val="22"/>
        </w:rPr>
        <w:t>aktivit spolupráce</w:t>
      </w:r>
      <w:r w:rsidRPr="004D0FD3">
        <w:rPr>
          <w:szCs w:val="22"/>
        </w:rPr>
        <w:t xml:space="preserve">, </w:t>
      </w:r>
      <w:r w:rsidRPr="004D0FD3">
        <w:rPr>
          <w:i/>
          <w:iCs/>
          <w:szCs w:val="22"/>
        </w:rPr>
        <w:t>aktivit škol a školských zařízení</w:t>
      </w:r>
      <w:r w:rsidRPr="004D0FD3">
        <w:rPr>
          <w:szCs w:val="22"/>
        </w:rPr>
        <w:t>, je</w:t>
      </w:r>
      <w:r w:rsidR="004D0FD3" w:rsidRPr="004D0FD3">
        <w:rPr>
          <w:szCs w:val="22"/>
        </w:rPr>
        <w:t>jichž realizace povede k naplňování</w:t>
      </w:r>
      <w:r w:rsidRPr="004D0FD3">
        <w:rPr>
          <w:szCs w:val="22"/>
        </w:rPr>
        <w:t xml:space="preserve"> stanovených cílů v rámci jednotlivých ročních akčních plánů. </w:t>
      </w:r>
    </w:p>
    <w:p w14:paraId="796D221A" w14:textId="02E9202E" w:rsidR="00B579DD" w:rsidRPr="00BE3349" w:rsidRDefault="00B579DD" w:rsidP="00B579DD">
      <w:r w:rsidRPr="004D0FD3">
        <w:t xml:space="preserve">Na základě cílů Strategického rámce MAP vzdělávání pro ORP Hořice jsou navrhovány jednotlivé aktivity, které tyto cíle naplňují. Zdrojem návrhů je provedená analýza (Analytická část dokumentu MAP), práce pracovních skupin, práce expertů v území, náměty ze vzdělávacích akcí a kulatých stolů. </w:t>
      </w:r>
      <w:r w:rsidR="00BE3349">
        <w:t xml:space="preserve">Akční plán pro roky 2024 a 2025 jsou </w:t>
      </w:r>
      <w:r w:rsidRPr="004D0FD3">
        <w:t xml:space="preserve">přehledem možných anebo již probíhajících aktivit na období </w:t>
      </w:r>
      <w:r w:rsidR="004D0FD3" w:rsidRPr="00BE3349">
        <w:rPr>
          <w:b/>
          <w:bCs/>
        </w:rPr>
        <w:t>od ledna 2024 do prosince 2025</w:t>
      </w:r>
      <w:r w:rsidRPr="00BE3349">
        <w:t xml:space="preserve">. </w:t>
      </w:r>
    </w:p>
    <w:p w14:paraId="6AC246EA" w14:textId="791E5FB7" w:rsidR="00B579DD" w:rsidRPr="004D0FD3" w:rsidRDefault="004D0FD3" w:rsidP="00B579DD">
      <w:bookmarkStart w:id="39" w:name="_Hlk490213631"/>
      <w:r w:rsidRPr="004D0FD3">
        <w:t>Akční plány</w:t>
      </w:r>
      <w:r w:rsidR="00B579DD" w:rsidRPr="004D0FD3">
        <w:t xml:space="preserve"> tvoří aktivity různého druhu. Jsou to:</w:t>
      </w:r>
    </w:p>
    <w:p w14:paraId="3A27686F" w14:textId="46286E35" w:rsidR="00B579DD" w:rsidRPr="004D0FD3" w:rsidRDefault="00B579DD" w:rsidP="00B579DD">
      <w:pPr>
        <w:pStyle w:val="Odstavecseseznamem"/>
        <w:numPr>
          <w:ilvl w:val="0"/>
          <w:numId w:val="11"/>
        </w:numPr>
      </w:pPr>
      <w:bookmarkStart w:id="40" w:name="_Hlk490214386"/>
      <w:r w:rsidRPr="004D0FD3">
        <w:rPr>
          <w:b/>
          <w:bCs/>
        </w:rPr>
        <w:t>Aktivity spolupráce</w:t>
      </w:r>
      <w:r w:rsidRPr="004D0FD3">
        <w:t xml:space="preserve"> -  podstatné je posílení prvku kooperace různých subjektů</w:t>
      </w:r>
      <w:r w:rsidR="004D0FD3" w:rsidRPr="004D0FD3">
        <w:t xml:space="preserve"> s projektem MAP</w:t>
      </w:r>
      <w:r w:rsidRPr="004D0FD3">
        <w:t>. Např.: mateřské školy se základními, malotřídní školy s plně organizovanými, ale i školy s knihovnami, volnočasovými organizacemi, organizacemi poskytujícími sociální služby apod.</w:t>
      </w:r>
    </w:p>
    <w:p w14:paraId="14DE339B" w14:textId="77777777" w:rsidR="00B579DD" w:rsidRPr="004D0FD3" w:rsidRDefault="00B579DD" w:rsidP="00B579DD">
      <w:pPr>
        <w:pStyle w:val="Odstavecseseznamem"/>
        <w:numPr>
          <w:ilvl w:val="0"/>
          <w:numId w:val="11"/>
        </w:numPr>
      </w:pPr>
      <w:r w:rsidRPr="004D0FD3">
        <w:rPr>
          <w:b/>
          <w:bCs/>
        </w:rPr>
        <w:t>Šablony</w:t>
      </w:r>
      <w:r w:rsidRPr="004D0FD3">
        <w:t xml:space="preserve"> – aktivity, na které např. čerpají jednotlivé školy tzv. „šablony“ z MŠMT za ORP Hořice dle jednotlivých škol. </w:t>
      </w:r>
    </w:p>
    <w:p w14:paraId="2B6E8D83" w14:textId="77777777" w:rsidR="00B579DD" w:rsidRPr="004D0FD3" w:rsidRDefault="00B579DD" w:rsidP="00B579DD">
      <w:pPr>
        <w:pStyle w:val="Odstavecseseznamem"/>
        <w:numPr>
          <w:ilvl w:val="0"/>
          <w:numId w:val="11"/>
        </w:numPr>
      </w:pPr>
      <w:r w:rsidRPr="004D0FD3">
        <w:rPr>
          <w:b/>
          <w:bCs/>
        </w:rPr>
        <w:t>Aktivity škol</w:t>
      </w:r>
      <w:r w:rsidRPr="004D0FD3">
        <w:t xml:space="preserve"> - aktivity, které školy realizují z dalších zdrojů mimo šablony.</w:t>
      </w:r>
    </w:p>
    <w:p w14:paraId="4B37AA03" w14:textId="3DF6E24E" w:rsidR="00B579DD" w:rsidRPr="00BE3349" w:rsidRDefault="00B579DD" w:rsidP="00B579DD">
      <w:pPr>
        <w:rPr>
          <w:color w:val="FF0000"/>
        </w:rPr>
      </w:pPr>
      <w:r w:rsidRPr="00BE3349">
        <w:rPr>
          <w:b/>
          <w:bCs/>
        </w:rPr>
        <w:t>Aktivity infrastruktury</w:t>
      </w:r>
      <w:r w:rsidR="00BE3349" w:rsidRPr="00BE3349">
        <w:t xml:space="preserve"> jsou tvořeny</w:t>
      </w:r>
      <w:r w:rsidRPr="00BE3349">
        <w:t xml:space="preserve"> investice</w:t>
      </w:r>
      <w:r w:rsidR="00BE3349" w:rsidRPr="00BE3349">
        <w:t>mi</w:t>
      </w:r>
      <w:r w:rsidRPr="00BE3349">
        <w:t xml:space="preserve"> a větší</w:t>
      </w:r>
      <w:r w:rsidR="00BE3349" w:rsidRPr="00BE3349">
        <w:t>mi opravami škol (viz tabulky Investiční záměry škol)</w:t>
      </w:r>
      <w:r w:rsidRPr="00BE3349">
        <w:rPr>
          <w:color w:val="FF0000"/>
        </w:rPr>
        <w:t xml:space="preserve"> </w:t>
      </w:r>
      <w:bookmarkEnd w:id="39"/>
      <w:bookmarkEnd w:id="40"/>
    </w:p>
    <w:p w14:paraId="3182239C" w14:textId="658B840C" w:rsidR="00B579DD" w:rsidRDefault="00B579DD" w:rsidP="00B579DD">
      <w:r w:rsidRPr="00BE3349">
        <w:t>Do tvorby neinvestičních aktivit byly akt</w:t>
      </w:r>
      <w:r w:rsidR="00BE3349" w:rsidRPr="00BE3349">
        <w:t>ivně zapojeny pracovní skupiny a zaměř</w:t>
      </w:r>
      <w:r w:rsidR="00483BEB">
        <w:t>ují</w:t>
      </w:r>
      <w:r w:rsidRPr="00BE3349">
        <w:t xml:space="preserve"> </w:t>
      </w:r>
      <w:r w:rsidR="00483BEB">
        <w:t xml:space="preserve">se </w:t>
      </w:r>
      <w:r w:rsidRPr="00BE3349">
        <w:t>především na aktivity, které znatelně přispívají k</w:t>
      </w:r>
      <w:r w:rsidR="00BE3349" w:rsidRPr="00BE3349">
        <w:t xml:space="preserve"> podpoře dětí a žáků, vedení škol a pedagogických pracovníků našich škol. </w:t>
      </w:r>
    </w:p>
    <w:p w14:paraId="4BA896AC" w14:textId="2F8C372C" w:rsidR="00B579DD" w:rsidRDefault="00B579DD">
      <w:pPr>
        <w:jc w:val="left"/>
      </w:pPr>
      <w:r>
        <w:br w:type="page"/>
      </w:r>
    </w:p>
    <w:p w14:paraId="3B331218" w14:textId="77777777" w:rsidR="00911693" w:rsidRDefault="00911693">
      <w:pPr>
        <w:jc w:val="left"/>
        <w:rPr>
          <w:b/>
        </w:rPr>
        <w:sectPr w:rsidR="00911693" w:rsidSect="00911693">
          <w:type w:val="continuous"/>
          <w:pgSz w:w="11906" w:h="16838"/>
          <w:pgMar w:top="1417" w:right="1134" w:bottom="1417" w:left="1133" w:header="709" w:footer="357" w:gutter="0"/>
          <w:cols w:space="709"/>
          <w:docGrid w:linePitch="360"/>
        </w:sectPr>
      </w:pPr>
    </w:p>
    <w:p w14:paraId="4991F524" w14:textId="77777777" w:rsidR="00D35107" w:rsidRDefault="00D35107" w:rsidP="00D35107">
      <w:pPr>
        <w:pStyle w:val="Cle"/>
      </w:pPr>
      <w:bookmarkStart w:id="41" w:name="_Toc53121065"/>
      <w:bookmarkStart w:id="42" w:name="_Toc116044596"/>
      <w:bookmarkStart w:id="43" w:name="_Hlk116649300"/>
      <w:bookmarkStart w:id="44" w:name="_Hlk116562298"/>
      <w:bookmarkStart w:id="45" w:name="_Toc170292169"/>
      <w:bookmarkEnd w:id="32"/>
      <w:r>
        <w:t>Přehled aktivit spolupráce</w:t>
      </w:r>
      <w:bookmarkEnd w:id="41"/>
      <w:bookmarkEnd w:id="45"/>
    </w:p>
    <w:p w14:paraId="7F7637AC" w14:textId="3CA9688E" w:rsidR="00D35107" w:rsidRPr="00E42522" w:rsidRDefault="00D35107" w:rsidP="00D35107">
      <w:pPr>
        <w:pStyle w:val="Titulek"/>
        <w:rPr>
          <w:bCs w:val="0"/>
          <w:i/>
          <w:color w:val="auto"/>
          <w:sz w:val="24"/>
          <w:szCs w:val="22"/>
          <w:u w:val="single"/>
        </w:rPr>
      </w:pPr>
      <w:bookmarkStart w:id="46" w:name="_Toc53121070"/>
      <w:r w:rsidRPr="00E42522">
        <w:rPr>
          <w:bCs w:val="0"/>
          <w:i/>
          <w:color w:val="auto"/>
          <w:sz w:val="24"/>
          <w:szCs w:val="22"/>
          <w:u w:val="single"/>
        </w:rPr>
        <w:t xml:space="preserve">Termíny realizací aktivit jsou plánovány jak na rok 2024, tak na rok 2025. </w:t>
      </w:r>
    </w:p>
    <w:p w14:paraId="7542BA44" w14:textId="31207AEA" w:rsidR="00D35107" w:rsidRPr="00707917" w:rsidRDefault="00D35107" w:rsidP="00D35107">
      <w:pPr>
        <w:autoSpaceDE w:val="0"/>
        <w:autoSpaceDN w:val="0"/>
        <w:adjustRightInd w:val="0"/>
        <w:spacing w:before="0" w:after="0"/>
        <w:rPr>
          <w:rFonts w:cs="Calibri"/>
          <w:i/>
          <w:iCs/>
          <w:color w:val="000000"/>
          <w:szCs w:val="22"/>
          <w:highlight w:val="green"/>
        </w:rPr>
      </w:pPr>
      <w:r w:rsidRPr="00707917">
        <w:rPr>
          <w:rFonts w:cs="Calibri"/>
          <w:b/>
          <w:bCs/>
          <w:color w:val="000000"/>
          <w:szCs w:val="22"/>
        </w:rPr>
        <w:t xml:space="preserve">Aktivity spolupráce </w:t>
      </w:r>
      <w:r w:rsidRPr="00707917">
        <w:rPr>
          <w:rFonts w:cs="Calibri"/>
          <w:color w:val="000000"/>
          <w:szCs w:val="22"/>
        </w:rPr>
        <w:t xml:space="preserve">- kooperace s rámci území ORP Hořice, spolupráce škol, NNO, neformálního vzdělávání - spolupráce různých subjektů včetně MAP atd. </w:t>
      </w:r>
      <w:r w:rsidRPr="00707917">
        <w:rPr>
          <w:rFonts w:cs="Calibri"/>
          <w:color w:val="000000"/>
          <w:szCs w:val="22"/>
          <w:highlight w:val="green"/>
        </w:rPr>
        <w:t>Představováno implementačními aktivitami</w:t>
      </w:r>
      <w:r w:rsidR="00707917" w:rsidRPr="00707917">
        <w:rPr>
          <w:rFonts w:cs="Calibri"/>
          <w:color w:val="000000"/>
          <w:szCs w:val="22"/>
          <w:highlight w:val="green"/>
        </w:rPr>
        <w:t xml:space="preserve">, které vycházejí z Akčních plánů. Implementační aktivity představují úzkou spolupráci se školami, které v rámci pravidelného sběru dat a informací poskytují RT MAP své aktuální potřeby i návrhy. </w:t>
      </w:r>
      <w:r w:rsidRPr="00707917">
        <w:rPr>
          <w:rFonts w:cs="Calibri"/>
          <w:color w:val="000000"/>
          <w:szCs w:val="22"/>
          <w:highlight w:val="green"/>
        </w:rPr>
        <w:t xml:space="preserve"> </w:t>
      </w:r>
    </w:p>
    <w:p w14:paraId="5D40B5A4" w14:textId="1178565B" w:rsidR="00D35107" w:rsidRDefault="00D35107" w:rsidP="00D35107">
      <w:pPr>
        <w:autoSpaceDE w:val="0"/>
        <w:autoSpaceDN w:val="0"/>
        <w:adjustRightInd w:val="0"/>
        <w:spacing w:before="0" w:after="0"/>
        <w:rPr>
          <w:rFonts w:cs="Calibri"/>
          <w:i/>
          <w:iCs/>
          <w:color w:val="000000"/>
          <w:szCs w:val="22"/>
        </w:rPr>
      </w:pPr>
      <w:r w:rsidRPr="00707917">
        <w:rPr>
          <w:highlight w:val="green"/>
        </w:rPr>
        <w:t>Do tv</w:t>
      </w:r>
      <w:r w:rsidR="00707917" w:rsidRPr="00707917">
        <w:rPr>
          <w:highlight w:val="green"/>
        </w:rPr>
        <w:t>orby neinvestičních aktivit jsou aktivně zapojová</w:t>
      </w:r>
      <w:r w:rsidRPr="00707917">
        <w:rPr>
          <w:highlight w:val="green"/>
        </w:rPr>
        <w:t xml:space="preserve">ny pracovní skupiny. </w:t>
      </w:r>
      <w:r w:rsidRPr="00707917">
        <w:rPr>
          <w:b/>
          <w:bCs/>
          <w:highlight w:val="green"/>
        </w:rPr>
        <w:t>Pracovní skupina pro rovné příležitosti</w:t>
      </w:r>
      <w:r w:rsidRPr="00707917">
        <w:rPr>
          <w:highlight w:val="green"/>
        </w:rPr>
        <w:t xml:space="preserve"> se zaměřila především na aktivity, které znatelně přispívají k nastavení rovných příležitostí ve vzdělávání a snížení selektivnosti uvnitř škol nebo v území, tyto aktivity jsou barevně i textově označeny poznámkou – </w:t>
      </w:r>
      <w:r w:rsidRPr="00707917">
        <w:rPr>
          <w:b/>
          <w:bCs/>
          <w:highlight w:val="green"/>
        </w:rPr>
        <w:t>PŘÍLEŽITOST</w:t>
      </w:r>
      <w:r w:rsidRPr="00707917">
        <w:rPr>
          <w:highlight w:val="green"/>
        </w:rPr>
        <w:t xml:space="preserve">. </w:t>
      </w:r>
      <w:r w:rsidRPr="00707917">
        <w:rPr>
          <w:b/>
          <w:bCs/>
          <w:highlight w:val="green"/>
        </w:rPr>
        <w:t>Pracovní skupina pro financování</w:t>
      </w:r>
      <w:r w:rsidRPr="00707917">
        <w:rPr>
          <w:highlight w:val="green"/>
        </w:rPr>
        <w:t xml:space="preserve"> se zaměřila na finančně nezajištěné aktivity, resp. doporučila finanční zdroje k financování realizace těchto aktivit</w:t>
      </w:r>
    </w:p>
    <w:p w14:paraId="1BF0BB6A" w14:textId="77777777" w:rsidR="00D35107" w:rsidRPr="0028266E" w:rsidRDefault="00D35107" w:rsidP="00D35107"/>
    <w:p w14:paraId="7D529CF5" w14:textId="25387FBE" w:rsidR="00D35107" w:rsidRPr="008F2BD6" w:rsidRDefault="00D35107" w:rsidP="00D35107">
      <w:pPr>
        <w:pStyle w:val="Titulek"/>
        <w:rPr>
          <w:color w:val="FF0000"/>
          <w:sz w:val="20"/>
          <w:szCs w:val="20"/>
        </w:rPr>
      </w:pPr>
      <w:bookmarkStart w:id="47" w:name="_Toc168055607"/>
      <w:r w:rsidRPr="00707917">
        <w:rPr>
          <w:sz w:val="20"/>
          <w:szCs w:val="20"/>
          <w:highlight w:val="green"/>
        </w:rPr>
        <w:t xml:space="preserve">Tabulka </w:t>
      </w:r>
      <w:r w:rsidR="004E4D2A" w:rsidRPr="00707917">
        <w:rPr>
          <w:sz w:val="20"/>
          <w:szCs w:val="20"/>
          <w:highlight w:val="green"/>
        </w:rPr>
        <w:fldChar w:fldCharType="begin"/>
      </w:r>
      <w:r w:rsidR="004E4D2A" w:rsidRPr="00707917">
        <w:rPr>
          <w:sz w:val="20"/>
          <w:szCs w:val="20"/>
          <w:highlight w:val="green"/>
        </w:rPr>
        <w:instrText xml:space="preserve"> SEQ Tabulka \* ARABIC </w:instrText>
      </w:r>
      <w:r w:rsidR="004E4D2A" w:rsidRPr="00707917">
        <w:rPr>
          <w:sz w:val="20"/>
          <w:szCs w:val="20"/>
          <w:highlight w:val="green"/>
        </w:rPr>
        <w:fldChar w:fldCharType="separate"/>
      </w:r>
      <w:r w:rsidR="004D0F71" w:rsidRPr="00707917">
        <w:rPr>
          <w:noProof/>
          <w:sz w:val="20"/>
          <w:szCs w:val="20"/>
          <w:highlight w:val="green"/>
        </w:rPr>
        <w:t>3</w:t>
      </w:r>
      <w:r w:rsidR="004E4D2A" w:rsidRPr="00707917">
        <w:rPr>
          <w:noProof/>
          <w:sz w:val="20"/>
          <w:szCs w:val="20"/>
          <w:highlight w:val="green"/>
        </w:rPr>
        <w:fldChar w:fldCharType="end"/>
      </w:r>
      <w:r w:rsidRPr="00707917">
        <w:rPr>
          <w:sz w:val="20"/>
          <w:szCs w:val="20"/>
          <w:highlight w:val="green"/>
        </w:rPr>
        <w:t xml:space="preserve"> Přehled aktivit spolupráce</w:t>
      </w:r>
      <w:bookmarkEnd w:id="46"/>
      <w:bookmarkEnd w:id="47"/>
    </w:p>
    <w:tbl>
      <w:tblPr>
        <w:tblpPr w:leftFromText="141" w:rightFromText="141" w:topFromText="100" w:bottomFromText="200" w:vertAnchor="text" w:horzAnchor="margin" w:tblpY="184"/>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2693"/>
        <w:gridCol w:w="917"/>
        <w:gridCol w:w="1871"/>
        <w:gridCol w:w="2882"/>
        <w:gridCol w:w="1701"/>
        <w:gridCol w:w="1134"/>
      </w:tblGrid>
      <w:tr w:rsidR="00A24222" w14:paraId="624017C1" w14:textId="77777777" w:rsidTr="00E42522">
        <w:trPr>
          <w:trHeight w:val="170"/>
        </w:trPr>
        <w:tc>
          <w:tcPr>
            <w:tcW w:w="3823" w:type="dxa"/>
            <w:shd w:val="clear" w:color="auto" w:fill="DEEAF6"/>
            <w:vAlign w:val="center"/>
            <w:hideMark/>
          </w:tcPr>
          <w:p w14:paraId="655C5FD5" w14:textId="77777777" w:rsidR="00A24222" w:rsidRDefault="00A24222" w:rsidP="00162C18">
            <w:pPr>
              <w:spacing w:before="0" w:after="0" w:line="240" w:lineRule="auto"/>
              <w:jc w:val="left"/>
              <w:rPr>
                <w:rFonts w:eastAsia="Times New Roman" w:cs="Calibri"/>
                <w:b/>
                <w:bCs/>
                <w:color w:val="000000"/>
                <w:sz w:val="18"/>
                <w:szCs w:val="18"/>
                <w:lang w:eastAsia="cs-CZ"/>
              </w:rPr>
            </w:pPr>
            <w:r>
              <w:rPr>
                <w:rFonts w:eastAsia="Times New Roman" w:cs="Calibri"/>
                <w:b/>
                <w:bCs/>
                <w:color w:val="000000"/>
                <w:sz w:val="18"/>
                <w:szCs w:val="18"/>
                <w:lang w:eastAsia="cs-CZ"/>
              </w:rPr>
              <w:t>Aktivita</w:t>
            </w:r>
          </w:p>
        </w:tc>
        <w:tc>
          <w:tcPr>
            <w:tcW w:w="2693" w:type="dxa"/>
            <w:shd w:val="clear" w:color="auto" w:fill="DEEAF6"/>
            <w:vAlign w:val="center"/>
            <w:hideMark/>
          </w:tcPr>
          <w:p w14:paraId="4BCCB526" w14:textId="77777777" w:rsidR="00A24222" w:rsidRDefault="00A24222" w:rsidP="00162C18">
            <w:pPr>
              <w:spacing w:before="0" w:after="0" w:line="240" w:lineRule="auto"/>
              <w:jc w:val="left"/>
              <w:rPr>
                <w:rFonts w:eastAsia="Times New Roman" w:cs="Calibri"/>
                <w:b/>
                <w:bCs/>
                <w:color w:val="000000"/>
                <w:sz w:val="18"/>
                <w:szCs w:val="18"/>
                <w:lang w:eastAsia="cs-CZ"/>
              </w:rPr>
            </w:pPr>
            <w:r>
              <w:rPr>
                <w:rFonts w:eastAsia="Times New Roman" w:cs="Calibri"/>
                <w:b/>
                <w:bCs/>
                <w:color w:val="000000"/>
                <w:sz w:val="18"/>
                <w:szCs w:val="18"/>
                <w:lang w:eastAsia="cs-CZ"/>
              </w:rPr>
              <w:t>Interní indikátor aktivity</w:t>
            </w:r>
          </w:p>
        </w:tc>
        <w:tc>
          <w:tcPr>
            <w:tcW w:w="906" w:type="dxa"/>
            <w:shd w:val="clear" w:color="auto" w:fill="DEEAF6"/>
            <w:vAlign w:val="center"/>
          </w:tcPr>
          <w:p w14:paraId="074E4E4C" w14:textId="77777777" w:rsidR="00A24222" w:rsidRDefault="00A24222" w:rsidP="00162C18">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Cílová hodnota indikátoru</w:t>
            </w:r>
          </w:p>
        </w:tc>
        <w:tc>
          <w:tcPr>
            <w:tcW w:w="1874" w:type="dxa"/>
            <w:shd w:val="clear" w:color="auto" w:fill="DEEAF6"/>
            <w:vAlign w:val="center"/>
            <w:hideMark/>
          </w:tcPr>
          <w:p w14:paraId="621E64C4" w14:textId="77777777" w:rsidR="00A24222" w:rsidRDefault="00A24222" w:rsidP="00162C18">
            <w:pPr>
              <w:spacing w:before="0" w:after="0" w:line="240" w:lineRule="auto"/>
              <w:jc w:val="left"/>
              <w:rPr>
                <w:rFonts w:eastAsia="Times New Roman" w:cs="Calibri"/>
                <w:b/>
                <w:bCs/>
                <w:color w:val="000000"/>
                <w:sz w:val="18"/>
                <w:szCs w:val="18"/>
                <w:lang w:eastAsia="cs-CZ"/>
              </w:rPr>
            </w:pPr>
            <w:r w:rsidRPr="00707917">
              <w:rPr>
                <w:rFonts w:eastAsia="Times New Roman" w:cs="Calibri"/>
                <w:b/>
                <w:bCs/>
                <w:color w:val="000000"/>
                <w:sz w:val="18"/>
                <w:szCs w:val="18"/>
                <w:lang w:eastAsia="cs-CZ"/>
              </w:rPr>
              <w:t>Odpovědnost, spolupráce</w:t>
            </w:r>
          </w:p>
        </w:tc>
        <w:tc>
          <w:tcPr>
            <w:tcW w:w="2890" w:type="dxa"/>
            <w:shd w:val="clear" w:color="auto" w:fill="DEEAF6"/>
            <w:vAlign w:val="center"/>
            <w:hideMark/>
          </w:tcPr>
          <w:p w14:paraId="430CA505" w14:textId="77777777" w:rsidR="00A24222" w:rsidRDefault="00A24222" w:rsidP="00162C18">
            <w:pPr>
              <w:spacing w:before="0" w:after="0" w:line="240" w:lineRule="auto"/>
              <w:jc w:val="center"/>
              <w:rPr>
                <w:rFonts w:eastAsia="Times New Roman" w:cs="Calibri"/>
                <w:b/>
                <w:bCs/>
                <w:color w:val="000000"/>
                <w:sz w:val="18"/>
                <w:szCs w:val="18"/>
                <w:lang w:eastAsia="cs-CZ"/>
              </w:rPr>
            </w:pPr>
            <w:r w:rsidRPr="00E42522">
              <w:rPr>
                <w:rFonts w:eastAsia="Times New Roman" w:cs="Calibri"/>
                <w:b/>
                <w:bCs/>
                <w:color w:val="000000"/>
                <w:sz w:val="18"/>
                <w:szCs w:val="18"/>
                <w:lang w:eastAsia="cs-CZ"/>
              </w:rPr>
              <w:t>Cílová skupina</w:t>
            </w:r>
          </w:p>
        </w:tc>
        <w:tc>
          <w:tcPr>
            <w:tcW w:w="1701" w:type="dxa"/>
            <w:shd w:val="clear" w:color="auto" w:fill="DEEAF6"/>
            <w:vAlign w:val="center"/>
            <w:hideMark/>
          </w:tcPr>
          <w:p w14:paraId="57238748" w14:textId="77777777" w:rsidR="00A24222" w:rsidRDefault="00A24222" w:rsidP="00162C18">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Finanční předpoklad (zdroj financování MAP IV)</w:t>
            </w:r>
          </w:p>
        </w:tc>
        <w:tc>
          <w:tcPr>
            <w:tcW w:w="1134" w:type="dxa"/>
            <w:shd w:val="clear" w:color="auto" w:fill="DEEAF6"/>
            <w:vAlign w:val="center"/>
            <w:hideMark/>
          </w:tcPr>
          <w:p w14:paraId="5711D5B3" w14:textId="7B5109CE" w:rsidR="00A24222" w:rsidRDefault="00A24222" w:rsidP="00162C18">
            <w:pPr>
              <w:spacing w:before="0" w:after="0" w:line="240" w:lineRule="auto"/>
              <w:jc w:val="left"/>
              <w:rPr>
                <w:rFonts w:eastAsia="Times New Roman" w:cs="Calibri"/>
                <w:b/>
                <w:bCs/>
                <w:color w:val="000000"/>
                <w:sz w:val="18"/>
                <w:szCs w:val="18"/>
                <w:lang w:eastAsia="cs-CZ"/>
              </w:rPr>
            </w:pPr>
            <w:r>
              <w:rPr>
                <w:rFonts w:eastAsia="Times New Roman" w:cs="Calibri"/>
                <w:b/>
                <w:bCs/>
                <w:color w:val="000000"/>
                <w:sz w:val="18"/>
                <w:szCs w:val="18"/>
                <w:lang w:eastAsia="cs-CZ"/>
              </w:rPr>
              <w:t>Cíl</w:t>
            </w:r>
          </w:p>
        </w:tc>
      </w:tr>
      <w:tr w:rsidR="00A24222" w14:paraId="0EE0C7F4" w14:textId="77777777" w:rsidTr="00E42522">
        <w:trPr>
          <w:trHeight w:val="879"/>
        </w:trPr>
        <w:tc>
          <w:tcPr>
            <w:tcW w:w="3823" w:type="dxa"/>
            <w:shd w:val="clear" w:color="auto" w:fill="FFFFFF"/>
            <w:vAlign w:val="center"/>
            <w:hideMark/>
          </w:tcPr>
          <w:p w14:paraId="4FDC3E40"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Zdravý životní styl</w:t>
            </w:r>
          </w:p>
        </w:tc>
        <w:tc>
          <w:tcPr>
            <w:tcW w:w="2693" w:type="dxa"/>
            <w:vAlign w:val="center"/>
          </w:tcPr>
          <w:p w14:paraId="55964BB3"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Počet osvětových akcí</w:t>
            </w:r>
          </w:p>
        </w:tc>
        <w:tc>
          <w:tcPr>
            <w:tcW w:w="906" w:type="dxa"/>
            <w:vAlign w:val="center"/>
          </w:tcPr>
          <w:p w14:paraId="01E2FFA7" w14:textId="77777777" w:rsidR="00A24222" w:rsidRPr="000D72E7" w:rsidRDefault="00A24222" w:rsidP="00162C18">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w:t>
            </w:r>
          </w:p>
        </w:tc>
        <w:tc>
          <w:tcPr>
            <w:tcW w:w="1874" w:type="dxa"/>
            <w:vAlign w:val="center"/>
            <w:hideMark/>
          </w:tcPr>
          <w:p w14:paraId="7C76532D" w14:textId="179CCE4B" w:rsidR="00A24222" w:rsidRDefault="00A24222" w:rsidP="00E42522">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MAP IV</w:t>
            </w:r>
          </w:p>
        </w:tc>
        <w:tc>
          <w:tcPr>
            <w:tcW w:w="2890" w:type="dxa"/>
            <w:vAlign w:val="center"/>
            <w:hideMark/>
          </w:tcPr>
          <w:p w14:paraId="6261D750" w14:textId="4FAB614F" w:rsidR="00A24222" w:rsidRDefault="006A4F5F" w:rsidP="00162C18">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Široká veřejnost, ostatní aktéři v oblasti vzdělávání</w:t>
            </w:r>
          </w:p>
        </w:tc>
        <w:tc>
          <w:tcPr>
            <w:tcW w:w="1701" w:type="dxa"/>
            <w:vAlign w:val="center"/>
            <w:hideMark/>
          </w:tcPr>
          <w:p w14:paraId="5E8E1378" w14:textId="5FA332AF" w:rsidR="00A24222" w:rsidRDefault="00E42522" w:rsidP="00E42522">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45</w:t>
            </w:r>
            <w:r w:rsidR="00A24222">
              <w:rPr>
                <w:rFonts w:eastAsia="Times New Roman" w:cs="Calibri"/>
                <w:color w:val="000000"/>
                <w:sz w:val="18"/>
                <w:szCs w:val="18"/>
                <w:lang w:eastAsia="cs-CZ"/>
              </w:rPr>
              <w:t xml:space="preserve"> 000</w:t>
            </w:r>
          </w:p>
        </w:tc>
        <w:tc>
          <w:tcPr>
            <w:tcW w:w="1134" w:type="dxa"/>
            <w:shd w:val="clear" w:color="auto" w:fill="FFFFFF"/>
            <w:vAlign w:val="center"/>
          </w:tcPr>
          <w:p w14:paraId="58715543" w14:textId="1551023B"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1.1; 1.2;3.1</w:t>
            </w:r>
          </w:p>
        </w:tc>
      </w:tr>
      <w:tr w:rsidR="00A24222" w14:paraId="6B0CBDE9" w14:textId="77777777" w:rsidTr="00E42522">
        <w:trPr>
          <w:trHeight w:val="879"/>
        </w:trPr>
        <w:tc>
          <w:tcPr>
            <w:tcW w:w="3823" w:type="dxa"/>
            <w:shd w:val="clear" w:color="auto" w:fill="FFFFFF"/>
            <w:vAlign w:val="center"/>
            <w:hideMark/>
          </w:tcPr>
          <w:p w14:paraId="3CC0E231"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 xml:space="preserve">Osvětová akce pro </w:t>
            </w:r>
            <w:proofErr w:type="spellStart"/>
            <w:r>
              <w:rPr>
                <w:rFonts w:eastAsia="Times New Roman" w:cs="Calibri"/>
                <w:color w:val="000000"/>
                <w:sz w:val="18"/>
                <w:szCs w:val="18"/>
                <w:lang w:eastAsia="cs-CZ"/>
              </w:rPr>
              <w:t>nepedagogy</w:t>
            </w:r>
            <w:proofErr w:type="spellEnd"/>
            <w:r>
              <w:rPr>
                <w:rFonts w:eastAsia="Times New Roman" w:cs="Calibri"/>
                <w:color w:val="000000"/>
                <w:sz w:val="18"/>
                <w:szCs w:val="18"/>
                <w:lang w:eastAsia="cs-CZ"/>
              </w:rPr>
              <w:t xml:space="preserve"> (přednáška/seminář/workshop)</w:t>
            </w:r>
          </w:p>
          <w:p w14:paraId="2248DDBD" w14:textId="65A07DFB" w:rsidR="00A24222" w:rsidRDefault="00E42522" w:rsidP="00E42522">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w:t>
            </w:r>
            <w:r w:rsidRPr="00707917">
              <w:rPr>
                <w:rFonts w:eastAsia="Times New Roman" w:cs="Calibri"/>
                <w:color w:val="000000"/>
                <w:sz w:val="18"/>
                <w:szCs w:val="18"/>
                <w:highlight w:val="green"/>
                <w:lang w:eastAsia="cs-CZ"/>
              </w:rPr>
              <w:t>PŘÍLEŽITOST)</w:t>
            </w:r>
          </w:p>
        </w:tc>
        <w:tc>
          <w:tcPr>
            <w:tcW w:w="2693" w:type="dxa"/>
            <w:vAlign w:val="center"/>
          </w:tcPr>
          <w:p w14:paraId="2EA5450E"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Počet osvětových akcí</w:t>
            </w:r>
          </w:p>
        </w:tc>
        <w:tc>
          <w:tcPr>
            <w:tcW w:w="906" w:type="dxa"/>
            <w:vAlign w:val="center"/>
          </w:tcPr>
          <w:p w14:paraId="1556E5A8" w14:textId="77777777" w:rsidR="00A24222" w:rsidRDefault="00A24222" w:rsidP="00162C18">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w:t>
            </w:r>
          </w:p>
          <w:p w14:paraId="41B52104" w14:textId="77777777" w:rsidR="00A24222" w:rsidRPr="000D72E7" w:rsidRDefault="00A24222" w:rsidP="00162C18">
            <w:pPr>
              <w:spacing w:before="0" w:after="0" w:line="240" w:lineRule="auto"/>
              <w:rPr>
                <w:rFonts w:eastAsia="Times New Roman" w:cs="Calibri"/>
                <w:b/>
                <w:bCs/>
                <w:color w:val="000000"/>
                <w:sz w:val="18"/>
                <w:szCs w:val="18"/>
                <w:lang w:eastAsia="cs-CZ"/>
              </w:rPr>
            </w:pPr>
          </w:p>
        </w:tc>
        <w:tc>
          <w:tcPr>
            <w:tcW w:w="1874" w:type="dxa"/>
            <w:vAlign w:val="center"/>
            <w:hideMark/>
          </w:tcPr>
          <w:p w14:paraId="5CC07F20" w14:textId="75D46DE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MAP IV</w:t>
            </w:r>
            <w:r w:rsidR="00E42522">
              <w:rPr>
                <w:rFonts w:eastAsia="Times New Roman" w:cs="Calibri"/>
                <w:color w:val="000000"/>
                <w:sz w:val="18"/>
                <w:szCs w:val="18"/>
                <w:lang w:eastAsia="cs-CZ"/>
              </w:rPr>
              <w:t>, ŠJ Hořice</w:t>
            </w:r>
            <w:r w:rsidR="00707917">
              <w:rPr>
                <w:rFonts w:eastAsia="Times New Roman" w:cs="Calibri"/>
                <w:color w:val="000000"/>
                <w:sz w:val="18"/>
                <w:szCs w:val="18"/>
                <w:lang w:eastAsia="cs-CZ"/>
              </w:rPr>
              <w:t>, SPC/PPP Jičín</w:t>
            </w:r>
          </w:p>
        </w:tc>
        <w:tc>
          <w:tcPr>
            <w:tcW w:w="2890" w:type="dxa"/>
            <w:vAlign w:val="center"/>
            <w:hideMark/>
          </w:tcPr>
          <w:p w14:paraId="5FD9E54F" w14:textId="67619058" w:rsidR="00A24222" w:rsidRDefault="006A4F5F" w:rsidP="00162C18">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Široká veřejnost, ostatní aktéři v oblasti vzdělávání, pedagogičtí a nepedagogičtí pracovníci</w:t>
            </w:r>
          </w:p>
        </w:tc>
        <w:tc>
          <w:tcPr>
            <w:tcW w:w="1701" w:type="dxa"/>
            <w:vAlign w:val="center"/>
            <w:hideMark/>
          </w:tcPr>
          <w:p w14:paraId="453EFD1D" w14:textId="685F2A66" w:rsidR="00A24222" w:rsidRDefault="00E42522" w:rsidP="00162C18">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2</w:t>
            </w:r>
            <w:r w:rsidR="00A24222">
              <w:rPr>
                <w:rFonts w:eastAsia="Times New Roman" w:cs="Calibri"/>
                <w:color w:val="000000"/>
                <w:sz w:val="18"/>
                <w:szCs w:val="18"/>
                <w:lang w:eastAsia="cs-CZ"/>
              </w:rPr>
              <w:t>5 000</w:t>
            </w:r>
          </w:p>
        </w:tc>
        <w:tc>
          <w:tcPr>
            <w:tcW w:w="1134" w:type="dxa"/>
            <w:shd w:val="clear" w:color="auto" w:fill="FFFFFF"/>
            <w:vAlign w:val="center"/>
          </w:tcPr>
          <w:p w14:paraId="1DE4BBFE" w14:textId="62DB32F5"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1.1; 1.3; 2.2;4.2</w:t>
            </w:r>
          </w:p>
        </w:tc>
      </w:tr>
      <w:tr w:rsidR="00A24222" w14:paraId="7A516314" w14:textId="77777777" w:rsidTr="00E42522">
        <w:trPr>
          <w:trHeight w:val="879"/>
        </w:trPr>
        <w:tc>
          <w:tcPr>
            <w:tcW w:w="3823" w:type="dxa"/>
            <w:shd w:val="clear" w:color="auto" w:fill="FFFFFF"/>
            <w:vAlign w:val="center"/>
            <w:hideMark/>
          </w:tcPr>
          <w:p w14:paraId="4C380561"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Osvětová akce pro rodiče</w:t>
            </w:r>
          </w:p>
          <w:p w14:paraId="62DE8E27" w14:textId="76EA4441"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w:t>
            </w:r>
            <w:r w:rsidRPr="00707917">
              <w:rPr>
                <w:rFonts w:eastAsia="Times New Roman" w:cs="Calibri"/>
                <w:color w:val="000000"/>
                <w:sz w:val="18"/>
                <w:szCs w:val="18"/>
                <w:highlight w:val="green"/>
                <w:lang w:eastAsia="cs-CZ"/>
              </w:rPr>
              <w:t>PŘÍLEŽITOST)</w:t>
            </w:r>
          </w:p>
        </w:tc>
        <w:tc>
          <w:tcPr>
            <w:tcW w:w="2693" w:type="dxa"/>
            <w:noWrap/>
            <w:vAlign w:val="center"/>
            <w:hideMark/>
          </w:tcPr>
          <w:p w14:paraId="18C04770"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Počet osvětových akcí</w:t>
            </w:r>
          </w:p>
        </w:tc>
        <w:tc>
          <w:tcPr>
            <w:tcW w:w="906" w:type="dxa"/>
            <w:vAlign w:val="center"/>
          </w:tcPr>
          <w:p w14:paraId="23814152" w14:textId="77777777" w:rsidR="00A24222" w:rsidRPr="000D72E7" w:rsidRDefault="00A24222" w:rsidP="00162C18">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w:t>
            </w:r>
          </w:p>
        </w:tc>
        <w:tc>
          <w:tcPr>
            <w:tcW w:w="1874" w:type="dxa"/>
            <w:vAlign w:val="center"/>
            <w:hideMark/>
          </w:tcPr>
          <w:p w14:paraId="30B3B205"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MAP IV</w:t>
            </w:r>
          </w:p>
        </w:tc>
        <w:tc>
          <w:tcPr>
            <w:tcW w:w="2890" w:type="dxa"/>
            <w:vAlign w:val="center"/>
            <w:hideMark/>
          </w:tcPr>
          <w:p w14:paraId="78C12B60" w14:textId="67E878EE" w:rsidR="00A24222" w:rsidRDefault="006A4F5F" w:rsidP="00162C18">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Široká v</w:t>
            </w:r>
            <w:r w:rsidR="00A24222">
              <w:rPr>
                <w:rFonts w:eastAsia="Times New Roman" w:cs="Calibri"/>
                <w:color w:val="000000"/>
                <w:sz w:val="18"/>
                <w:szCs w:val="18"/>
                <w:lang w:eastAsia="cs-CZ"/>
              </w:rPr>
              <w:t>eřejnost</w:t>
            </w:r>
          </w:p>
        </w:tc>
        <w:tc>
          <w:tcPr>
            <w:tcW w:w="1701" w:type="dxa"/>
            <w:noWrap/>
            <w:vAlign w:val="center"/>
            <w:hideMark/>
          </w:tcPr>
          <w:p w14:paraId="25A9FF9B" w14:textId="56620CD2" w:rsidR="00A24222" w:rsidRDefault="00E42522" w:rsidP="00162C18">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3</w:t>
            </w:r>
            <w:r w:rsidR="00A24222">
              <w:rPr>
                <w:rFonts w:eastAsia="Times New Roman" w:cs="Calibri"/>
                <w:color w:val="000000"/>
                <w:sz w:val="18"/>
                <w:szCs w:val="18"/>
                <w:lang w:eastAsia="cs-CZ"/>
              </w:rPr>
              <w:t>2 000</w:t>
            </w:r>
          </w:p>
        </w:tc>
        <w:tc>
          <w:tcPr>
            <w:tcW w:w="1134" w:type="dxa"/>
            <w:noWrap/>
            <w:vAlign w:val="center"/>
          </w:tcPr>
          <w:p w14:paraId="25B70BEE" w14:textId="0C1A7F74"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1.1.; 3.2; 4.2</w:t>
            </w:r>
          </w:p>
        </w:tc>
      </w:tr>
      <w:tr w:rsidR="00A24222" w14:paraId="102F9BA7" w14:textId="77777777" w:rsidTr="00E42522">
        <w:trPr>
          <w:trHeight w:val="879"/>
        </w:trPr>
        <w:tc>
          <w:tcPr>
            <w:tcW w:w="3823" w:type="dxa"/>
            <w:shd w:val="clear" w:color="auto" w:fill="FFFFFF"/>
            <w:vAlign w:val="center"/>
            <w:hideMark/>
          </w:tcPr>
          <w:p w14:paraId="1F52EA42"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Regionální učebnice</w:t>
            </w:r>
          </w:p>
        </w:tc>
        <w:tc>
          <w:tcPr>
            <w:tcW w:w="2693" w:type="dxa"/>
            <w:noWrap/>
            <w:vAlign w:val="center"/>
            <w:hideMark/>
          </w:tcPr>
          <w:p w14:paraId="32A13CEA"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Počet akcí pro pracovníky ve vzdělávání</w:t>
            </w:r>
          </w:p>
        </w:tc>
        <w:tc>
          <w:tcPr>
            <w:tcW w:w="906" w:type="dxa"/>
            <w:vAlign w:val="center"/>
          </w:tcPr>
          <w:p w14:paraId="6EAABAE4" w14:textId="77777777" w:rsidR="00A24222" w:rsidRPr="000D72E7" w:rsidRDefault="00A24222" w:rsidP="00162C18">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w:t>
            </w:r>
          </w:p>
        </w:tc>
        <w:tc>
          <w:tcPr>
            <w:tcW w:w="1874" w:type="dxa"/>
            <w:vAlign w:val="center"/>
            <w:hideMark/>
          </w:tcPr>
          <w:p w14:paraId="26D0AD86" w14:textId="6C805A12" w:rsidR="00A24222" w:rsidRDefault="00A24222" w:rsidP="00707917">
            <w:pPr>
              <w:spacing w:before="0" w:after="0" w:line="240" w:lineRule="auto"/>
              <w:jc w:val="left"/>
              <w:rPr>
                <w:rFonts w:eastAsia="Times New Roman" w:cs="Calibri"/>
                <w:color w:val="000000"/>
                <w:sz w:val="18"/>
                <w:szCs w:val="18"/>
                <w:lang w:eastAsia="cs-CZ"/>
              </w:rPr>
            </w:pPr>
            <w:r w:rsidRPr="0022421A">
              <w:rPr>
                <w:rFonts w:eastAsia="Times New Roman" w:cs="Calibri"/>
                <w:color w:val="000000"/>
                <w:sz w:val="18"/>
                <w:szCs w:val="18"/>
                <w:lang w:eastAsia="cs-CZ"/>
              </w:rPr>
              <w:t>MAP IV</w:t>
            </w:r>
          </w:p>
        </w:tc>
        <w:tc>
          <w:tcPr>
            <w:tcW w:w="2890" w:type="dxa"/>
            <w:vAlign w:val="center"/>
            <w:hideMark/>
          </w:tcPr>
          <w:p w14:paraId="2E9DA85A" w14:textId="278E6F7F" w:rsidR="00A24222" w:rsidRDefault="006A4F5F"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pedagogičtí a nepedagogičtí pracovníci</w:t>
            </w:r>
          </w:p>
        </w:tc>
        <w:tc>
          <w:tcPr>
            <w:tcW w:w="1701" w:type="dxa"/>
            <w:noWrap/>
            <w:vAlign w:val="center"/>
            <w:hideMark/>
          </w:tcPr>
          <w:p w14:paraId="715040C9" w14:textId="77777777" w:rsidR="00A24222" w:rsidRDefault="00A24222" w:rsidP="00162C18">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20 000</w:t>
            </w:r>
          </w:p>
        </w:tc>
        <w:tc>
          <w:tcPr>
            <w:tcW w:w="1134" w:type="dxa"/>
            <w:noWrap/>
            <w:vAlign w:val="center"/>
          </w:tcPr>
          <w:p w14:paraId="55BEB4EC" w14:textId="6D20B5E3" w:rsidR="00A24222" w:rsidRDefault="00A24222" w:rsidP="00483BEB">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1.2, 3.3</w:t>
            </w:r>
          </w:p>
        </w:tc>
      </w:tr>
      <w:tr w:rsidR="006A4F5F" w14:paraId="4C51FC23" w14:textId="77777777" w:rsidTr="00E42522">
        <w:trPr>
          <w:trHeight w:val="879"/>
        </w:trPr>
        <w:tc>
          <w:tcPr>
            <w:tcW w:w="3823" w:type="dxa"/>
            <w:shd w:val="clear" w:color="auto" w:fill="FFFFFF"/>
            <w:vAlign w:val="center"/>
            <w:hideMark/>
          </w:tcPr>
          <w:p w14:paraId="0D7307F3"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Naučná stezka</w:t>
            </w:r>
          </w:p>
        </w:tc>
        <w:tc>
          <w:tcPr>
            <w:tcW w:w="2693" w:type="dxa"/>
            <w:vAlign w:val="center"/>
            <w:hideMark/>
          </w:tcPr>
          <w:p w14:paraId="7A1B6DAC"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Počet akcí pro pracovníky ve vzdělávání</w:t>
            </w:r>
          </w:p>
        </w:tc>
        <w:tc>
          <w:tcPr>
            <w:tcW w:w="906" w:type="dxa"/>
            <w:vAlign w:val="center"/>
          </w:tcPr>
          <w:p w14:paraId="094B4E15" w14:textId="77777777" w:rsidR="006A4F5F" w:rsidRPr="000D72E7" w:rsidRDefault="006A4F5F" w:rsidP="006A4F5F">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1</w:t>
            </w:r>
          </w:p>
        </w:tc>
        <w:tc>
          <w:tcPr>
            <w:tcW w:w="1874" w:type="dxa"/>
            <w:vAlign w:val="center"/>
            <w:hideMark/>
          </w:tcPr>
          <w:p w14:paraId="28FF3301" w14:textId="03C2C824" w:rsidR="006A4F5F" w:rsidRDefault="006A4F5F" w:rsidP="00707917">
            <w:pPr>
              <w:spacing w:before="0" w:after="0" w:line="240" w:lineRule="auto"/>
              <w:jc w:val="left"/>
              <w:rPr>
                <w:rFonts w:eastAsia="Times New Roman" w:cs="Calibri"/>
                <w:color w:val="000000"/>
                <w:sz w:val="18"/>
                <w:szCs w:val="18"/>
                <w:lang w:eastAsia="cs-CZ"/>
              </w:rPr>
            </w:pPr>
            <w:r w:rsidRPr="0022421A">
              <w:rPr>
                <w:rFonts w:eastAsia="Times New Roman" w:cs="Calibri"/>
                <w:color w:val="000000"/>
                <w:sz w:val="18"/>
                <w:szCs w:val="18"/>
                <w:lang w:eastAsia="cs-CZ"/>
              </w:rPr>
              <w:t>MAP IV</w:t>
            </w:r>
          </w:p>
        </w:tc>
        <w:tc>
          <w:tcPr>
            <w:tcW w:w="2890" w:type="dxa"/>
          </w:tcPr>
          <w:p w14:paraId="615469C1" w14:textId="08929F57" w:rsidR="006A4F5F" w:rsidRDefault="006A4F5F" w:rsidP="006A4F5F">
            <w:pPr>
              <w:spacing w:before="0" w:after="0" w:line="240" w:lineRule="auto"/>
              <w:jc w:val="center"/>
              <w:rPr>
                <w:rFonts w:eastAsia="Times New Roman" w:cs="Calibri"/>
                <w:color w:val="000000"/>
                <w:sz w:val="18"/>
                <w:szCs w:val="18"/>
                <w:lang w:eastAsia="cs-CZ"/>
              </w:rPr>
            </w:pPr>
            <w:r w:rsidRPr="00252AFA">
              <w:rPr>
                <w:rFonts w:eastAsia="Times New Roman" w:cs="Calibri"/>
                <w:color w:val="000000"/>
                <w:sz w:val="18"/>
                <w:szCs w:val="18"/>
                <w:lang w:eastAsia="cs-CZ"/>
              </w:rPr>
              <w:t>pedagogičtí a nepedagogičtí pracovníci</w:t>
            </w:r>
          </w:p>
        </w:tc>
        <w:tc>
          <w:tcPr>
            <w:tcW w:w="1701" w:type="dxa"/>
            <w:noWrap/>
            <w:vAlign w:val="center"/>
            <w:hideMark/>
          </w:tcPr>
          <w:p w14:paraId="7E69FA62" w14:textId="77777777" w:rsidR="006A4F5F" w:rsidRDefault="006A4F5F"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20 000</w:t>
            </w:r>
          </w:p>
        </w:tc>
        <w:tc>
          <w:tcPr>
            <w:tcW w:w="1134" w:type="dxa"/>
            <w:noWrap/>
            <w:vAlign w:val="center"/>
          </w:tcPr>
          <w:p w14:paraId="16295FEE" w14:textId="1E76421F"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 xml:space="preserve">1.2.; 2.2; 3.3 </w:t>
            </w:r>
          </w:p>
        </w:tc>
      </w:tr>
      <w:tr w:rsidR="006A4F5F" w14:paraId="19F010DA" w14:textId="77777777" w:rsidTr="00E42522">
        <w:trPr>
          <w:trHeight w:val="879"/>
        </w:trPr>
        <w:tc>
          <w:tcPr>
            <w:tcW w:w="3823" w:type="dxa"/>
            <w:shd w:val="clear" w:color="auto" w:fill="FFFFFF"/>
            <w:vAlign w:val="center"/>
          </w:tcPr>
          <w:p w14:paraId="004299EB"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Wellbeing</w:t>
            </w:r>
          </w:p>
        </w:tc>
        <w:tc>
          <w:tcPr>
            <w:tcW w:w="2693" w:type="dxa"/>
            <w:vAlign w:val="center"/>
          </w:tcPr>
          <w:p w14:paraId="1E87D9E5"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Počet akcí pro pracovníky ve vzdělávání</w:t>
            </w:r>
          </w:p>
        </w:tc>
        <w:tc>
          <w:tcPr>
            <w:tcW w:w="906" w:type="dxa"/>
            <w:vAlign w:val="center"/>
          </w:tcPr>
          <w:p w14:paraId="5CBEF3F2" w14:textId="77777777" w:rsidR="006A4F5F" w:rsidRPr="000D72E7" w:rsidRDefault="006A4F5F" w:rsidP="006A4F5F">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w:t>
            </w:r>
          </w:p>
        </w:tc>
        <w:tc>
          <w:tcPr>
            <w:tcW w:w="1874" w:type="dxa"/>
            <w:vAlign w:val="center"/>
          </w:tcPr>
          <w:p w14:paraId="24A18174" w14:textId="77777777" w:rsidR="006A4F5F" w:rsidRDefault="006A4F5F" w:rsidP="006A4F5F">
            <w:pPr>
              <w:spacing w:before="0" w:after="0" w:line="240" w:lineRule="auto"/>
              <w:jc w:val="left"/>
              <w:rPr>
                <w:rFonts w:eastAsia="Times New Roman" w:cs="Calibri"/>
                <w:color w:val="000000"/>
                <w:sz w:val="18"/>
                <w:szCs w:val="18"/>
                <w:lang w:eastAsia="cs-CZ"/>
              </w:rPr>
            </w:pPr>
            <w:r w:rsidRPr="0022421A">
              <w:rPr>
                <w:rFonts w:eastAsia="Times New Roman" w:cs="Calibri"/>
                <w:color w:val="000000"/>
                <w:sz w:val="18"/>
                <w:szCs w:val="18"/>
                <w:lang w:eastAsia="cs-CZ"/>
              </w:rPr>
              <w:t>MAP IV</w:t>
            </w:r>
          </w:p>
        </w:tc>
        <w:tc>
          <w:tcPr>
            <w:tcW w:w="2890" w:type="dxa"/>
          </w:tcPr>
          <w:p w14:paraId="62F00040" w14:textId="56ED0CA2" w:rsidR="006A4F5F" w:rsidRDefault="006A4F5F" w:rsidP="006A4F5F">
            <w:pPr>
              <w:spacing w:before="0" w:after="0" w:line="240" w:lineRule="auto"/>
              <w:jc w:val="center"/>
              <w:rPr>
                <w:rFonts w:eastAsia="Times New Roman" w:cs="Calibri"/>
                <w:color w:val="000000"/>
                <w:sz w:val="18"/>
                <w:szCs w:val="18"/>
                <w:lang w:eastAsia="cs-CZ"/>
              </w:rPr>
            </w:pPr>
            <w:r w:rsidRPr="00252AFA">
              <w:rPr>
                <w:rFonts w:eastAsia="Times New Roman" w:cs="Calibri"/>
                <w:color w:val="000000"/>
                <w:sz w:val="18"/>
                <w:szCs w:val="18"/>
                <w:lang w:eastAsia="cs-CZ"/>
              </w:rPr>
              <w:t>pedagogičtí a nepedagogičtí pracovníci</w:t>
            </w:r>
            <w:r>
              <w:rPr>
                <w:rFonts w:eastAsia="Times New Roman" w:cs="Calibri"/>
                <w:color w:val="000000"/>
                <w:sz w:val="18"/>
                <w:szCs w:val="18"/>
                <w:lang w:eastAsia="cs-CZ"/>
              </w:rPr>
              <w:t>, vedení škol a školských zařízení, děti a žáci ZŠ</w:t>
            </w:r>
          </w:p>
        </w:tc>
        <w:tc>
          <w:tcPr>
            <w:tcW w:w="1701" w:type="dxa"/>
            <w:noWrap/>
            <w:vAlign w:val="center"/>
          </w:tcPr>
          <w:p w14:paraId="2C469189" w14:textId="537DB54E" w:rsidR="006A4F5F" w:rsidRDefault="00E42522"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70 000</w:t>
            </w:r>
          </w:p>
        </w:tc>
        <w:tc>
          <w:tcPr>
            <w:tcW w:w="1134" w:type="dxa"/>
            <w:noWrap/>
            <w:vAlign w:val="center"/>
          </w:tcPr>
          <w:p w14:paraId="44227B6D" w14:textId="53C47A63"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1.1; 1.3;2.1; 2.2; 4.2; 4.3</w:t>
            </w:r>
          </w:p>
          <w:p w14:paraId="72E36D96" w14:textId="298FF527" w:rsidR="006A4F5F" w:rsidRDefault="006A4F5F" w:rsidP="006A4F5F">
            <w:pPr>
              <w:spacing w:before="0" w:after="0" w:line="240" w:lineRule="auto"/>
              <w:jc w:val="left"/>
              <w:rPr>
                <w:rFonts w:eastAsia="Times New Roman" w:cs="Calibri"/>
                <w:color w:val="000000"/>
                <w:sz w:val="18"/>
                <w:szCs w:val="18"/>
                <w:lang w:eastAsia="cs-CZ"/>
              </w:rPr>
            </w:pPr>
          </w:p>
        </w:tc>
      </w:tr>
      <w:tr w:rsidR="006A4F5F" w14:paraId="3C274845" w14:textId="77777777" w:rsidTr="00E42522">
        <w:trPr>
          <w:trHeight w:val="879"/>
        </w:trPr>
        <w:tc>
          <w:tcPr>
            <w:tcW w:w="3823" w:type="dxa"/>
            <w:shd w:val="clear" w:color="auto" w:fill="FFFFFF"/>
            <w:vAlign w:val="center"/>
          </w:tcPr>
          <w:p w14:paraId="29C32A54"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Aktuální vzdělávací témata</w:t>
            </w:r>
          </w:p>
        </w:tc>
        <w:tc>
          <w:tcPr>
            <w:tcW w:w="2693" w:type="dxa"/>
            <w:vAlign w:val="center"/>
          </w:tcPr>
          <w:p w14:paraId="6BE93043"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Počet akcí pro pracovníky ve vzdělávání</w:t>
            </w:r>
          </w:p>
        </w:tc>
        <w:tc>
          <w:tcPr>
            <w:tcW w:w="906" w:type="dxa"/>
            <w:vAlign w:val="center"/>
          </w:tcPr>
          <w:p w14:paraId="6BED5932" w14:textId="77777777" w:rsidR="006A4F5F" w:rsidRPr="000D72E7" w:rsidRDefault="006A4F5F" w:rsidP="006A4F5F">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3</w:t>
            </w:r>
          </w:p>
        </w:tc>
        <w:tc>
          <w:tcPr>
            <w:tcW w:w="1874" w:type="dxa"/>
            <w:vAlign w:val="center"/>
          </w:tcPr>
          <w:p w14:paraId="0B83D1DF" w14:textId="77777777" w:rsidR="006A4F5F" w:rsidRDefault="006A4F5F" w:rsidP="006A4F5F">
            <w:pPr>
              <w:spacing w:before="0" w:after="0" w:line="240" w:lineRule="auto"/>
              <w:jc w:val="left"/>
              <w:rPr>
                <w:rFonts w:eastAsia="Times New Roman" w:cs="Calibri"/>
                <w:color w:val="000000"/>
                <w:sz w:val="18"/>
                <w:szCs w:val="18"/>
                <w:lang w:eastAsia="cs-CZ"/>
              </w:rPr>
            </w:pPr>
            <w:r w:rsidRPr="0022421A">
              <w:rPr>
                <w:rFonts w:eastAsia="Times New Roman" w:cs="Calibri"/>
                <w:color w:val="000000"/>
                <w:sz w:val="18"/>
                <w:szCs w:val="18"/>
                <w:lang w:eastAsia="cs-CZ"/>
              </w:rPr>
              <w:t>MAP IV</w:t>
            </w:r>
          </w:p>
        </w:tc>
        <w:tc>
          <w:tcPr>
            <w:tcW w:w="2890" w:type="dxa"/>
          </w:tcPr>
          <w:p w14:paraId="5B17117B" w14:textId="714AAFEA" w:rsidR="006A4F5F" w:rsidRDefault="006A4F5F" w:rsidP="006A4F5F">
            <w:pPr>
              <w:spacing w:before="0" w:after="0" w:line="240" w:lineRule="auto"/>
              <w:jc w:val="center"/>
              <w:rPr>
                <w:rFonts w:eastAsia="Times New Roman" w:cs="Calibri"/>
                <w:color w:val="000000"/>
                <w:sz w:val="18"/>
                <w:szCs w:val="18"/>
                <w:lang w:eastAsia="cs-CZ"/>
              </w:rPr>
            </w:pPr>
            <w:r w:rsidRPr="00252AFA">
              <w:rPr>
                <w:rFonts w:eastAsia="Times New Roman" w:cs="Calibri"/>
                <w:color w:val="000000"/>
                <w:sz w:val="18"/>
                <w:szCs w:val="18"/>
                <w:lang w:eastAsia="cs-CZ"/>
              </w:rPr>
              <w:t>pedagogičtí a nepedagogičtí pracovníci</w:t>
            </w:r>
          </w:p>
        </w:tc>
        <w:tc>
          <w:tcPr>
            <w:tcW w:w="1701" w:type="dxa"/>
            <w:noWrap/>
            <w:vAlign w:val="center"/>
          </w:tcPr>
          <w:p w14:paraId="1F0681BD" w14:textId="612D53E7" w:rsidR="006A4F5F" w:rsidRDefault="00E42522"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50 000</w:t>
            </w:r>
          </w:p>
        </w:tc>
        <w:tc>
          <w:tcPr>
            <w:tcW w:w="1134" w:type="dxa"/>
            <w:noWrap/>
            <w:vAlign w:val="center"/>
          </w:tcPr>
          <w:p w14:paraId="7A7A2D42" w14:textId="13155B71"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 xml:space="preserve">1.1; 1.3 </w:t>
            </w:r>
          </w:p>
        </w:tc>
      </w:tr>
      <w:tr w:rsidR="00A24222" w14:paraId="514A2575" w14:textId="77777777" w:rsidTr="00E42522">
        <w:trPr>
          <w:trHeight w:val="879"/>
        </w:trPr>
        <w:tc>
          <w:tcPr>
            <w:tcW w:w="3823" w:type="dxa"/>
            <w:shd w:val="clear" w:color="auto" w:fill="FFFFFF"/>
            <w:vAlign w:val="center"/>
          </w:tcPr>
          <w:p w14:paraId="69247ACE"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Vzdělaný pedagog</w:t>
            </w:r>
          </w:p>
          <w:p w14:paraId="4A0C4C51" w14:textId="660038E1" w:rsidR="00A24222" w:rsidRDefault="00A24222"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(PŘÍLEŽITOST)</w:t>
            </w:r>
          </w:p>
        </w:tc>
        <w:tc>
          <w:tcPr>
            <w:tcW w:w="2693" w:type="dxa"/>
            <w:vAlign w:val="center"/>
          </w:tcPr>
          <w:p w14:paraId="160C2567"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Počet akcí pro pracovníky ve vzdělávání</w:t>
            </w:r>
          </w:p>
        </w:tc>
        <w:tc>
          <w:tcPr>
            <w:tcW w:w="906" w:type="dxa"/>
            <w:vAlign w:val="center"/>
          </w:tcPr>
          <w:p w14:paraId="6B039610" w14:textId="77777777" w:rsidR="00A24222" w:rsidRPr="000D72E7" w:rsidRDefault="00A24222" w:rsidP="00162C18">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w:t>
            </w:r>
          </w:p>
        </w:tc>
        <w:tc>
          <w:tcPr>
            <w:tcW w:w="1874" w:type="dxa"/>
            <w:vAlign w:val="center"/>
          </w:tcPr>
          <w:p w14:paraId="03A0E61E" w14:textId="77777777" w:rsidR="00A24222" w:rsidRDefault="00A24222" w:rsidP="00162C18">
            <w:pPr>
              <w:spacing w:before="0" w:after="0" w:line="240" w:lineRule="auto"/>
              <w:jc w:val="left"/>
              <w:rPr>
                <w:rFonts w:eastAsia="Times New Roman" w:cs="Calibri"/>
                <w:color w:val="000000"/>
                <w:sz w:val="18"/>
                <w:szCs w:val="18"/>
                <w:lang w:eastAsia="cs-CZ"/>
              </w:rPr>
            </w:pPr>
            <w:r w:rsidRPr="0022421A">
              <w:rPr>
                <w:rFonts w:eastAsia="Times New Roman" w:cs="Calibri"/>
                <w:color w:val="000000"/>
                <w:sz w:val="18"/>
                <w:szCs w:val="18"/>
                <w:lang w:eastAsia="cs-CZ"/>
              </w:rPr>
              <w:t>MAP IV</w:t>
            </w:r>
          </w:p>
        </w:tc>
        <w:tc>
          <w:tcPr>
            <w:tcW w:w="2890" w:type="dxa"/>
            <w:vAlign w:val="center"/>
          </w:tcPr>
          <w:p w14:paraId="4EA8BB94" w14:textId="489A4D1F" w:rsidR="00A24222" w:rsidRDefault="006A4F5F" w:rsidP="00162C18">
            <w:pPr>
              <w:spacing w:before="0" w:after="0" w:line="240" w:lineRule="auto"/>
              <w:jc w:val="center"/>
              <w:rPr>
                <w:rFonts w:eastAsia="Times New Roman" w:cs="Calibri"/>
                <w:color w:val="000000"/>
                <w:sz w:val="18"/>
                <w:szCs w:val="18"/>
                <w:lang w:eastAsia="cs-CZ"/>
              </w:rPr>
            </w:pPr>
            <w:r w:rsidRPr="00252AFA">
              <w:rPr>
                <w:rFonts w:eastAsia="Times New Roman" w:cs="Calibri"/>
                <w:color w:val="000000"/>
                <w:sz w:val="18"/>
                <w:szCs w:val="18"/>
                <w:lang w:eastAsia="cs-CZ"/>
              </w:rPr>
              <w:t>pedagogičtí a nepedagogičtí pracovníci</w:t>
            </w:r>
            <w:r>
              <w:rPr>
                <w:rFonts w:eastAsia="Times New Roman" w:cs="Calibri"/>
                <w:color w:val="000000"/>
                <w:sz w:val="18"/>
                <w:szCs w:val="18"/>
                <w:lang w:eastAsia="cs-CZ"/>
              </w:rPr>
              <w:t>, pracovníci veřejné správy a subjektů zřízených veřejnou správou</w:t>
            </w:r>
          </w:p>
        </w:tc>
        <w:tc>
          <w:tcPr>
            <w:tcW w:w="1701" w:type="dxa"/>
            <w:noWrap/>
            <w:vAlign w:val="center"/>
          </w:tcPr>
          <w:p w14:paraId="3A30FCD3" w14:textId="1F77E38B" w:rsidR="00A24222" w:rsidRDefault="00E42522" w:rsidP="00162C18">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50 000</w:t>
            </w:r>
          </w:p>
        </w:tc>
        <w:tc>
          <w:tcPr>
            <w:tcW w:w="1134" w:type="dxa"/>
            <w:noWrap/>
            <w:vAlign w:val="center"/>
          </w:tcPr>
          <w:p w14:paraId="71CFF07F" w14:textId="48CC0E16"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 xml:space="preserve">2.1; 4.2, 4.3  </w:t>
            </w:r>
          </w:p>
        </w:tc>
      </w:tr>
      <w:tr w:rsidR="00A24222" w14:paraId="59872A72" w14:textId="77777777" w:rsidTr="00E42522">
        <w:trPr>
          <w:trHeight w:val="879"/>
        </w:trPr>
        <w:tc>
          <w:tcPr>
            <w:tcW w:w="3823" w:type="dxa"/>
            <w:shd w:val="clear" w:color="auto" w:fill="FFFFFF"/>
            <w:noWrap/>
            <w:vAlign w:val="center"/>
            <w:hideMark/>
          </w:tcPr>
          <w:p w14:paraId="248BD3F2"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Podpora čtenářství (čtenářská pre/gramotnost)</w:t>
            </w:r>
          </w:p>
        </w:tc>
        <w:tc>
          <w:tcPr>
            <w:tcW w:w="2693" w:type="dxa"/>
            <w:vAlign w:val="center"/>
          </w:tcPr>
          <w:p w14:paraId="1B80C418" w14:textId="77777777"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Počet školních a mimoškolních aktivit</w:t>
            </w:r>
          </w:p>
        </w:tc>
        <w:tc>
          <w:tcPr>
            <w:tcW w:w="906" w:type="dxa"/>
            <w:shd w:val="clear" w:color="auto" w:fill="FFFFFF"/>
            <w:vAlign w:val="center"/>
          </w:tcPr>
          <w:p w14:paraId="35EF9DF1" w14:textId="77777777" w:rsidR="00A24222" w:rsidRPr="000D72E7" w:rsidRDefault="00A24222" w:rsidP="00162C18">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3</w:t>
            </w:r>
          </w:p>
        </w:tc>
        <w:tc>
          <w:tcPr>
            <w:tcW w:w="1874" w:type="dxa"/>
            <w:shd w:val="clear" w:color="auto" w:fill="FFFFFF"/>
            <w:vAlign w:val="center"/>
            <w:hideMark/>
          </w:tcPr>
          <w:p w14:paraId="448AFC7E" w14:textId="3448C9F1" w:rsidR="00A24222" w:rsidRDefault="00A24222" w:rsidP="00707917">
            <w:pPr>
              <w:spacing w:before="0" w:after="0" w:line="240" w:lineRule="auto"/>
              <w:jc w:val="left"/>
              <w:rPr>
                <w:rFonts w:eastAsia="Times New Roman" w:cs="Calibri"/>
                <w:color w:val="000000"/>
                <w:sz w:val="18"/>
                <w:szCs w:val="18"/>
                <w:lang w:eastAsia="cs-CZ"/>
              </w:rPr>
            </w:pPr>
            <w:r w:rsidRPr="00D2636F">
              <w:rPr>
                <w:rFonts w:eastAsia="Times New Roman" w:cs="Calibri"/>
                <w:color w:val="000000"/>
                <w:sz w:val="18"/>
                <w:szCs w:val="18"/>
                <w:lang w:eastAsia="cs-CZ"/>
              </w:rPr>
              <w:t>MAP IV</w:t>
            </w:r>
          </w:p>
        </w:tc>
        <w:tc>
          <w:tcPr>
            <w:tcW w:w="2890" w:type="dxa"/>
            <w:shd w:val="clear" w:color="auto" w:fill="FFFFFF"/>
            <w:vAlign w:val="center"/>
            <w:hideMark/>
          </w:tcPr>
          <w:p w14:paraId="230554BA" w14:textId="4D14FC83" w:rsidR="00A24222" w:rsidRDefault="00A24222" w:rsidP="00162C18">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Děti a žáci</w:t>
            </w:r>
            <w:r w:rsidR="006A4F5F">
              <w:rPr>
                <w:rFonts w:eastAsia="Times New Roman" w:cs="Calibri"/>
                <w:color w:val="000000"/>
                <w:sz w:val="18"/>
                <w:szCs w:val="18"/>
                <w:lang w:eastAsia="cs-CZ"/>
              </w:rPr>
              <w:t xml:space="preserve"> ZŠ, široká veřejnost</w:t>
            </w:r>
          </w:p>
        </w:tc>
        <w:tc>
          <w:tcPr>
            <w:tcW w:w="1701" w:type="dxa"/>
            <w:shd w:val="clear" w:color="auto" w:fill="FFFFFF"/>
            <w:noWrap/>
            <w:vAlign w:val="center"/>
            <w:hideMark/>
          </w:tcPr>
          <w:p w14:paraId="1E902D14" w14:textId="22D4B1E3" w:rsidR="00A24222" w:rsidRDefault="00E42522" w:rsidP="00162C18">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 xml:space="preserve">10 </w:t>
            </w:r>
            <w:r w:rsidR="00A24222">
              <w:rPr>
                <w:rFonts w:eastAsia="Times New Roman" w:cs="Calibri"/>
                <w:color w:val="000000"/>
                <w:sz w:val="18"/>
                <w:szCs w:val="18"/>
                <w:lang w:eastAsia="cs-CZ"/>
              </w:rPr>
              <w:t>000</w:t>
            </w:r>
          </w:p>
        </w:tc>
        <w:tc>
          <w:tcPr>
            <w:tcW w:w="1134" w:type="dxa"/>
            <w:noWrap/>
            <w:vAlign w:val="center"/>
          </w:tcPr>
          <w:p w14:paraId="48CC1D27" w14:textId="509BC1C3" w:rsidR="00A24222" w:rsidRDefault="00A24222" w:rsidP="00162C18">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1.3; 3.1</w:t>
            </w:r>
          </w:p>
        </w:tc>
      </w:tr>
      <w:tr w:rsidR="006A4F5F" w14:paraId="189D459E" w14:textId="77777777" w:rsidTr="00E42522">
        <w:trPr>
          <w:trHeight w:val="879"/>
        </w:trPr>
        <w:tc>
          <w:tcPr>
            <w:tcW w:w="3823" w:type="dxa"/>
            <w:shd w:val="clear" w:color="auto" w:fill="FFFFFF"/>
            <w:noWrap/>
            <w:vAlign w:val="center"/>
          </w:tcPr>
          <w:p w14:paraId="317449FB"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Práce s digitálními technologiemi</w:t>
            </w:r>
          </w:p>
        </w:tc>
        <w:tc>
          <w:tcPr>
            <w:tcW w:w="2693" w:type="dxa"/>
            <w:vAlign w:val="center"/>
          </w:tcPr>
          <w:p w14:paraId="1DAFB5D5" w14:textId="77777777" w:rsidR="006A4F5F" w:rsidRDefault="006A4F5F" w:rsidP="006A4F5F">
            <w:pPr>
              <w:spacing w:before="0" w:after="0" w:line="240" w:lineRule="auto"/>
              <w:jc w:val="left"/>
              <w:rPr>
                <w:rFonts w:eastAsia="Times New Roman" w:cs="Calibri"/>
                <w:color w:val="000000"/>
                <w:sz w:val="18"/>
                <w:szCs w:val="18"/>
                <w:lang w:eastAsia="cs-CZ"/>
              </w:rPr>
            </w:pPr>
            <w:r w:rsidRPr="00622FA2">
              <w:rPr>
                <w:rFonts w:eastAsia="Times New Roman" w:cs="Calibri"/>
                <w:color w:val="000000"/>
                <w:sz w:val="18"/>
                <w:szCs w:val="18"/>
                <w:lang w:eastAsia="cs-CZ"/>
              </w:rPr>
              <w:t>Počet školních a mimoškolních aktivit</w:t>
            </w:r>
          </w:p>
        </w:tc>
        <w:tc>
          <w:tcPr>
            <w:tcW w:w="906" w:type="dxa"/>
            <w:shd w:val="clear" w:color="auto" w:fill="FFFFFF"/>
            <w:vAlign w:val="center"/>
          </w:tcPr>
          <w:p w14:paraId="78DF5CC8" w14:textId="77777777" w:rsidR="006A4F5F" w:rsidRDefault="006A4F5F" w:rsidP="006A4F5F">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w:t>
            </w:r>
          </w:p>
        </w:tc>
        <w:tc>
          <w:tcPr>
            <w:tcW w:w="1874" w:type="dxa"/>
            <w:shd w:val="clear" w:color="auto" w:fill="FFFFFF"/>
            <w:vAlign w:val="center"/>
          </w:tcPr>
          <w:p w14:paraId="2BF74B89" w14:textId="77777777" w:rsidR="006A4F5F" w:rsidRDefault="006A4F5F" w:rsidP="006A4F5F">
            <w:pPr>
              <w:spacing w:before="0" w:after="0" w:line="240" w:lineRule="auto"/>
              <w:jc w:val="left"/>
              <w:rPr>
                <w:rFonts w:eastAsia="Times New Roman" w:cs="Calibri"/>
                <w:color w:val="000000"/>
                <w:sz w:val="18"/>
                <w:szCs w:val="18"/>
                <w:lang w:eastAsia="cs-CZ"/>
              </w:rPr>
            </w:pPr>
            <w:r w:rsidRPr="00D2636F">
              <w:rPr>
                <w:rFonts w:eastAsia="Times New Roman" w:cs="Calibri"/>
                <w:color w:val="000000"/>
                <w:sz w:val="18"/>
                <w:szCs w:val="18"/>
                <w:lang w:eastAsia="cs-CZ"/>
              </w:rPr>
              <w:t>MAP IV</w:t>
            </w:r>
          </w:p>
        </w:tc>
        <w:tc>
          <w:tcPr>
            <w:tcW w:w="2890" w:type="dxa"/>
            <w:shd w:val="clear" w:color="auto" w:fill="FFFFFF"/>
          </w:tcPr>
          <w:p w14:paraId="49198961" w14:textId="4B9BEFCD" w:rsidR="006A4F5F" w:rsidRDefault="006A4F5F" w:rsidP="006A4F5F">
            <w:pPr>
              <w:spacing w:before="0" w:after="0" w:line="240" w:lineRule="auto"/>
              <w:jc w:val="center"/>
              <w:rPr>
                <w:rFonts w:eastAsia="Times New Roman" w:cs="Calibri"/>
                <w:color w:val="000000"/>
                <w:sz w:val="18"/>
                <w:szCs w:val="18"/>
                <w:lang w:eastAsia="cs-CZ"/>
              </w:rPr>
            </w:pPr>
            <w:r w:rsidRPr="00ED7CD0">
              <w:rPr>
                <w:rFonts w:eastAsia="Times New Roman" w:cs="Calibri"/>
                <w:color w:val="000000"/>
                <w:sz w:val="18"/>
                <w:szCs w:val="18"/>
                <w:lang w:eastAsia="cs-CZ"/>
              </w:rPr>
              <w:t>Děti a žáci ZŠ</w:t>
            </w:r>
            <w:r>
              <w:rPr>
                <w:rFonts w:eastAsia="Times New Roman" w:cs="Calibri"/>
                <w:color w:val="000000"/>
                <w:sz w:val="18"/>
                <w:szCs w:val="18"/>
                <w:lang w:eastAsia="cs-CZ"/>
              </w:rPr>
              <w:t xml:space="preserve">, </w:t>
            </w:r>
            <w:r w:rsidRPr="00252AFA">
              <w:rPr>
                <w:rFonts w:eastAsia="Times New Roman" w:cs="Calibri"/>
                <w:color w:val="000000"/>
                <w:sz w:val="18"/>
                <w:szCs w:val="18"/>
                <w:lang w:eastAsia="cs-CZ"/>
              </w:rPr>
              <w:t xml:space="preserve"> pedagogičtí a nepedagogičtí pracovníci</w:t>
            </w:r>
          </w:p>
        </w:tc>
        <w:tc>
          <w:tcPr>
            <w:tcW w:w="1701" w:type="dxa"/>
            <w:shd w:val="clear" w:color="auto" w:fill="FFFFFF"/>
            <w:noWrap/>
            <w:vAlign w:val="center"/>
          </w:tcPr>
          <w:p w14:paraId="73B83A6F" w14:textId="7DBF95A5" w:rsidR="006A4F5F" w:rsidRDefault="00E42522"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140 000</w:t>
            </w:r>
          </w:p>
        </w:tc>
        <w:tc>
          <w:tcPr>
            <w:tcW w:w="1134" w:type="dxa"/>
            <w:noWrap/>
            <w:vAlign w:val="center"/>
          </w:tcPr>
          <w:p w14:paraId="7B521FDC" w14:textId="55A830EB"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 xml:space="preserve">1.1; 1.2; 1.3 </w:t>
            </w:r>
          </w:p>
        </w:tc>
      </w:tr>
      <w:tr w:rsidR="006A4F5F" w14:paraId="4330644C" w14:textId="77777777" w:rsidTr="00E42522">
        <w:trPr>
          <w:trHeight w:val="848"/>
        </w:trPr>
        <w:tc>
          <w:tcPr>
            <w:tcW w:w="3823" w:type="dxa"/>
            <w:shd w:val="clear" w:color="auto" w:fill="FFFFFF"/>
            <w:noWrap/>
            <w:vAlign w:val="center"/>
          </w:tcPr>
          <w:p w14:paraId="64847A44"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Naučná stezka</w:t>
            </w:r>
          </w:p>
        </w:tc>
        <w:tc>
          <w:tcPr>
            <w:tcW w:w="2693" w:type="dxa"/>
            <w:vAlign w:val="center"/>
          </w:tcPr>
          <w:p w14:paraId="1ED2A981" w14:textId="77777777" w:rsidR="006A4F5F" w:rsidRDefault="006A4F5F" w:rsidP="006A4F5F">
            <w:pPr>
              <w:spacing w:before="0" w:after="0" w:line="240" w:lineRule="auto"/>
              <w:jc w:val="left"/>
              <w:rPr>
                <w:rFonts w:eastAsia="Times New Roman" w:cs="Calibri"/>
                <w:color w:val="000000"/>
                <w:sz w:val="18"/>
                <w:szCs w:val="18"/>
                <w:lang w:eastAsia="cs-CZ"/>
              </w:rPr>
            </w:pPr>
            <w:r w:rsidRPr="00622FA2">
              <w:rPr>
                <w:rFonts w:eastAsia="Times New Roman" w:cs="Calibri"/>
                <w:color w:val="000000"/>
                <w:sz w:val="18"/>
                <w:szCs w:val="18"/>
                <w:lang w:eastAsia="cs-CZ"/>
              </w:rPr>
              <w:t>Počet školních a mimoškolních aktivit</w:t>
            </w:r>
          </w:p>
        </w:tc>
        <w:tc>
          <w:tcPr>
            <w:tcW w:w="906" w:type="dxa"/>
            <w:shd w:val="clear" w:color="auto" w:fill="FFFFFF"/>
            <w:vAlign w:val="center"/>
          </w:tcPr>
          <w:p w14:paraId="12BD8BB0" w14:textId="77777777" w:rsidR="006A4F5F" w:rsidRDefault="006A4F5F" w:rsidP="006A4F5F">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1</w:t>
            </w:r>
          </w:p>
        </w:tc>
        <w:tc>
          <w:tcPr>
            <w:tcW w:w="1874" w:type="dxa"/>
            <w:shd w:val="clear" w:color="auto" w:fill="FFFFFF"/>
            <w:vAlign w:val="center"/>
          </w:tcPr>
          <w:p w14:paraId="0CA49FE7" w14:textId="77777777" w:rsidR="006A4F5F" w:rsidRDefault="006A4F5F" w:rsidP="006A4F5F">
            <w:pPr>
              <w:spacing w:before="0" w:after="0" w:line="240" w:lineRule="auto"/>
              <w:jc w:val="left"/>
              <w:rPr>
                <w:rFonts w:eastAsia="Times New Roman" w:cs="Calibri"/>
                <w:color w:val="000000"/>
                <w:sz w:val="18"/>
                <w:szCs w:val="18"/>
                <w:lang w:eastAsia="cs-CZ"/>
              </w:rPr>
            </w:pPr>
            <w:r w:rsidRPr="00D2636F">
              <w:rPr>
                <w:rFonts w:eastAsia="Times New Roman" w:cs="Calibri"/>
                <w:color w:val="000000"/>
                <w:sz w:val="18"/>
                <w:szCs w:val="18"/>
                <w:lang w:eastAsia="cs-CZ"/>
              </w:rPr>
              <w:t>MAP IV</w:t>
            </w:r>
          </w:p>
        </w:tc>
        <w:tc>
          <w:tcPr>
            <w:tcW w:w="2890" w:type="dxa"/>
            <w:shd w:val="clear" w:color="auto" w:fill="FFFFFF"/>
          </w:tcPr>
          <w:p w14:paraId="229726E7" w14:textId="0F97BCAE" w:rsidR="006A4F5F" w:rsidRDefault="006A4F5F" w:rsidP="006A4F5F">
            <w:pPr>
              <w:spacing w:before="0" w:after="0" w:line="240" w:lineRule="auto"/>
              <w:jc w:val="center"/>
              <w:rPr>
                <w:rFonts w:eastAsia="Times New Roman" w:cs="Calibri"/>
                <w:color w:val="000000"/>
                <w:sz w:val="18"/>
                <w:szCs w:val="18"/>
                <w:lang w:eastAsia="cs-CZ"/>
              </w:rPr>
            </w:pPr>
            <w:r w:rsidRPr="00ED7CD0">
              <w:rPr>
                <w:rFonts w:eastAsia="Times New Roman" w:cs="Calibri"/>
                <w:color w:val="000000"/>
                <w:sz w:val="18"/>
                <w:szCs w:val="18"/>
                <w:lang w:eastAsia="cs-CZ"/>
              </w:rPr>
              <w:t>Děti a žáci ZŠ</w:t>
            </w:r>
          </w:p>
        </w:tc>
        <w:tc>
          <w:tcPr>
            <w:tcW w:w="1701" w:type="dxa"/>
            <w:shd w:val="clear" w:color="auto" w:fill="FFFFFF"/>
            <w:noWrap/>
            <w:vAlign w:val="center"/>
          </w:tcPr>
          <w:p w14:paraId="1BBC386C" w14:textId="5C4355F9" w:rsidR="006A4F5F" w:rsidRDefault="00E42522"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10 000</w:t>
            </w:r>
          </w:p>
        </w:tc>
        <w:tc>
          <w:tcPr>
            <w:tcW w:w="1134" w:type="dxa"/>
            <w:noWrap/>
            <w:vAlign w:val="center"/>
          </w:tcPr>
          <w:p w14:paraId="44EFEBA8" w14:textId="780ACB2C"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 xml:space="preserve">1.2 </w:t>
            </w:r>
          </w:p>
        </w:tc>
      </w:tr>
      <w:tr w:rsidR="006A4F5F" w14:paraId="11024A8B" w14:textId="77777777" w:rsidTr="00E42522">
        <w:trPr>
          <w:trHeight w:val="879"/>
        </w:trPr>
        <w:tc>
          <w:tcPr>
            <w:tcW w:w="3823" w:type="dxa"/>
            <w:shd w:val="clear" w:color="auto" w:fill="FFFFFF"/>
            <w:noWrap/>
            <w:vAlign w:val="center"/>
          </w:tcPr>
          <w:p w14:paraId="32849067" w14:textId="77777777" w:rsidR="006A4F5F" w:rsidRDefault="006A4F5F" w:rsidP="006A4F5F">
            <w:pPr>
              <w:spacing w:before="0" w:after="0" w:line="240" w:lineRule="auto"/>
              <w:jc w:val="left"/>
              <w:rPr>
                <w:rFonts w:eastAsia="Times New Roman" w:cs="Calibri"/>
                <w:color w:val="000000"/>
                <w:sz w:val="18"/>
                <w:szCs w:val="18"/>
                <w:lang w:eastAsia="cs-CZ"/>
              </w:rPr>
            </w:pPr>
            <w:proofErr w:type="spellStart"/>
            <w:r>
              <w:rPr>
                <w:rFonts w:eastAsia="Times New Roman" w:cs="Calibri"/>
                <w:color w:val="000000"/>
                <w:sz w:val="18"/>
                <w:szCs w:val="18"/>
                <w:lang w:eastAsia="cs-CZ"/>
              </w:rPr>
              <w:t>Meziškolní</w:t>
            </w:r>
            <w:proofErr w:type="spellEnd"/>
            <w:r>
              <w:rPr>
                <w:rFonts w:eastAsia="Times New Roman" w:cs="Calibri"/>
                <w:color w:val="000000"/>
                <w:sz w:val="18"/>
                <w:szCs w:val="18"/>
                <w:lang w:eastAsia="cs-CZ"/>
              </w:rPr>
              <w:t xml:space="preserve"> spolupráce</w:t>
            </w:r>
          </w:p>
        </w:tc>
        <w:tc>
          <w:tcPr>
            <w:tcW w:w="2693" w:type="dxa"/>
            <w:vAlign w:val="center"/>
          </w:tcPr>
          <w:p w14:paraId="1B3FDCB3" w14:textId="77777777" w:rsidR="006A4F5F" w:rsidRDefault="006A4F5F" w:rsidP="006A4F5F">
            <w:pPr>
              <w:spacing w:before="0" w:after="0" w:line="240" w:lineRule="auto"/>
              <w:jc w:val="left"/>
              <w:rPr>
                <w:rFonts w:eastAsia="Times New Roman" w:cs="Calibri"/>
                <w:color w:val="000000"/>
                <w:sz w:val="18"/>
                <w:szCs w:val="18"/>
                <w:lang w:eastAsia="cs-CZ"/>
              </w:rPr>
            </w:pPr>
            <w:r w:rsidRPr="00622FA2">
              <w:rPr>
                <w:rFonts w:eastAsia="Times New Roman" w:cs="Calibri"/>
                <w:color w:val="000000"/>
                <w:sz w:val="18"/>
                <w:szCs w:val="18"/>
                <w:lang w:eastAsia="cs-CZ"/>
              </w:rPr>
              <w:t>Počet školních a mimoškolních aktivit</w:t>
            </w:r>
          </w:p>
        </w:tc>
        <w:tc>
          <w:tcPr>
            <w:tcW w:w="906" w:type="dxa"/>
            <w:shd w:val="clear" w:color="auto" w:fill="FFFFFF"/>
            <w:vAlign w:val="center"/>
          </w:tcPr>
          <w:p w14:paraId="7C028801" w14:textId="77777777" w:rsidR="006A4F5F" w:rsidRDefault="006A4F5F" w:rsidP="006A4F5F">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4</w:t>
            </w:r>
          </w:p>
        </w:tc>
        <w:tc>
          <w:tcPr>
            <w:tcW w:w="1874" w:type="dxa"/>
            <w:shd w:val="clear" w:color="auto" w:fill="FFFFFF"/>
            <w:vAlign w:val="center"/>
          </w:tcPr>
          <w:p w14:paraId="08288B6C" w14:textId="77777777" w:rsidR="006A4F5F" w:rsidRDefault="006A4F5F" w:rsidP="006A4F5F">
            <w:pPr>
              <w:spacing w:before="0" w:after="0" w:line="240" w:lineRule="auto"/>
              <w:jc w:val="left"/>
              <w:rPr>
                <w:rFonts w:eastAsia="Times New Roman" w:cs="Calibri"/>
                <w:color w:val="000000"/>
                <w:sz w:val="18"/>
                <w:szCs w:val="18"/>
                <w:lang w:eastAsia="cs-CZ"/>
              </w:rPr>
            </w:pPr>
            <w:r w:rsidRPr="00D2636F">
              <w:rPr>
                <w:rFonts w:eastAsia="Times New Roman" w:cs="Calibri"/>
                <w:color w:val="000000"/>
                <w:sz w:val="18"/>
                <w:szCs w:val="18"/>
                <w:lang w:eastAsia="cs-CZ"/>
              </w:rPr>
              <w:t>MAP IV</w:t>
            </w:r>
            <w:r>
              <w:rPr>
                <w:rFonts w:eastAsia="Times New Roman" w:cs="Calibri"/>
                <w:color w:val="000000"/>
                <w:sz w:val="18"/>
                <w:szCs w:val="18"/>
                <w:lang w:eastAsia="cs-CZ"/>
              </w:rPr>
              <w:t>, ZŠ, SŠ, knihovna</w:t>
            </w:r>
          </w:p>
        </w:tc>
        <w:tc>
          <w:tcPr>
            <w:tcW w:w="2890" w:type="dxa"/>
            <w:shd w:val="clear" w:color="auto" w:fill="FFFFFF"/>
          </w:tcPr>
          <w:p w14:paraId="167967DB" w14:textId="4530C36D" w:rsidR="006A4F5F" w:rsidRDefault="006A4F5F" w:rsidP="006A4F5F">
            <w:pPr>
              <w:spacing w:before="0" w:after="0" w:line="240" w:lineRule="auto"/>
              <w:jc w:val="center"/>
              <w:rPr>
                <w:rFonts w:eastAsia="Times New Roman" w:cs="Calibri"/>
                <w:color w:val="000000"/>
                <w:sz w:val="18"/>
                <w:szCs w:val="18"/>
                <w:lang w:eastAsia="cs-CZ"/>
              </w:rPr>
            </w:pPr>
            <w:r w:rsidRPr="00ED7CD0">
              <w:rPr>
                <w:rFonts w:eastAsia="Times New Roman" w:cs="Calibri"/>
                <w:color w:val="000000"/>
                <w:sz w:val="18"/>
                <w:szCs w:val="18"/>
                <w:lang w:eastAsia="cs-CZ"/>
              </w:rPr>
              <w:t>Děti a žáci ZŠ</w:t>
            </w:r>
            <w:r>
              <w:rPr>
                <w:rFonts w:eastAsia="Times New Roman" w:cs="Calibri"/>
                <w:color w:val="000000"/>
                <w:sz w:val="18"/>
                <w:szCs w:val="18"/>
                <w:lang w:eastAsia="cs-CZ"/>
              </w:rPr>
              <w:t xml:space="preserve">, </w:t>
            </w:r>
            <w:r w:rsidRPr="00252AFA">
              <w:rPr>
                <w:rFonts w:eastAsia="Times New Roman" w:cs="Calibri"/>
                <w:color w:val="000000"/>
                <w:sz w:val="18"/>
                <w:szCs w:val="18"/>
                <w:lang w:eastAsia="cs-CZ"/>
              </w:rPr>
              <w:t xml:space="preserve"> pedagogičtí a nepedagogičtí pracovníci</w:t>
            </w:r>
          </w:p>
        </w:tc>
        <w:tc>
          <w:tcPr>
            <w:tcW w:w="1701" w:type="dxa"/>
            <w:shd w:val="clear" w:color="auto" w:fill="FFFFFF"/>
            <w:noWrap/>
            <w:vAlign w:val="center"/>
          </w:tcPr>
          <w:p w14:paraId="4A920A2F" w14:textId="00BAD624" w:rsidR="006A4F5F" w:rsidRDefault="00E42522"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50 000</w:t>
            </w:r>
          </w:p>
        </w:tc>
        <w:tc>
          <w:tcPr>
            <w:tcW w:w="1134" w:type="dxa"/>
            <w:noWrap/>
            <w:vAlign w:val="center"/>
          </w:tcPr>
          <w:p w14:paraId="3A5604C8" w14:textId="611FABFA"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1.1; 1.2; 2.1; 2.2; 3.1; 3.3; 4.2</w:t>
            </w:r>
          </w:p>
        </w:tc>
      </w:tr>
      <w:tr w:rsidR="006A4F5F" w14:paraId="45465C0A" w14:textId="77777777" w:rsidTr="00E42522">
        <w:trPr>
          <w:trHeight w:val="879"/>
        </w:trPr>
        <w:tc>
          <w:tcPr>
            <w:tcW w:w="3823" w:type="dxa"/>
            <w:shd w:val="clear" w:color="auto" w:fill="FFFFFF"/>
            <w:noWrap/>
            <w:vAlign w:val="center"/>
          </w:tcPr>
          <w:p w14:paraId="1FF280D4"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Polytechnika v praxi</w:t>
            </w:r>
          </w:p>
        </w:tc>
        <w:tc>
          <w:tcPr>
            <w:tcW w:w="2693" w:type="dxa"/>
            <w:vAlign w:val="center"/>
          </w:tcPr>
          <w:p w14:paraId="3311BF08" w14:textId="77777777" w:rsidR="006A4F5F" w:rsidRDefault="006A4F5F" w:rsidP="006A4F5F">
            <w:pPr>
              <w:spacing w:before="0" w:after="0" w:line="240" w:lineRule="auto"/>
              <w:jc w:val="left"/>
              <w:rPr>
                <w:rFonts w:eastAsia="Times New Roman" w:cs="Calibri"/>
                <w:color w:val="000000"/>
                <w:sz w:val="18"/>
                <w:szCs w:val="18"/>
                <w:lang w:eastAsia="cs-CZ"/>
              </w:rPr>
            </w:pPr>
            <w:r w:rsidRPr="00622FA2">
              <w:rPr>
                <w:rFonts w:eastAsia="Times New Roman" w:cs="Calibri"/>
                <w:color w:val="000000"/>
                <w:sz w:val="18"/>
                <w:szCs w:val="18"/>
                <w:lang w:eastAsia="cs-CZ"/>
              </w:rPr>
              <w:t>Počet školních a mimoškolních aktivit</w:t>
            </w:r>
          </w:p>
        </w:tc>
        <w:tc>
          <w:tcPr>
            <w:tcW w:w="906" w:type="dxa"/>
            <w:shd w:val="clear" w:color="auto" w:fill="FFFFFF"/>
            <w:vAlign w:val="center"/>
          </w:tcPr>
          <w:p w14:paraId="4ADA634F" w14:textId="77777777" w:rsidR="006A4F5F" w:rsidRDefault="006A4F5F" w:rsidP="006A4F5F">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4</w:t>
            </w:r>
          </w:p>
        </w:tc>
        <w:tc>
          <w:tcPr>
            <w:tcW w:w="1874" w:type="dxa"/>
            <w:shd w:val="clear" w:color="auto" w:fill="FFFFFF"/>
            <w:vAlign w:val="center"/>
          </w:tcPr>
          <w:p w14:paraId="37209987" w14:textId="77777777" w:rsidR="006A4F5F" w:rsidRDefault="006A4F5F" w:rsidP="006A4F5F">
            <w:pPr>
              <w:spacing w:before="0" w:after="0" w:line="240" w:lineRule="auto"/>
              <w:jc w:val="left"/>
              <w:rPr>
                <w:rFonts w:eastAsia="Times New Roman" w:cs="Calibri"/>
                <w:color w:val="000000"/>
                <w:sz w:val="18"/>
                <w:szCs w:val="18"/>
                <w:lang w:eastAsia="cs-CZ"/>
              </w:rPr>
            </w:pPr>
            <w:r w:rsidRPr="00D2636F">
              <w:rPr>
                <w:rFonts w:eastAsia="Times New Roman" w:cs="Calibri"/>
                <w:color w:val="000000"/>
                <w:sz w:val="18"/>
                <w:szCs w:val="18"/>
                <w:lang w:eastAsia="cs-CZ"/>
              </w:rPr>
              <w:t>MAP IV</w:t>
            </w:r>
          </w:p>
        </w:tc>
        <w:tc>
          <w:tcPr>
            <w:tcW w:w="2890" w:type="dxa"/>
            <w:shd w:val="clear" w:color="auto" w:fill="FFFFFF"/>
          </w:tcPr>
          <w:p w14:paraId="78AEA2FC" w14:textId="7391E05F" w:rsidR="006A4F5F" w:rsidRDefault="006A4F5F" w:rsidP="006A4F5F">
            <w:pPr>
              <w:spacing w:before="0" w:after="0" w:line="240" w:lineRule="auto"/>
              <w:jc w:val="center"/>
              <w:rPr>
                <w:rFonts w:eastAsia="Times New Roman" w:cs="Calibri"/>
                <w:color w:val="000000"/>
                <w:sz w:val="18"/>
                <w:szCs w:val="18"/>
                <w:lang w:eastAsia="cs-CZ"/>
              </w:rPr>
            </w:pPr>
            <w:r w:rsidRPr="00ED7CD0">
              <w:rPr>
                <w:rFonts w:eastAsia="Times New Roman" w:cs="Calibri"/>
                <w:color w:val="000000"/>
                <w:sz w:val="18"/>
                <w:szCs w:val="18"/>
                <w:lang w:eastAsia="cs-CZ"/>
              </w:rPr>
              <w:t>Děti a žáci ZŠ</w:t>
            </w:r>
          </w:p>
        </w:tc>
        <w:tc>
          <w:tcPr>
            <w:tcW w:w="1701" w:type="dxa"/>
            <w:shd w:val="clear" w:color="auto" w:fill="FFFFFF"/>
            <w:noWrap/>
            <w:vAlign w:val="center"/>
          </w:tcPr>
          <w:p w14:paraId="5EAFA0AB" w14:textId="43354D9E" w:rsidR="006A4F5F" w:rsidRDefault="00E42522"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50 000</w:t>
            </w:r>
          </w:p>
        </w:tc>
        <w:tc>
          <w:tcPr>
            <w:tcW w:w="1134" w:type="dxa"/>
            <w:noWrap/>
            <w:vAlign w:val="center"/>
          </w:tcPr>
          <w:p w14:paraId="142E0A1B" w14:textId="73BC8AA0"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1.3; 4.1</w:t>
            </w:r>
          </w:p>
        </w:tc>
      </w:tr>
      <w:tr w:rsidR="006A4F5F" w14:paraId="4F272659" w14:textId="77777777" w:rsidTr="00E42522">
        <w:trPr>
          <w:trHeight w:val="879"/>
        </w:trPr>
        <w:tc>
          <w:tcPr>
            <w:tcW w:w="3823" w:type="dxa"/>
            <w:shd w:val="clear" w:color="auto" w:fill="FFFFFF"/>
            <w:noWrap/>
            <w:vAlign w:val="center"/>
          </w:tcPr>
          <w:p w14:paraId="3745C83F"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Veřejné akce pro děti a žáky</w:t>
            </w:r>
          </w:p>
        </w:tc>
        <w:tc>
          <w:tcPr>
            <w:tcW w:w="2693" w:type="dxa"/>
            <w:vAlign w:val="center"/>
          </w:tcPr>
          <w:p w14:paraId="60DB3BD5" w14:textId="77777777" w:rsidR="006A4F5F" w:rsidRDefault="006A4F5F" w:rsidP="006A4F5F">
            <w:pPr>
              <w:spacing w:before="0" w:after="0" w:line="240" w:lineRule="auto"/>
              <w:jc w:val="left"/>
              <w:rPr>
                <w:rFonts w:eastAsia="Times New Roman" w:cs="Calibri"/>
                <w:color w:val="000000"/>
                <w:sz w:val="18"/>
                <w:szCs w:val="18"/>
                <w:lang w:eastAsia="cs-CZ"/>
              </w:rPr>
            </w:pPr>
            <w:r w:rsidRPr="00622FA2">
              <w:rPr>
                <w:rFonts w:eastAsia="Times New Roman" w:cs="Calibri"/>
                <w:color w:val="000000"/>
                <w:sz w:val="18"/>
                <w:szCs w:val="18"/>
                <w:lang w:eastAsia="cs-CZ"/>
              </w:rPr>
              <w:t>Počet školních a mimoškolních aktivit</w:t>
            </w:r>
          </w:p>
        </w:tc>
        <w:tc>
          <w:tcPr>
            <w:tcW w:w="906" w:type="dxa"/>
            <w:shd w:val="clear" w:color="auto" w:fill="FFFFFF"/>
            <w:vAlign w:val="center"/>
          </w:tcPr>
          <w:p w14:paraId="55933677" w14:textId="77777777" w:rsidR="006A4F5F" w:rsidRDefault="006A4F5F" w:rsidP="006A4F5F">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w:t>
            </w:r>
          </w:p>
        </w:tc>
        <w:tc>
          <w:tcPr>
            <w:tcW w:w="1874" w:type="dxa"/>
            <w:shd w:val="clear" w:color="auto" w:fill="FFFFFF"/>
            <w:vAlign w:val="center"/>
          </w:tcPr>
          <w:p w14:paraId="0B9D5624" w14:textId="77777777" w:rsidR="006A4F5F" w:rsidRDefault="006A4F5F" w:rsidP="006A4F5F">
            <w:pPr>
              <w:spacing w:before="0" w:after="0" w:line="240" w:lineRule="auto"/>
              <w:jc w:val="left"/>
              <w:rPr>
                <w:rFonts w:eastAsia="Times New Roman" w:cs="Calibri"/>
                <w:color w:val="000000"/>
                <w:sz w:val="18"/>
                <w:szCs w:val="18"/>
                <w:lang w:eastAsia="cs-CZ"/>
              </w:rPr>
            </w:pPr>
            <w:r w:rsidRPr="00D2636F">
              <w:rPr>
                <w:rFonts w:eastAsia="Times New Roman" w:cs="Calibri"/>
                <w:color w:val="000000"/>
                <w:sz w:val="18"/>
                <w:szCs w:val="18"/>
                <w:lang w:eastAsia="cs-CZ"/>
              </w:rPr>
              <w:t>MAP IV</w:t>
            </w:r>
            <w:r>
              <w:rPr>
                <w:rFonts w:eastAsia="Times New Roman" w:cs="Calibri"/>
                <w:color w:val="000000"/>
                <w:sz w:val="18"/>
                <w:szCs w:val="18"/>
                <w:lang w:eastAsia="cs-CZ"/>
              </w:rPr>
              <w:t>,  subjekty a organizace zajišťující volnočasové aktivity</w:t>
            </w:r>
          </w:p>
        </w:tc>
        <w:tc>
          <w:tcPr>
            <w:tcW w:w="2890" w:type="dxa"/>
            <w:shd w:val="clear" w:color="auto" w:fill="FFFFFF"/>
          </w:tcPr>
          <w:p w14:paraId="2DFE4D90" w14:textId="64F7FED6" w:rsidR="006A4F5F" w:rsidRDefault="006A4F5F" w:rsidP="006A4F5F">
            <w:pPr>
              <w:spacing w:before="0" w:after="0" w:line="240" w:lineRule="auto"/>
              <w:jc w:val="center"/>
              <w:rPr>
                <w:rFonts w:eastAsia="Times New Roman" w:cs="Calibri"/>
                <w:color w:val="000000"/>
                <w:sz w:val="18"/>
                <w:szCs w:val="18"/>
                <w:lang w:eastAsia="cs-CZ"/>
              </w:rPr>
            </w:pPr>
            <w:r w:rsidRPr="00ED7CD0">
              <w:rPr>
                <w:rFonts w:eastAsia="Times New Roman" w:cs="Calibri"/>
                <w:color w:val="000000"/>
                <w:sz w:val="18"/>
                <w:szCs w:val="18"/>
                <w:lang w:eastAsia="cs-CZ"/>
              </w:rPr>
              <w:t>Děti a žáci ZŠ</w:t>
            </w:r>
            <w:r>
              <w:rPr>
                <w:rFonts w:eastAsia="Times New Roman" w:cs="Calibri"/>
                <w:color w:val="000000"/>
                <w:sz w:val="18"/>
                <w:szCs w:val="18"/>
                <w:lang w:eastAsia="cs-CZ"/>
              </w:rPr>
              <w:t>, rodiče dětí a žáků</w:t>
            </w:r>
          </w:p>
        </w:tc>
        <w:tc>
          <w:tcPr>
            <w:tcW w:w="1701" w:type="dxa"/>
            <w:shd w:val="clear" w:color="auto" w:fill="FFFFFF"/>
            <w:noWrap/>
            <w:vAlign w:val="center"/>
          </w:tcPr>
          <w:p w14:paraId="0FF266C8" w14:textId="52A43233" w:rsidR="006A4F5F" w:rsidRDefault="00E42522"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40 000</w:t>
            </w:r>
          </w:p>
        </w:tc>
        <w:tc>
          <w:tcPr>
            <w:tcW w:w="1134" w:type="dxa"/>
            <w:noWrap/>
            <w:vAlign w:val="center"/>
          </w:tcPr>
          <w:p w14:paraId="6308440A" w14:textId="3DF3E14D"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 xml:space="preserve">1.2; 3.1; 3.3 </w:t>
            </w:r>
          </w:p>
        </w:tc>
      </w:tr>
      <w:tr w:rsidR="006A4F5F" w14:paraId="03475D6A" w14:textId="77777777" w:rsidTr="00E42522">
        <w:trPr>
          <w:trHeight w:val="879"/>
        </w:trPr>
        <w:tc>
          <w:tcPr>
            <w:tcW w:w="3823" w:type="dxa"/>
            <w:shd w:val="clear" w:color="auto" w:fill="FFFFFF"/>
            <w:noWrap/>
            <w:vAlign w:val="center"/>
          </w:tcPr>
          <w:p w14:paraId="2BF701B2" w14:textId="77777777"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Podpora logického myšlení</w:t>
            </w:r>
          </w:p>
        </w:tc>
        <w:tc>
          <w:tcPr>
            <w:tcW w:w="2693" w:type="dxa"/>
            <w:vAlign w:val="center"/>
          </w:tcPr>
          <w:p w14:paraId="722A0A47" w14:textId="77777777" w:rsidR="006A4F5F" w:rsidRDefault="006A4F5F" w:rsidP="006A4F5F">
            <w:pPr>
              <w:spacing w:before="0" w:after="0" w:line="240" w:lineRule="auto"/>
              <w:jc w:val="left"/>
              <w:rPr>
                <w:rFonts w:eastAsia="Times New Roman" w:cs="Calibri"/>
                <w:color w:val="000000"/>
                <w:sz w:val="18"/>
                <w:szCs w:val="18"/>
                <w:lang w:eastAsia="cs-CZ"/>
              </w:rPr>
            </w:pPr>
            <w:r w:rsidRPr="00622FA2">
              <w:rPr>
                <w:rFonts w:eastAsia="Times New Roman" w:cs="Calibri"/>
                <w:color w:val="000000"/>
                <w:sz w:val="18"/>
                <w:szCs w:val="18"/>
                <w:lang w:eastAsia="cs-CZ"/>
              </w:rPr>
              <w:t>Počet školních a mimoškolních aktivit</w:t>
            </w:r>
          </w:p>
        </w:tc>
        <w:tc>
          <w:tcPr>
            <w:tcW w:w="906" w:type="dxa"/>
            <w:shd w:val="clear" w:color="auto" w:fill="FFFFFF"/>
            <w:vAlign w:val="center"/>
          </w:tcPr>
          <w:p w14:paraId="51D94BFD" w14:textId="77777777" w:rsidR="006A4F5F" w:rsidRDefault="006A4F5F" w:rsidP="006A4F5F">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w:t>
            </w:r>
          </w:p>
        </w:tc>
        <w:tc>
          <w:tcPr>
            <w:tcW w:w="1874" w:type="dxa"/>
            <w:shd w:val="clear" w:color="auto" w:fill="FFFFFF"/>
            <w:vAlign w:val="center"/>
          </w:tcPr>
          <w:p w14:paraId="18450F0A" w14:textId="6DFFFF74" w:rsidR="006A4F5F" w:rsidRDefault="006A4F5F" w:rsidP="006A4F5F">
            <w:pPr>
              <w:spacing w:before="0" w:after="0" w:line="240" w:lineRule="auto"/>
              <w:jc w:val="left"/>
              <w:rPr>
                <w:rFonts w:eastAsia="Times New Roman" w:cs="Calibri"/>
                <w:color w:val="000000"/>
                <w:sz w:val="18"/>
                <w:szCs w:val="18"/>
                <w:lang w:eastAsia="cs-CZ"/>
              </w:rPr>
            </w:pPr>
            <w:r w:rsidRPr="00D2636F">
              <w:rPr>
                <w:rFonts w:eastAsia="Times New Roman" w:cs="Calibri"/>
                <w:color w:val="000000"/>
                <w:sz w:val="18"/>
                <w:szCs w:val="18"/>
                <w:lang w:eastAsia="cs-CZ"/>
              </w:rPr>
              <w:t>MAP IV</w:t>
            </w:r>
            <w:r w:rsidR="00707917">
              <w:rPr>
                <w:rFonts w:eastAsia="Times New Roman" w:cs="Calibri"/>
                <w:color w:val="000000"/>
                <w:sz w:val="18"/>
                <w:szCs w:val="18"/>
                <w:lang w:eastAsia="cs-CZ"/>
              </w:rPr>
              <w:t>, ZŠ a SŠ</w:t>
            </w:r>
          </w:p>
        </w:tc>
        <w:tc>
          <w:tcPr>
            <w:tcW w:w="2890" w:type="dxa"/>
            <w:shd w:val="clear" w:color="auto" w:fill="FFFFFF"/>
          </w:tcPr>
          <w:p w14:paraId="2C5EBC37" w14:textId="14A37AD2" w:rsidR="006A4F5F" w:rsidRDefault="006A4F5F" w:rsidP="006A4F5F">
            <w:pPr>
              <w:spacing w:before="0" w:after="0" w:line="240" w:lineRule="auto"/>
              <w:jc w:val="center"/>
              <w:rPr>
                <w:rFonts w:eastAsia="Times New Roman" w:cs="Calibri"/>
                <w:color w:val="000000"/>
                <w:sz w:val="18"/>
                <w:szCs w:val="18"/>
                <w:lang w:eastAsia="cs-CZ"/>
              </w:rPr>
            </w:pPr>
            <w:r w:rsidRPr="00ED7CD0">
              <w:rPr>
                <w:rFonts w:eastAsia="Times New Roman" w:cs="Calibri"/>
                <w:color w:val="000000"/>
                <w:sz w:val="18"/>
                <w:szCs w:val="18"/>
                <w:lang w:eastAsia="cs-CZ"/>
              </w:rPr>
              <w:t>Děti a žáci ZŠ</w:t>
            </w:r>
          </w:p>
        </w:tc>
        <w:tc>
          <w:tcPr>
            <w:tcW w:w="1701" w:type="dxa"/>
            <w:shd w:val="clear" w:color="auto" w:fill="FFFFFF"/>
            <w:noWrap/>
            <w:vAlign w:val="center"/>
          </w:tcPr>
          <w:p w14:paraId="49674BB1" w14:textId="578D3D9D" w:rsidR="006A4F5F" w:rsidRDefault="00E42522"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28 000</w:t>
            </w:r>
          </w:p>
        </w:tc>
        <w:tc>
          <w:tcPr>
            <w:tcW w:w="1134" w:type="dxa"/>
            <w:noWrap/>
            <w:vAlign w:val="center"/>
          </w:tcPr>
          <w:p w14:paraId="2BD0C5F7" w14:textId="01014BE6"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 xml:space="preserve">1.1; 1.3; 2.2; 3.3 </w:t>
            </w:r>
          </w:p>
        </w:tc>
      </w:tr>
      <w:tr w:rsidR="006A4F5F" w14:paraId="7A71FBB4" w14:textId="77777777" w:rsidTr="00E42522">
        <w:trPr>
          <w:trHeight w:val="879"/>
        </w:trPr>
        <w:tc>
          <w:tcPr>
            <w:tcW w:w="3823" w:type="dxa"/>
            <w:shd w:val="clear" w:color="auto" w:fill="FFFFFF"/>
            <w:noWrap/>
            <w:vAlign w:val="center"/>
          </w:tcPr>
          <w:p w14:paraId="63D76653" w14:textId="195F4FF4" w:rsidR="006A4F5F" w:rsidRDefault="00E42522"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Te</w:t>
            </w:r>
            <w:r w:rsidR="006A4F5F">
              <w:rPr>
                <w:rFonts w:eastAsia="Times New Roman" w:cs="Calibri"/>
                <w:color w:val="000000"/>
                <w:sz w:val="18"/>
                <w:szCs w:val="18"/>
                <w:lang w:eastAsia="cs-CZ"/>
              </w:rPr>
              <w:t>matické projekty</w:t>
            </w:r>
          </w:p>
        </w:tc>
        <w:tc>
          <w:tcPr>
            <w:tcW w:w="2693" w:type="dxa"/>
            <w:vAlign w:val="center"/>
          </w:tcPr>
          <w:p w14:paraId="3C06CD06" w14:textId="77777777" w:rsidR="006A4F5F" w:rsidRDefault="006A4F5F" w:rsidP="006A4F5F">
            <w:pPr>
              <w:spacing w:before="0" w:after="0" w:line="240" w:lineRule="auto"/>
              <w:jc w:val="left"/>
              <w:rPr>
                <w:rFonts w:eastAsia="Times New Roman" w:cs="Calibri"/>
                <w:color w:val="000000"/>
                <w:sz w:val="18"/>
                <w:szCs w:val="18"/>
                <w:lang w:eastAsia="cs-CZ"/>
              </w:rPr>
            </w:pPr>
            <w:r w:rsidRPr="00622FA2">
              <w:rPr>
                <w:rFonts w:eastAsia="Times New Roman" w:cs="Calibri"/>
                <w:color w:val="000000"/>
                <w:sz w:val="18"/>
                <w:szCs w:val="18"/>
                <w:lang w:eastAsia="cs-CZ"/>
              </w:rPr>
              <w:t>Počet školních a mimoškolních aktivit</w:t>
            </w:r>
          </w:p>
        </w:tc>
        <w:tc>
          <w:tcPr>
            <w:tcW w:w="906" w:type="dxa"/>
            <w:shd w:val="clear" w:color="auto" w:fill="FFFFFF"/>
            <w:vAlign w:val="center"/>
          </w:tcPr>
          <w:p w14:paraId="6BF422B0" w14:textId="77777777" w:rsidR="006A4F5F" w:rsidRDefault="006A4F5F" w:rsidP="006A4F5F">
            <w:pPr>
              <w:spacing w:before="0"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3</w:t>
            </w:r>
          </w:p>
        </w:tc>
        <w:tc>
          <w:tcPr>
            <w:tcW w:w="1874" w:type="dxa"/>
            <w:shd w:val="clear" w:color="auto" w:fill="FFFFFF"/>
            <w:vAlign w:val="center"/>
          </w:tcPr>
          <w:p w14:paraId="0FE3AD08" w14:textId="1B49AA93" w:rsidR="006A4F5F" w:rsidRDefault="006A4F5F" w:rsidP="006A4F5F">
            <w:pPr>
              <w:spacing w:before="0" w:after="0" w:line="240" w:lineRule="auto"/>
              <w:jc w:val="left"/>
              <w:rPr>
                <w:rFonts w:eastAsia="Times New Roman" w:cs="Calibri"/>
                <w:color w:val="000000"/>
                <w:sz w:val="18"/>
                <w:szCs w:val="18"/>
                <w:lang w:eastAsia="cs-CZ"/>
              </w:rPr>
            </w:pPr>
            <w:r w:rsidRPr="00D2636F">
              <w:rPr>
                <w:rFonts w:eastAsia="Times New Roman" w:cs="Calibri"/>
                <w:color w:val="000000"/>
                <w:sz w:val="18"/>
                <w:szCs w:val="18"/>
                <w:lang w:eastAsia="cs-CZ"/>
              </w:rPr>
              <w:t>MAP IV</w:t>
            </w:r>
            <w:r w:rsidR="00707917">
              <w:rPr>
                <w:rFonts w:eastAsia="Times New Roman" w:cs="Calibri"/>
                <w:color w:val="000000"/>
                <w:sz w:val="18"/>
                <w:szCs w:val="18"/>
                <w:lang w:eastAsia="cs-CZ"/>
              </w:rPr>
              <w:t>, ZŠ a MŠ</w:t>
            </w:r>
          </w:p>
        </w:tc>
        <w:tc>
          <w:tcPr>
            <w:tcW w:w="2890" w:type="dxa"/>
            <w:shd w:val="clear" w:color="auto" w:fill="FFFFFF"/>
          </w:tcPr>
          <w:p w14:paraId="2C71BF62" w14:textId="7377C036" w:rsidR="006A4F5F" w:rsidRDefault="006A4F5F" w:rsidP="006A4F5F">
            <w:pPr>
              <w:spacing w:before="0" w:after="0" w:line="240" w:lineRule="auto"/>
              <w:jc w:val="center"/>
              <w:rPr>
                <w:rFonts w:eastAsia="Times New Roman" w:cs="Calibri"/>
                <w:color w:val="000000"/>
                <w:sz w:val="18"/>
                <w:szCs w:val="18"/>
                <w:lang w:eastAsia="cs-CZ"/>
              </w:rPr>
            </w:pPr>
            <w:r w:rsidRPr="00ED7CD0">
              <w:rPr>
                <w:rFonts w:eastAsia="Times New Roman" w:cs="Calibri"/>
                <w:color w:val="000000"/>
                <w:sz w:val="18"/>
                <w:szCs w:val="18"/>
                <w:lang w:eastAsia="cs-CZ"/>
              </w:rPr>
              <w:t>Děti a žáci ZŠ</w:t>
            </w:r>
          </w:p>
        </w:tc>
        <w:tc>
          <w:tcPr>
            <w:tcW w:w="1701" w:type="dxa"/>
            <w:shd w:val="clear" w:color="auto" w:fill="FFFFFF"/>
            <w:noWrap/>
            <w:vAlign w:val="center"/>
          </w:tcPr>
          <w:p w14:paraId="22C7E447" w14:textId="65860EFE" w:rsidR="006A4F5F" w:rsidRDefault="00E42522" w:rsidP="006A4F5F">
            <w:pPr>
              <w:spacing w:before="0"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20 000</w:t>
            </w:r>
          </w:p>
        </w:tc>
        <w:tc>
          <w:tcPr>
            <w:tcW w:w="1134" w:type="dxa"/>
            <w:noWrap/>
            <w:vAlign w:val="center"/>
          </w:tcPr>
          <w:p w14:paraId="67B08883" w14:textId="19A72485" w:rsidR="006A4F5F" w:rsidRDefault="006A4F5F" w:rsidP="006A4F5F">
            <w:pPr>
              <w:spacing w:before="0" w:after="0" w:line="240" w:lineRule="auto"/>
              <w:jc w:val="left"/>
              <w:rPr>
                <w:rFonts w:eastAsia="Times New Roman" w:cs="Calibri"/>
                <w:color w:val="000000"/>
                <w:sz w:val="18"/>
                <w:szCs w:val="18"/>
                <w:lang w:eastAsia="cs-CZ"/>
              </w:rPr>
            </w:pPr>
            <w:r>
              <w:rPr>
                <w:rFonts w:eastAsia="Times New Roman" w:cs="Calibri"/>
                <w:color w:val="000000"/>
                <w:sz w:val="18"/>
                <w:szCs w:val="18"/>
                <w:lang w:eastAsia="cs-CZ"/>
              </w:rPr>
              <w:t xml:space="preserve">1.2 </w:t>
            </w:r>
          </w:p>
        </w:tc>
      </w:tr>
    </w:tbl>
    <w:p w14:paraId="2030C8FD" w14:textId="24713AF7" w:rsidR="00F432BA" w:rsidRPr="00D34644" w:rsidRDefault="00F432BA" w:rsidP="00F432BA">
      <w:pPr>
        <w:pStyle w:val="Cle"/>
      </w:pPr>
      <w:bookmarkStart w:id="48" w:name="_Toc170292170"/>
      <w:r w:rsidRPr="00D34644">
        <w:t>Přehled aktivit škol</w:t>
      </w:r>
      <w:bookmarkEnd w:id="42"/>
      <w:bookmarkEnd w:id="48"/>
      <w:r w:rsidRPr="00D34644">
        <w:t xml:space="preserve"> </w:t>
      </w:r>
    </w:p>
    <w:p w14:paraId="0A9B5546" w14:textId="0DCE0529" w:rsidR="00F432BA" w:rsidRPr="00D34644" w:rsidRDefault="00F432BA" w:rsidP="00F432BA">
      <w:pPr>
        <w:pStyle w:val="Titulek"/>
      </w:pPr>
      <w:bookmarkStart w:id="49" w:name="_Toc168055608"/>
      <w:r w:rsidRPr="00D34644">
        <w:t xml:space="preserve">Tabulka </w:t>
      </w:r>
      <w:r>
        <w:fldChar w:fldCharType="begin"/>
      </w:r>
      <w:r>
        <w:instrText xml:space="preserve"> SEQ Tabulka \* ARABIC </w:instrText>
      </w:r>
      <w:r>
        <w:fldChar w:fldCharType="separate"/>
      </w:r>
      <w:r w:rsidR="004D0F71">
        <w:rPr>
          <w:noProof/>
        </w:rPr>
        <w:t>4</w:t>
      </w:r>
      <w:r>
        <w:rPr>
          <w:noProof/>
        </w:rPr>
        <w:fldChar w:fldCharType="end"/>
      </w:r>
      <w:r w:rsidRPr="00D34644">
        <w:t xml:space="preserve"> Přehled aktivit škol</w:t>
      </w:r>
      <w:bookmarkEnd w:id="49"/>
    </w:p>
    <w:tbl>
      <w:tblPr>
        <w:tblW w:w="15021" w:type="dxa"/>
        <w:tblCellMar>
          <w:left w:w="70" w:type="dxa"/>
          <w:right w:w="70" w:type="dxa"/>
        </w:tblCellMar>
        <w:tblLook w:val="04A0" w:firstRow="1" w:lastRow="0" w:firstColumn="1" w:lastColumn="0" w:noHBand="0" w:noVBand="1"/>
      </w:tblPr>
      <w:tblGrid>
        <w:gridCol w:w="3850"/>
        <w:gridCol w:w="6210"/>
        <w:gridCol w:w="1275"/>
        <w:gridCol w:w="1843"/>
        <w:gridCol w:w="1843"/>
      </w:tblGrid>
      <w:tr w:rsidR="00F432BA" w:rsidRPr="00D34644" w14:paraId="3AFB5FA9"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231D39" w14:textId="77777777" w:rsidR="00F432BA" w:rsidRPr="00D34644" w:rsidRDefault="00F432BA" w:rsidP="00837D6B">
            <w:pPr>
              <w:spacing w:before="0" w:after="0" w:line="240" w:lineRule="auto"/>
              <w:jc w:val="center"/>
              <w:rPr>
                <w:rFonts w:eastAsia="Times New Roman" w:cs="Calibri"/>
                <w:b/>
                <w:bCs/>
                <w:color w:val="000000"/>
                <w:sz w:val="18"/>
                <w:szCs w:val="18"/>
                <w:lang w:eastAsia="cs-CZ"/>
              </w:rPr>
            </w:pPr>
            <w:r w:rsidRPr="00D34644">
              <w:rPr>
                <w:rFonts w:eastAsia="Times New Roman" w:cs="Calibri"/>
                <w:b/>
                <w:bCs/>
                <w:color w:val="000000"/>
                <w:sz w:val="18"/>
                <w:szCs w:val="18"/>
                <w:lang w:eastAsia="cs-CZ"/>
              </w:rPr>
              <w:t>Aktivita</w:t>
            </w:r>
          </w:p>
        </w:tc>
        <w:tc>
          <w:tcPr>
            <w:tcW w:w="6210" w:type="dxa"/>
            <w:tcBorders>
              <w:top w:val="single" w:sz="4" w:space="0" w:color="auto"/>
              <w:left w:val="nil"/>
              <w:bottom w:val="single" w:sz="4" w:space="0" w:color="auto"/>
              <w:right w:val="single" w:sz="4" w:space="0" w:color="auto"/>
            </w:tcBorders>
            <w:shd w:val="clear" w:color="auto" w:fill="DEEAF6"/>
            <w:vAlign w:val="center"/>
            <w:hideMark/>
          </w:tcPr>
          <w:p w14:paraId="5224CF6D" w14:textId="77777777" w:rsidR="00F432BA" w:rsidRPr="00D34644" w:rsidRDefault="00F432BA" w:rsidP="00837D6B">
            <w:pPr>
              <w:spacing w:before="0" w:after="0" w:line="240" w:lineRule="auto"/>
              <w:jc w:val="center"/>
              <w:rPr>
                <w:rFonts w:eastAsia="Times New Roman" w:cs="Calibri"/>
                <w:b/>
                <w:bCs/>
                <w:color w:val="000000"/>
                <w:sz w:val="18"/>
                <w:szCs w:val="18"/>
                <w:lang w:eastAsia="cs-CZ"/>
              </w:rPr>
            </w:pPr>
            <w:r w:rsidRPr="00D34644">
              <w:rPr>
                <w:rFonts w:eastAsia="Times New Roman" w:cs="Calibri"/>
                <w:b/>
                <w:bCs/>
                <w:color w:val="000000"/>
                <w:sz w:val="18"/>
                <w:szCs w:val="18"/>
                <w:lang w:eastAsia="cs-CZ"/>
              </w:rPr>
              <w:t>Interní indikátor aktivity</w:t>
            </w:r>
          </w:p>
        </w:tc>
        <w:tc>
          <w:tcPr>
            <w:tcW w:w="1275" w:type="dxa"/>
            <w:tcBorders>
              <w:top w:val="single" w:sz="4" w:space="0" w:color="auto"/>
              <w:left w:val="nil"/>
              <w:bottom w:val="single" w:sz="4" w:space="0" w:color="auto"/>
              <w:right w:val="single" w:sz="4" w:space="0" w:color="auto"/>
            </w:tcBorders>
            <w:shd w:val="clear" w:color="auto" w:fill="DEEAF6"/>
            <w:vAlign w:val="center"/>
            <w:hideMark/>
          </w:tcPr>
          <w:p w14:paraId="69365985" w14:textId="77777777" w:rsidR="00F432BA" w:rsidRPr="00D34644" w:rsidRDefault="00F432BA" w:rsidP="00837D6B">
            <w:pPr>
              <w:spacing w:before="0" w:after="0" w:line="240" w:lineRule="auto"/>
              <w:jc w:val="center"/>
              <w:rPr>
                <w:rFonts w:eastAsia="Times New Roman" w:cs="Calibri"/>
                <w:b/>
                <w:bCs/>
                <w:color w:val="000000"/>
                <w:sz w:val="18"/>
                <w:szCs w:val="18"/>
                <w:lang w:eastAsia="cs-CZ"/>
              </w:rPr>
            </w:pPr>
            <w:r w:rsidRPr="00D34644">
              <w:rPr>
                <w:rFonts w:eastAsia="Times New Roman" w:cs="Calibri"/>
                <w:b/>
                <w:bCs/>
                <w:color w:val="000000"/>
                <w:sz w:val="18"/>
                <w:szCs w:val="18"/>
                <w:lang w:eastAsia="cs-CZ"/>
              </w:rPr>
              <w:t>Cílová hodnota indikátoru</w:t>
            </w:r>
          </w:p>
        </w:tc>
        <w:tc>
          <w:tcPr>
            <w:tcW w:w="1843" w:type="dxa"/>
            <w:tcBorders>
              <w:top w:val="single" w:sz="4" w:space="0" w:color="auto"/>
              <w:left w:val="nil"/>
              <w:bottom w:val="single" w:sz="4" w:space="0" w:color="auto"/>
              <w:right w:val="single" w:sz="4" w:space="0" w:color="auto"/>
            </w:tcBorders>
            <w:shd w:val="clear" w:color="auto" w:fill="DEEAF6"/>
            <w:vAlign w:val="center"/>
            <w:hideMark/>
          </w:tcPr>
          <w:p w14:paraId="651523BF" w14:textId="77777777" w:rsidR="00F432BA" w:rsidRPr="00D34644" w:rsidRDefault="00F432BA" w:rsidP="00837D6B">
            <w:pPr>
              <w:spacing w:before="0" w:after="0" w:line="240" w:lineRule="auto"/>
              <w:jc w:val="center"/>
              <w:rPr>
                <w:rFonts w:eastAsia="Times New Roman" w:cs="Calibri"/>
                <w:b/>
                <w:bCs/>
                <w:color w:val="000000"/>
                <w:sz w:val="18"/>
                <w:szCs w:val="18"/>
                <w:lang w:eastAsia="cs-CZ"/>
              </w:rPr>
            </w:pPr>
            <w:r w:rsidRPr="00D34644">
              <w:rPr>
                <w:rFonts w:eastAsia="Times New Roman" w:cs="Calibri"/>
                <w:b/>
                <w:bCs/>
                <w:color w:val="000000"/>
                <w:sz w:val="18"/>
                <w:szCs w:val="18"/>
                <w:lang w:eastAsia="cs-CZ"/>
              </w:rPr>
              <w:t>Odpovědnost</w:t>
            </w:r>
          </w:p>
        </w:tc>
        <w:tc>
          <w:tcPr>
            <w:tcW w:w="1843" w:type="dxa"/>
            <w:tcBorders>
              <w:top w:val="single" w:sz="4" w:space="0" w:color="auto"/>
              <w:left w:val="nil"/>
              <w:bottom w:val="single" w:sz="4" w:space="0" w:color="auto"/>
              <w:right w:val="single" w:sz="4" w:space="0" w:color="auto"/>
            </w:tcBorders>
            <w:shd w:val="clear" w:color="auto" w:fill="DEEAF6"/>
            <w:vAlign w:val="center"/>
            <w:hideMark/>
          </w:tcPr>
          <w:p w14:paraId="77094DD2" w14:textId="77777777" w:rsidR="00F432BA" w:rsidRPr="00D34644" w:rsidRDefault="00F432BA" w:rsidP="00837D6B">
            <w:pPr>
              <w:spacing w:before="0" w:after="0" w:line="240" w:lineRule="auto"/>
              <w:jc w:val="center"/>
              <w:rPr>
                <w:rFonts w:eastAsia="Times New Roman" w:cs="Calibri"/>
                <w:b/>
                <w:bCs/>
                <w:color w:val="000000"/>
                <w:sz w:val="18"/>
                <w:szCs w:val="18"/>
                <w:lang w:eastAsia="cs-CZ"/>
              </w:rPr>
            </w:pPr>
            <w:r w:rsidRPr="00D34644">
              <w:rPr>
                <w:rFonts w:eastAsia="Times New Roman" w:cs="Calibri"/>
                <w:b/>
                <w:bCs/>
                <w:color w:val="000000"/>
                <w:sz w:val="18"/>
                <w:szCs w:val="18"/>
                <w:lang w:eastAsia="cs-CZ"/>
              </w:rPr>
              <w:t>Opatření MAP</w:t>
            </w:r>
          </w:p>
        </w:tc>
      </w:tr>
      <w:tr w:rsidR="00F432BA" w:rsidRPr="00D34644" w14:paraId="74291BB1"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58919F4C"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Rozvoj kariérového poradenství (KAP)</w:t>
            </w:r>
          </w:p>
        </w:tc>
        <w:tc>
          <w:tcPr>
            <w:tcW w:w="6210" w:type="dxa"/>
            <w:tcBorders>
              <w:top w:val="nil"/>
              <w:left w:val="nil"/>
              <w:bottom w:val="single" w:sz="4" w:space="0" w:color="auto"/>
              <w:right w:val="single" w:sz="4" w:space="0" w:color="auto"/>
            </w:tcBorders>
            <w:vAlign w:val="center"/>
            <w:hideMark/>
          </w:tcPr>
          <w:p w14:paraId="65991CB2"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podporu kariérového poradenství</w:t>
            </w:r>
          </w:p>
        </w:tc>
        <w:tc>
          <w:tcPr>
            <w:tcW w:w="1275" w:type="dxa"/>
            <w:tcBorders>
              <w:top w:val="nil"/>
              <w:left w:val="nil"/>
              <w:bottom w:val="single" w:sz="4" w:space="0" w:color="auto"/>
              <w:right w:val="single" w:sz="4" w:space="0" w:color="auto"/>
            </w:tcBorders>
            <w:noWrap/>
            <w:vAlign w:val="center"/>
            <w:hideMark/>
          </w:tcPr>
          <w:p w14:paraId="3DEEBCB2"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right w:val="single" w:sz="4" w:space="0" w:color="auto"/>
            </w:tcBorders>
            <w:vAlign w:val="center"/>
            <w:hideMark/>
          </w:tcPr>
          <w:p w14:paraId="0AC9BEF3"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MŠ a ZŠ Ostroměř</w:t>
            </w:r>
          </w:p>
        </w:tc>
        <w:tc>
          <w:tcPr>
            <w:tcW w:w="1843" w:type="dxa"/>
            <w:tcBorders>
              <w:top w:val="nil"/>
              <w:left w:val="nil"/>
              <w:bottom w:val="single" w:sz="4" w:space="0" w:color="auto"/>
              <w:right w:val="single" w:sz="4" w:space="0" w:color="auto"/>
            </w:tcBorders>
            <w:shd w:val="clear" w:color="auto" w:fill="auto"/>
            <w:noWrap/>
            <w:vAlign w:val="center"/>
            <w:hideMark/>
          </w:tcPr>
          <w:p w14:paraId="78AF3249" w14:textId="39EB5554" w:rsidR="00F432BA" w:rsidRPr="00D34644" w:rsidRDefault="00F432BA" w:rsidP="00837D6B">
            <w:pPr>
              <w:spacing w:before="0" w:after="0" w:line="240" w:lineRule="auto"/>
              <w:jc w:val="center"/>
              <w:rPr>
                <w:rFonts w:eastAsia="Times New Roman" w:cs="Calibri"/>
                <w:color w:val="000000"/>
                <w:sz w:val="18"/>
                <w:szCs w:val="18"/>
                <w:lang w:eastAsia="cs-CZ"/>
              </w:rPr>
            </w:pPr>
          </w:p>
        </w:tc>
      </w:tr>
      <w:tr w:rsidR="00F432BA" w:rsidRPr="00D34644" w14:paraId="7E588DAF"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8185B32"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Pangea, Matematický klokan, Přírodovědný klokan</w:t>
            </w:r>
          </w:p>
        </w:tc>
        <w:tc>
          <w:tcPr>
            <w:tcW w:w="6210" w:type="dxa"/>
            <w:tcBorders>
              <w:top w:val="nil"/>
              <w:left w:val="nil"/>
              <w:bottom w:val="single" w:sz="4" w:space="0" w:color="auto"/>
              <w:right w:val="single" w:sz="4" w:space="0" w:color="auto"/>
            </w:tcBorders>
            <w:vAlign w:val="center"/>
            <w:hideMark/>
          </w:tcPr>
          <w:p w14:paraId="096F7DC9"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gramotnost/pregramotnost / 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15393BB9"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4FB4E86C"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6A454442"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1.1.1/1.2.1</w:t>
            </w:r>
          </w:p>
        </w:tc>
      </w:tr>
      <w:tr w:rsidR="00F432BA" w:rsidRPr="00D34644" w14:paraId="73EDDDD9"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2640807E"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Čtení v knihovně, pasování na čtenáře</w:t>
            </w:r>
          </w:p>
        </w:tc>
        <w:tc>
          <w:tcPr>
            <w:tcW w:w="6210" w:type="dxa"/>
            <w:tcBorders>
              <w:top w:val="nil"/>
              <w:left w:val="nil"/>
              <w:bottom w:val="single" w:sz="4" w:space="0" w:color="auto"/>
              <w:right w:val="single" w:sz="4" w:space="0" w:color="auto"/>
            </w:tcBorders>
            <w:vAlign w:val="center"/>
            <w:hideMark/>
          </w:tcPr>
          <w:p w14:paraId="138E1673"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4D0007DA"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153A1A61"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7112A917"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60526C75"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764CFD6"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Projektový den vyučování zaměřené na aktuální témata, výročí</w:t>
            </w:r>
          </w:p>
        </w:tc>
        <w:tc>
          <w:tcPr>
            <w:tcW w:w="6210" w:type="dxa"/>
            <w:tcBorders>
              <w:top w:val="nil"/>
              <w:left w:val="nil"/>
              <w:bottom w:val="single" w:sz="4" w:space="0" w:color="auto"/>
              <w:right w:val="single" w:sz="4" w:space="0" w:color="auto"/>
            </w:tcBorders>
            <w:vAlign w:val="center"/>
            <w:hideMark/>
          </w:tcPr>
          <w:p w14:paraId="4185FDEA"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4C6AC430"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36F53889"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7886A41A"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1.2.1/1.2.2</w:t>
            </w:r>
          </w:p>
        </w:tc>
      </w:tr>
      <w:tr w:rsidR="00F432BA" w:rsidRPr="00D34644" w14:paraId="3C17F141"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5517BDD0"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b/>
                <w:bCs/>
                <w:color w:val="000000"/>
                <w:sz w:val="18"/>
                <w:szCs w:val="18"/>
                <w:lang w:eastAsia="cs-CZ"/>
              </w:rPr>
              <w:t xml:space="preserve">Prožitkové vyučování </w:t>
            </w:r>
            <w:r w:rsidRPr="00D34644">
              <w:rPr>
                <w:rFonts w:eastAsia="Times New Roman" w:cs="Calibri"/>
                <w:color w:val="000000"/>
                <w:sz w:val="18"/>
                <w:szCs w:val="18"/>
                <w:lang w:eastAsia="cs-CZ"/>
              </w:rPr>
              <w:t>(praktické exkurze)</w:t>
            </w:r>
          </w:p>
        </w:tc>
        <w:tc>
          <w:tcPr>
            <w:tcW w:w="6210" w:type="dxa"/>
            <w:tcBorders>
              <w:top w:val="nil"/>
              <w:left w:val="nil"/>
              <w:bottom w:val="single" w:sz="4" w:space="0" w:color="auto"/>
              <w:right w:val="single" w:sz="4" w:space="0" w:color="auto"/>
            </w:tcBorders>
            <w:vAlign w:val="center"/>
            <w:hideMark/>
          </w:tcPr>
          <w:p w14:paraId="0AD9B154" w14:textId="77777777" w:rsidR="00F432BA" w:rsidRPr="00D34644" w:rsidRDefault="00F432BA" w:rsidP="00837D6B">
            <w:pPr>
              <w:spacing w:before="0" w:after="0" w:line="240" w:lineRule="auto"/>
              <w:jc w:val="left"/>
              <w:rPr>
                <w:rFonts w:eastAsia="Times New Roman" w:cs="Calibri"/>
                <w:color w:val="000000"/>
                <w:sz w:val="18"/>
                <w:szCs w:val="18"/>
                <w:lang w:eastAsia="cs-CZ"/>
              </w:rPr>
            </w:pPr>
            <w:bookmarkStart w:id="50" w:name="_Hlk116540722"/>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bookmarkEnd w:id="50"/>
          </w:p>
        </w:tc>
        <w:tc>
          <w:tcPr>
            <w:tcW w:w="1275" w:type="dxa"/>
            <w:tcBorders>
              <w:top w:val="nil"/>
              <w:left w:val="nil"/>
              <w:bottom w:val="single" w:sz="4" w:space="0" w:color="auto"/>
              <w:right w:val="single" w:sz="4" w:space="0" w:color="auto"/>
            </w:tcBorders>
            <w:noWrap/>
            <w:vAlign w:val="center"/>
            <w:hideMark/>
          </w:tcPr>
          <w:p w14:paraId="5C74920B"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7F13A87A"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3033538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1.2.1/1.2.2</w:t>
            </w:r>
          </w:p>
        </w:tc>
      </w:tr>
      <w:tr w:rsidR="00F432BA" w:rsidRPr="00D34644" w14:paraId="0419A193"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7D8F1F94"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b/>
                <w:bCs/>
                <w:color w:val="000000"/>
                <w:sz w:val="18"/>
                <w:szCs w:val="18"/>
                <w:lang w:eastAsia="cs-CZ"/>
              </w:rPr>
              <w:t>Besedy (</w:t>
            </w:r>
            <w:r w:rsidRPr="00D34644">
              <w:rPr>
                <w:rFonts w:eastAsia="Times New Roman" w:cs="Calibri"/>
                <w:color w:val="000000"/>
                <w:sz w:val="18"/>
                <w:szCs w:val="18"/>
                <w:lang w:eastAsia="cs-CZ"/>
              </w:rPr>
              <w:t>různá témata)</w:t>
            </w:r>
          </w:p>
        </w:tc>
        <w:tc>
          <w:tcPr>
            <w:tcW w:w="6210" w:type="dxa"/>
            <w:tcBorders>
              <w:top w:val="nil"/>
              <w:left w:val="nil"/>
              <w:bottom w:val="single" w:sz="4" w:space="0" w:color="auto"/>
              <w:right w:val="single" w:sz="4" w:space="0" w:color="auto"/>
            </w:tcBorders>
            <w:vAlign w:val="center"/>
            <w:hideMark/>
          </w:tcPr>
          <w:p w14:paraId="76BB7037"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gramotnost/pregramotnost  / 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0FCCED23"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43B214A2"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21CE582E"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1.1.1/1.2.1</w:t>
            </w:r>
          </w:p>
        </w:tc>
      </w:tr>
      <w:tr w:rsidR="00F432BA" w:rsidRPr="00D34644" w14:paraId="0B3A20A4"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658351B"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Sportovní akce, atletický čtyřboj, Víceboj jednotlivců</w:t>
            </w:r>
          </w:p>
        </w:tc>
        <w:tc>
          <w:tcPr>
            <w:tcW w:w="6210" w:type="dxa"/>
            <w:tcBorders>
              <w:top w:val="nil"/>
              <w:left w:val="nil"/>
              <w:bottom w:val="single" w:sz="4" w:space="0" w:color="auto"/>
              <w:right w:val="single" w:sz="4" w:space="0" w:color="auto"/>
            </w:tcBorders>
            <w:vAlign w:val="center"/>
            <w:hideMark/>
          </w:tcPr>
          <w:p w14:paraId="60FA2932" w14:textId="77777777" w:rsidR="00F432BA" w:rsidRPr="00D34644" w:rsidRDefault="00F432BA" w:rsidP="00837D6B">
            <w:pPr>
              <w:spacing w:before="0" w:after="0" w:line="240" w:lineRule="auto"/>
              <w:jc w:val="left"/>
              <w:rPr>
                <w:rFonts w:eastAsia="Times New Roman" w:cs="Calibri"/>
                <w:color w:val="000000"/>
                <w:sz w:val="18"/>
                <w:szCs w:val="18"/>
                <w:lang w:eastAsia="cs-CZ"/>
              </w:rPr>
            </w:pPr>
            <w:bookmarkStart w:id="51" w:name="_Hlk116540891"/>
            <w:r w:rsidRPr="00D34644">
              <w:rPr>
                <w:rFonts w:eastAsia="Times New Roman" w:cs="Calibri"/>
                <w:color w:val="000000"/>
                <w:sz w:val="18"/>
                <w:szCs w:val="18"/>
                <w:lang w:eastAsia="cs-CZ"/>
              </w:rPr>
              <w:t>Počet projektů vedoucích ke zdravému rozvoji dětí a žáků</w:t>
            </w:r>
            <w:bookmarkEnd w:id="51"/>
          </w:p>
        </w:tc>
        <w:tc>
          <w:tcPr>
            <w:tcW w:w="1275" w:type="dxa"/>
            <w:tcBorders>
              <w:top w:val="nil"/>
              <w:left w:val="nil"/>
              <w:bottom w:val="single" w:sz="4" w:space="0" w:color="auto"/>
              <w:right w:val="single" w:sz="4" w:space="0" w:color="auto"/>
            </w:tcBorders>
            <w:noWrap/>
            <w:vAlign w:val="center"/>
            <w:hideMark/>
          </w:tcPr>
          <w:p w14:paraId="780B3B94"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61F9837E"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3C3653D0"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325E360E"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5002F165"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EXKURZE</w:t>
            </w:r>
          </w:p>
        </w:tc>
        <w:tc>
          <w:tcPr>
            <w:tcW w:w="6210" w:type="dxa"/>
            <w:tcBorders>
              <w:top w:val="nil"/>
              <w:left w:val="nil"/>
              <w:bottom w:val="single" w:sz="4" w:space="0" w:color="auto"/>
              <w:right w:val="single" w:sz="4" w:space="0" w:color="auto"/>
            </w:tcBorders>
            <w:vAlign w:val="center"/>
            <w:hideMark/>
          </w:tcPr>
          <w:p w14:paraId="1BF383EA"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681861C7"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0A6BEADC"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691DAC0C"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63C7B828"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34C8DED"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Vzdělávací akce – ABECEDA PENĚZ</w:t>
            </w:r>
          </w:p>
        </w:tc>
        <w:tc>
          <w:tcPr>
            <w:tcW w:w="6210" w:type="dxa"/>
            <w:tcBorders>
              <w:top w:val="nil"/>
              <w:left w:val="nil"/>
              <w:bottom w:val="single" w:sz="4" w:space="0" w:color="auto"/>
              <w:right w:val="single" w:sz="4" w:space="0" w:color="auto"/>
            </w:tcBorders>
            <w:noWrap/>
            <w:vAlign w:val="center"/>
            <w:hideMark/>
          </w:tcPr>
          <w:p w14:paraId="0AEDAAF2" w14:textId="77777777" w:rsidR="00F432BA" w:rsidRPr="00D34644" w:rsidRDefault="00F432BA" w:rsidP="00837D6B">
            <w:pPr>
              <w:spacing w:before="0" w:after="0" w:line="240" w:lineRule="auto"/>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5AC3C454"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234FB01F"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hideMark/>
          </w:tcPr>
          <w:p w14:paraId="4324546D"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1.2.2</w:t>
            </w:r>
          </w:p>
        </w:tc>
      </w:tr>
      <w:tr w:rsidR="00F432BA" w:rsidRPr="00D34644" w14:paraId="6F69D7E9"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7FF0B935"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Kulturní akce – divadelní a hudební představení</w:t>
            </w:r>
          </w:p>
        </w:tc>
        <w:tc>
          <w:tcPr>
            <w:tcW w:w="6210" w:type="dxa"/>
            <w:tcBorders>
              <w:top w:val="nil"/>
              <w:left w:val="nil"/>
              <w:bottom w:val="single" w:sz="4" w:space="0" w:color="auto"/>
              <w:right w:val="single" w:sz="4" w:space="0" w:color="auto"/>
            </w:tcBorders>
            <w:vAlign w:val="center"/>
            <w:hideMark/>
          </w:tcPr>
          <w:p w14:paraId="50FE2EEC"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425AF990"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3724DD62"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hideMark/>
          </w:tcPr>
          <w:p w14:paraId="1C4DCACD"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202540E4"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4A8D03C0"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Soutěž POZNÁVAČKA 1 – 3; Zeměpisná olympiáda; Poznávání rostlin a živočichů</w:t>
            </w:r>
          </w:p>
        </w:tc>
        <w:tc>
          <w:tcPr>
            <w:tcW w:w="6210" w:type="dxa"/>
            <w:tcBorders>
              <w:top w:val="nil"/>
              <w:left w:val="nil"/>
              <w:bottom w:val="single" w:sz="4" w:space="0" w:color="auto"/>
              <w:right w:val="single" w:sz="4" w:space="0" w:color="auto"/>
            </w:tcBorders>
            <w:vAlign w:val="center"/>
            <w:hideMark/>
          </w:tcPr>
          <w:p w14:paraId="1ED5AB34"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0615A430"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0748850E"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042525BC"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72C7AAFC"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50372905"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b/>
                <w:bCs/>
                <w:color w:val="000000"/>
                <w:sz w:val="18"/>
                <w:szCs w:val="18"/>
                <w:lang w:eastAsia="cs-CZ"/>
              </w:rPr>
              <w:t xml:space="preserve">Učíme se venku – </w:t>
            </w:r>
            <w:r w:rsidRPr="00D34644">
              <w:rPr>
                <w:rFonts w:eastAsia="Times New Roman" w:cs="Calibri"/>
                <w:color w:val="000000"/>
                <w:sz w:val="18"/>
                <w:szCs w:val="18"/>
                <w:lang w:eastAsia="cs-CZ"/>
              </w:rPr>
              <w:t>poznávání místa, kde žijeme</w:t>
            </w:r>
          </w:p>
        </w:tc>
        <w:tc>
          <w:tcPr>
            <w:tcW w:w="6210" w:type="dxa"/>
            <w:tcBorders>
              <w:top w:val="nil"/>
              <w:left w:val="nil"/>
              <w:bottom w:val="single" w:sz="4" w:space="0" w:color="auto"/>
              <w:right w:val="single" w:sz="4" w:space="0" w:color="auto"/>
            </w:tcBorders>
            <w:vAlign w:val="center"/>
            <w:hideMark/>
          </w:tcPr>
          <w:p w14:paraId="6F2D7583"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podporující povědomí dětí a žáků o regionu</w:t>
            </w:r>
          </w:p>
        </w:tc>
        <w:tc>
          <w:tcPr>
            <w:tcW w:w="1275" w:type="dxa"/>
            <w:tcBorders>
              <w:top w:val="nil"/>
              <w:left w:val="nil"/>
              <w:bottom w:val="single" w:sz="4" w:space="0" w:color="auto"/>
              <w:right w:val="single" w:sz="4" w:space="0" w:color="auto"/>
            </w:tcBorders>
            <w:noWrap/>
            <w:vAlign w:val="center"/>
            <w:hideMark/>
          </w:tcPr>
          <w:p w14:paraId="3E02147B"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70D8901E"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3F1DBC2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1.2.3</w:t>
            </w:r>
          </w:p>
        </w:tc>
      </w:tr>
      <w:tr w:rsidR="00F432BA" w:rsidRPr="00D34644" w14:paraId="498A89FC"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70F773B0" w14:textId="77777777" w:rsidR="00F432BA" w:rsidRPr="00D34644" w:rsidRDefault="00F432BA" w:rsidP="00837D6B">
            <w:pPr>
              <w:spacing w:before="0" w:after="0" w:line="240" w:lineRule="auto"/>
              <w:jc w:val="left"/>
              <w:rPr>
                <w:rFonts w:eastAsia="Times New Roman" w:cs="Calibri"/>
                <w:color w:val="FF0000"/>
                <w:sz w:val="18"/>
                <w:szCs w:val="18"/>
                <w:lang w:eastAsia="cs-CZ"/>
              </w:rPr>
            </w:pPr>
            <w:r w:rsidRPr="00D34644">
              <w:rPr>
                <w:rFonts w:eastAsia="Times New Roman" w:cs="Calibri"/>
                <w:b/>
                <w:bCs/>
                <w:sz w:val="18"/>
                <w:szCs w:val="18"/>
                <w:lang w:eastAsia="cs-CZ"/>
              </w:rPr>
              <w:t xml:space="preserve">Zájmové kroužky (např.: </w:t>
            </w:r>
            <w:proofErr w:type="spellStart"/>
            <w:r w:rsidRPr="00D34644">
              <w:rPr>
                <w:rFonts w:eastAsia="Times New Roman" w:cs="Calibri"/>
                <w:b/>
                <w:bCs/>
                <w:sz w:val="18"/>
                <w:szCs w:val="18"/>
                <w:lang w:eastAsia="cs-CZ"/>
              </w:rPr>
              <w:t>Logokroužek</w:t>
            </w:r>
            <w:proofErr w:type="spellEnd"/>
            <w:r w:rsidRPr="00D34644">
              <w:rPr>
                <w:rFonts w:eastAsia="Times New Roman" w:cs="Calibri"/>
                <w:b/>
                <w:bCs/>
                <w:sz w:val="18"/>
                <w:szCs w:val="18"/>
                <w:lang w:eastAsia="cs-CZ"/>
              </w:rPr>
              <w:t>, Hurá do přírody, literárně-dramatický kroužek, keramika, badatelský kroužek, pěvecký, sportovní apod.)</w:t>
            </w:r>
          </w:p>
        </w:tc>
        <w:tc>
          <w:tcPr>
            <w:tcW w:w="6210" w:type="dxa"/>
            <w:tcBorders>
              <w:top w:val="nil"/>
              <w:left w:val="nil"/>
              <w:bottom w:val="single" w:sz="4" w:space="0" w:color="auto"/>
              <w:right w:val="single" w:sz="4" w:space="0" w:color="auto"/>
            </w:tcBorders>
            <w:vAlign w:val="center"/>
          </w:tcPr>
          <w:p w14:paraId="601E27BD"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tcPr>
          <w:p w14:paraId="7FE760C9"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6A790B22"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40AD0AF7"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1.1.1/1.2.1</w:t>
            </w:r>
          </w:p>
        </w:tc>
      </w:tr>
      <w:tr w:rsidR="00F432BA" w:rsidRPr="00D34644" w14:paraId="551E72F9"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2DC63BC"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b/>
                <w:bCs/>
                <w:color w:val="000000"/>
                <w:sz w:val="18"/>
                <w:szCs w:val="18"/>
                <w:lang w:eastAsia="cs-CZ"/>
              </w:rPr>
              <w:t>Zájmové kroužky (</w:t>
            </w:r>
            <w:r w:rsidRPr="00D34644">
              <w:rPr>
                <w:rFonts w:eastAsia="Times New Roman" w:cs="Calibri"/>
                <w:color w:val="000000"/>
                <w:sz w:val="18"/>
                <w:szCs w:val="18"/>
                <w:lang w:eastAsia="cs-CZ"/>
              </w:rPr>
              <w:t>AJ, hra na flétnu</w:t>
            </w:r>
            <w:proofErr w:type="gramStart"/>
            <w:r w:rsidRPr="00D34644">
              <w:rPr>
                <w:rFonts w:eastAsia="Times New Roman" w:cs="Calibri"/>
                <w:color w:val="000000"/>
                <w:sz w:val="18"/>
                <w:szCs w:val="18"/>
                <w:lang w:eastAsia="cs-CZ"/>
              </w:rPr>
              <w:t>, ,</w:t>
            </w:r>
            <w:proofErr w:type="gramEnd"/>
            <w:r w:rsidRPr="00D34644">
              <w:rPr>
                <w:rFonts w:eastAsia="Times New Roman" w:cs="Calibri"/>
                <w:color w:val="000000"/>
                <w:sz w:val="18"/>
                <w:szCs w:val="18"/>
                <w:lang w:eastAsia="cs-CZ"/>
              </w:rPr>
              <w:t xml:space="preserve"> kroužek tvořivosti, Zdravotníci, deskové hry, výtvarný kroužek, sportovní hry)</w:t>
            </w:r>
          </w:p>
        </w:tc>
        <w:tc>
          <w:tcPr>
            <w:tcW w:w="6210" w:type="dxa"/>
            <w:tcBorders>
              <w:top w:val="nil"/>
              <w:left w:val="nil"/>
              <w:bottom w:val="single" w:sz="4" w:space="0" w:color="auto"/>
              <w:right w:val="single" w:sz="4" w:space="0" w:color="auto"/>
            </w:tcBorders>
            <w:vAlign w:val="center"/>
            <w:hideMark/>
          </w:tcPr>
          <w:p w14:paraId="3BEAFF4F"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 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415155A3"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right w:val="single" w:sz="4" w:space="0" w:color="auto"/>
            </w:tcBorders>
            <w:vAlign w:val="center"/>
            <w:hideMark/>
          </w:tcPr>
          <w:p w14:paraId="684F232E"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ZŠ a MŠ Chomutice</w:t>
            </w:r>
          </w:p>
        </w:tc>
        <w:tc>
          <w:tcPr>
            <w:tcW w:w="1843" w:type="dxa"/>
            <w:tcBorders>
              <w:top w:val="nil"/>
              <w:left w:val="nil"/>
              <w:bottom w:val="single" w:sz="4" w:space="0" w:color="auto"/>
              <w:right w:val="single" w:sz="4" w:space="0" w:color="auto"/>
            </w:tcBorders>
            <w:shd w:val="clear" w:color="auto" w:fill="auto"/>
            <w:noWrap/>
            <w:vAlign w:val="center"/>
            <w:hideMark/>
          </w:tcPr>
          <w:p w14:paraId="3F059B2A"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1.1.1/1.2.1</w:t>
            </w:r>
          </w:p>
        </w:tc>
      </w:tr>
      <w:tr w:rsidR="00F432BA" w:rsidRPr="00D34644" w14:paraId="40E66C5F"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C2D96B2"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b/>
                <w:bCs/>
                <w:color w:val="000000"/>
                <w:sz w:val="18"/>
                <w:szCs w:val="18"/>
                <w:lang w:eastAsia="cs-CZ"/>
              </w:rPr>
              <w:t xml:space="preserve">Učíme se společně </w:t>
            </w:r>
            <w:r w:rsidRPr="00D34644">
              <w:rPr>
                <w:rFonts w:eastAsia="Times New Roman" w:cs="Calibri"/>
                <w:color w:val="000000"/>
                <w:sz w:val="18"/>
                <w:szCs w:val="18"/>
                <w:lang w:eastAsia="cs-CZ"/>
              </w:rPr>
              <w:t>(program připravují žáci vyšších ročníků pro 1. stupeň)</w:t>
            </w:r>
          </w:p>
        </w:tc>
        <w:tc>
          <w:tcPr>
            <w:tcW w:w="6210" w:type="dxa"/>
            <w:tcBorders>
              <w:top w:val="nil"/>
              <w:left w:val="nil"/>
              <w:bottom w:val="single" w:sz="4" w:space="0" w:color="auto"/>
              <w:right w:val="single" w:sz="4" w:space="0" w:color="auto"/>
            </w:tcBorders>
            <w:vAlign w:val="center"/>
            <w:hideMark/>
          </w:tcPr>
          <w:p w14:paraId="4BFAF524"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na zavádění/prohlubování inovativních forem výuky</w:t>
            </w:r>
          </w:p>
        </w:tc>
        <w:tc>
          <w:tcPr>
            <w:tcW w:w="1275" w:type="dxa"/>
            <w:tcBorders>
              <w:top w:val="nil"/>
              <w:left w:val="nil"/>
              <w:bottom w:val="single" w:sz="4" w:space="0" w:color="auto"/>
              <w:right w:val="single" w:sz="4" w:space="0" w:color="auto"/>
            </w:tcBorders>
            <w:noWrap/>
            <w:vAlign w:val="center"/>
            <w:hideMark/>
          </w:tcPr>
          <w:p w14:paraId="759B550B"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631A8792"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0BCFE08E"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1.3.1</w:t>
            </w:r>
          </w:p>
        </w:tc>
      </w:tr>
      <w:tr w:rsidR="00F432BA" w:rsidRPr="00D34644" w14:paraId="4B58507D"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2D8489C"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Projektové dny – vyučování zaměřené na aktuální témata, výročí</w:t>
            </w:r>
          </w:p>
        </w:tc>
        <w:tc>
          <w:tcPr>
            <w:tcW w:w="6210" w:type="dxa"/>
            <w:tcBorders>
              <w:top w:val="nil"/>
              <w:left w:val="nil"/>
              <w:bottom w:val="single" w:sz="4" w:space="0" w:color="auto"/>
              <w:right w:val="single" w:sz="4" w:space="0" w:color="auto"/>
            </w:tcBorders>
            <w:vAlign w:val="center"/>
            <w:hideMark/>
          </w:tcPr>
          <w:p w14:paraId="1E66692F"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59DDE1C0"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302A6D00"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66A46234"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1.2.1/1.2.2</w:t>
            </w:r>
          </w:p>
        </w:tc>
      </w:tr>
      <w:tr w:rsidR="00F432BA" w:rsidRPr="00D34644" w14:paraId="47C5FD1D"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6149EF5" w14:textId="77777777" w:rsidR="00F432BA" w:rsidRPr="00D34644" w:rsidRDefault="00F432BA" w:rsidP="00837D6B">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Matematický klokan</w:t>
            </w:r>
          </w:p>
        </w:tc>
        <w:tc>
          <w:tcPr>
            <w:tcW w:w="6210" w:type="dxa"/>
            <w:tcBorders>
              <w:top w:val="nil"/>
              <w:left w:val="nil"/>
              <w:bottom w:val="single" w:sz="4" w:space="0" w:color="auto"/>
              <w:right w:val="single" w:sz="4" w:space="0" w:color="auto"/>
            </w:tcBorders>
            <w:vAlign w:val="center"/>
          </w:tcPr>
          <w:p w14:paraId="3022E4C9"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45AFCD4F"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046424D2"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10E54CF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5C3886B1"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18C1E86" w14:textId="77777777" w:rsidR="00F432BA" w:rsidRPr="00D34644" w:rsidRDefault="00F432BA" w:rsidP="00837D6B">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Velikonoční dílny pro veřejnost</w:t>
            </w:r>
          </w:p>
        </w:tc>
        <w:tc>
          <w:tcPr>
            <w:tcW w:w="6210" w:type="dxa"/>
            <w:tcBorders>
              <w:top w:val="nil"/>
              <w:left w:val="nil"/>
              <w:bottom w:val="single" w:sz="4" w:space="0" w:color="auto"/>
              <w:right w:val="single" w:sz="4" w:space="0" w:color="auto"/>
            </w:tcBorders>
            <w:vAlign w:val="center"/>
          </w:tcPr>
          <w:p w14:paraId="477BBE1D"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71394AA7"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3DF1ECFE"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051D9DB9"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1.2.1/1.2.2</w:t>
            </w:r>
          </w:p>
        </w:tc>
      </w:tr>
      <w:tr w:rsidR="00F432BA" w:rsidRPr="00D34644" w14:paraId="368C8370"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7F940EE3" w14:textId="77777777" w:rsidR="00F432BA" w:rsidRPr="00D34644" w:rsidRDefault="00F432BA" w:rsidP="00837D6B">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ZŠ – spolupráce s místní knihovnu – pasování na čtenáře, návštěvy knihovny v rámci výuky</w:t>
            </w:r>
          </w:p>
        </w:tc>
        <w:tc>
          <w:tcPr>
            <w:tcW w:w="6210" w:type="dxa"/>
            <w:tcBorders>
              <w:top w:val="nil"/>
              <w:left w:val="nil"/>
              <w:bottom w:val="single" w:sz="4" w:space="0" w:color="auto"/>
              <w:right w:val="single" w:sz="4" w:space="0" w:color="auto"/>
            </w:tcBorders>
            <w:vAlign w:val="center"/>
          </w:tcPr>
          <w:p w14:paraId="6E0C0B74"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5F205E0B"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77C4C467"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52AF9FA6"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08415DD6" w14:textId="77777777" w:rsidTr="008F2BD6">
        <w:trPr>
          <w:trHeight w:val="170"/>
        </w:trPr>
        <w:tc>
          <w:tcPr>
            <w:tcW w:w="3850" w:type="dxa"/>
            <w:tcBorders>
              <w:top w:val="nil"/>
              <w:left w:val="single" w:sz="4" w:space="0" w:color="auto"/>
              <w:bottom w:val="single" w:sz="4" w:space="0" w:color="auto"/>
              <w:right w:val="single" w:sz="4" w:space="0" w:color="auto"/>
            </w:tcBorders>
            <w:shd w:val="clear" w:color="auto" w:fill="FFFFFF"/>
            <w:vAlign w:val="center"/>
            <w:hideMark/>
          </w:tcPr>
          <w:p w14:paraId="479B3B40"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Cyklistické kurzy /vyjížďky (týden)</w:t>
            </w:r>
          </w:p>
        </w:tc>
        <w:tc>
          <w:tcPr>
            <w:tcW w:w="6210" w:type="dxa"/>
            <w:tcBorders>
              <w:top w:val="nil"/>
              <w:left w:val="nil"/>
              <w:bottom w:val="single" w:sz="4" w:space="0" w:color="auto"/>
              <w:right w:val="single" w:sz="4" w:space="0" w:color="auto"/>
            </w:tcBorders>
            <w:vAlign w:val="center"/>
            <w:hideMark/>
          </w:tcPr>
          <w:p w14:paraId="293CDEBE"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1F39E65C"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0B4707E7"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3F06F066"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4C5FA708"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4EB999FB"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Plavecký výcvik</w:t>
            </w:r>
          </w:p>
        </w:tc>
        <w:tc>
          <w:tcPr>
            <w:tcW w:w="6210" w:type="dxa"/>
            <w:tcBorders>
              <w:top w:val="nil"/>
              <w:left w:val="nil"/>
              <w:bottom w:val="single" w:sz="4" w:space="0" w:color="auto"/>
              <w:right w:val="single" w:sz="4" w:space="0" w:color="auto"/>
            </w:tcBorders>
            <w:vAlign w:val="center"/>
            <w:hideMark/>
          </w:tcPr>
          <w:p w14:paraId="415517B6"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787B7FAC"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34DDF287"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41AE076D"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7ED8D52D"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C97ADDC" w14:textId="7F152B53"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Soutěž Eko</w:t>
            </w:r>
            <w:r w:rsidR="00707917">
              <w:rPr>
                <w:rFonts w:eastAsia="Times New Roman" w:cs="Calibri"/>
                <w:b/>
                <w:bCs/>
                <w:color w:val="000000"/>
                <w:sz w:val="18"/>
                <w:szCs w:val="18"/>
                <w:lang w:eastAsia="cs-CZ"/>
              </w:rPr>
              <w:t xml:space="preserve"> </w:t>
            </w:r>
            <w:r w:rsidRPr="00D34644">
              <w:rPr>
                <w:rFonts w:eastAsia="Times New Roman" w:cs="Calibri"/>
                <w:b/>
                <w:bCs/>
                <w:color w:val="000000"/>
                <w:sz w:val="18"/>
                <w:szCs w:val="18"/>
                <w:lang w:eastAsia="cs-CZ"/>
              </w:rPr>
              <w:t>mládě (spolupráce se ZA)</w:t>
            </w:r>
          </w:p>
        </w:tc>
        <w:tc>
          <w:tcPr>
            <w:tcW w:w="6210" w:type="dxa"/>
            <w:tcBorders>
              <w:top w:val="nil"/>
              <w:left w:val="nil"/>
              <w:bottom w:val="single" w:sz="4" w:space="0" w:color="auto"/>
              <w:right w:val="single" w:sz="4" w:space="0" w:color="auto"/>
            </w:tcBorders>
            <w:hideMark/>
          </w:tcPr>
          <w:p w14:paraId="31F57D21"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31CE3B46"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4FC4AF91"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47901DED"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3.3.2</w:t>
            </w:r>
          </w:p>
        </w:tc>
      </w:tr>
      <w:tr w:rsidR="00F432BA" w:rsidRPr="00D34644" w14:paraId="19BF8873"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5F771582"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Olympiády v zeměpisu, dějepise</w:t>
            </w:r>
          </w:p>
        </w:tc>
        <w:tc>
          <w:tcPr>
            <w:tcW w:w="6210" w:type="dxa"/>
            <w:tcBorders>
              <w:top w:val="nil"/>
              <w:left w:val="nil"/>
              <w:bottom w:val="single" w:sz="4" w:space="0" w:color="auto"/>
              <w:right w:val="single" w:sz="4" w:space="0" w:color="auto"/>
            </w:tcBorders>
            <w:vAlign w:val="center"/>
          </w:tcPr>
          <w:p w14:paraId="7681074C"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4F01DE1A"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15B27014"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79826091"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1103DEE5"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63E25B4C"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Mladý zdravotník</w:t>
            </w:r>
          </w:p>
        </w:tc>
        <w:tc>
          <w:tcPr>
            <w:tcW w:w="6210" w:type="dxa"/>
            <w:tcBorders>
              <w:top w:val="nil"/>
              <w:left w:val="nil"/>
              <w:bottom w:val="single" w:sz="4" w:space="0" w:color="auto"/>
              <w:right w:val="single" w:sz="4" w:space="0" w:color="auto"/>
            </w:tcBorders>
          </w:tcPr>
          <w:p w14:paraId="7DD5634C"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7E4F6200"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466FA2E5"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43C8FFA3"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21926C9A"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5C8AA007"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MŠ – divadelní představení; spolupráce s knihovnou</w:t>
            </w:r>
          </w:p>
        </w:tc>
        <w:tc>
          <w:tcPr>
            <w:tcW w:w="6210" w:type="dxa"/>
            <w:tcBorders>
              <w:top w:val="nil"/>
              <w:left w:val="nil"/>
              <w:bottom w:val="single" w:sz="4" w:space="0" w:color="auto"/>
              <w:right w:val="single" w:sz="4" w:space="0" w:color="auto"/>
            </w:tcBorders>
            <w:vAlign w:val="center"/>
            <w:hideMark/>
          </w:tcPr>
          <w:p w14:paraId="4D2A0628"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603B0FA9"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right w:val="single" w:sz="4" w:space="0" w:color="auto"/>
            </w:tcBorders>
            <w:vAlign w:val="center"/>
            <w:hideMark/>
          </w:tcPr>
          <w:p w14:paraId="54D4AC2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MŠ a ZŠ Cerekvice nad Bystřicí</w:t>
            </w:r>
          </w:p>
        </w:tc>
        <w:tc>
          <w:tcPr>
            <w:tcW w:w="1843" w:type="dxa"/>
            <w:tcBorders>
              <w:top w:val="nil"/>
              <w:left w:val="nil"/>
              <w:bottom w:val="single" w:sz="4" w:space="0" w:color="auto"/>
              <w:right w:val="single" w:sz="4" w:space="0" w:color="auto"/>
            </w:tcBorders>
            <w:shd w:val="clear" w:color="auto" w:fill="auto"/>
            <w:noWrap/>
            <w:vAlign w:val="center"/>
            <w:hideMark/>
          </w:tcPr>
          <w:p w14:paraId="7DDCFAE7"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4984E403"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95D0D04"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Projektové dny (bezpečně do školy, ekologická výchova, </w:t>
            </w:r>
          </w:p>
        </w:tc>
        <w:tc>
          <w:tcPr>
            <w:tcW w:w="6210" w:type="dxa"/>
            <w:tcBorders>
              <w:top w:val="nil"/>
              <w:left w:val="nil"/>
              <w:bottom w:val="single" w:sz="4" w:space="0" w:color="auto"/>
              <w:right w:val="single" w:sz="4" w:space="0" w:color="auto"/>
            </w:tcBorders>
            <w:vAlign w:val="center"/>
            <w:hideMark/>
          </w:tcPr>
          <w:p w14:paraId="51C9075A"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na zlepšování infrastruktury, vybavenosti a materiálního zabezpečení subjektů školního i neformálního vzdělávání/ 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282BEAAD"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37D6C6AA"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45903D1A"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4.1.2/1.2.1</w:t>
            </w:r>
          </w:p>
        </w:tc>
      </w:tr>
      <w:tr w:rsidR="00F432BA" w:rsidRPr="00D34644" w14:paraId="48D73E92"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A2C3191"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Divadelní představení, návštěva Filharmonie</w:t>
            </w:r>
          </w:p>
        </w:tc>
        <w:tc>
          <w:tcPr>
            <w:tcW w:w="6210" w:type="dxa"/>
            <w:tcBorders>
              <w:top w:val="nil"/>
              <w:left w:val="nil"/>
              <w:bottom w:val="single" w:sz="4" w:space="0" w:color="auto"/>
              <w:right w:val="single" w:sz="4" w:space="0" w:color="auto"/>
            </w:tcBorders>
            <w:vAlign w:val="center"/>
            <w:hideMark/>
          </w:tcPr>
          <w:p w14:paraId="5C763F6C"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3F6BF178"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2B1B5D44"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53D5B6EB"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2C27ADF2"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048841C8"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Zdravý životní styl a zdraví</w:t>
            </w:r>
          </w:p>
        </w:tc>
        <w:tc>
          <w:tcPr>
            <w:tcW w:w="6210" w:type="dxa"/>
            <w:tcBorders>
              <w:top w:val="nil"/>
              <w:left w:val="nil"/>
              <w:bottom w:val="single" w:sz="4" w:space="0" w:color="auto"/>
              <w:right w:val="single" w:sz="4" w:space="0" w:color="auto"/>
            </w:tcBorders>
            <w:vAlign w:val="center"/>
          </w:tcPr>
          <w:p w14:paraId="7A5047DB"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tcPr>
          <w:p w14:paraId="74E19138"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0C8D0A82"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19D8C5C4"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40303966"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0948EA2B"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Aktivity zaměřené na čtenářství (návštěvy knihoven, pasování čtenářů, Klub čtenářů)</w:t>
            </w:r>
          </w:p>
        </w:tc>
        <w:tc>
          <w:tcPr>
            <w:tcW w:w="6210" w:type="dxa"/>
            <w:tcBorders>
              <w:top w:val="nil"/>
              <w:left w:val="nil"/>
              <w:bottom w:val="single" w:sz="4" w:space="0" w:color="auto"/>
              <w:right w:val="single" w:sz="4" w:space="0" w:color="auto"/>
            </w:tcBorders>
            <w:vAlign w:val="center"/>
          </w:tcPr>
          <w:p w14:paraId="4D4C3183"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7F1449C6"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485F334E"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07401347"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38B57155"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516D726"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Primární prevence</w:t>
            </w:r>
          </w:p>
        </w:tc>
        <w:tc>
          <w:tcPr>
            <w:tcW w:w="6210" w:type="dxa"/>
            <w:tcBorders>
              <w:top w:val="nil"/>
              <w:left w:val="nil"/>
              <w:bottom w:val="single" w:sz="4" w:space="0" w:color="auto"/>
              <w:right w:val="single" w:sz="4" w:space="0" w:color="auto"/>
            </w:tcBorders>
            <w:vAlign w:val="center"/>
          </w:tcPr>
          <w:p w14:paraId="28487F29"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cs="Calibri"/>
                <w:color w:val="000000"/>
                <w:sz w:val="18"/>
                <w:szCs w:val="18"/>
                <w:lang w:eastAsia="cs-CZ"/>
              </w:rPr>
              <w:t>Aktivity vedoucí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tcPr>
          <w:p w14:paraId="0042FDC6"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250E390C"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2DAF49F8"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F432BA" w:rsidRPr="00D34644" w14:paraId="5A7226EE"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23C9933C"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Tematické exkurze dle nabídky</w:t>
            </w:r>
          </w:p>
        </w:tc>
        <w:tc>
          <w:tcPr>
            <w:tcW w:w="6210" w:type="dxa"/>
            <w:tcBorders>
              <w:top w:val="nil"/>
              <w:left w:val="nil"/>
              <w:bottom w:val="single" w:sz="4" w:space="0" w:color="auto"/>
              <w:right w:val="single" w:sz="4" w:space="0" w:color="auto"/>
            </w:tcBorders>
            <w:vAlign w:val="center"/>
          </w:tcPr>
          <w:p w14:paraId="072237F9"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sz w:val="18"/>
                <w:szCs w:val="18"/>
              </w:rPr>
              <w:t>Počet aktivit podporujících spolupráci se středními školami a dalšími organizacemi v regionu</w:t>
            </w:r>
          </w:p>
        </w:tc>
        <w:tc>
          <w:tcPr>
            <w:tcW w:w="1275" w:type="dxa"/>
            <w:tcBorders>
              <w:top w:val="nil"/>
              <w:left w:val="nil"/>
              <w:bottom w:val="single" w:sz="4" w:space="0" w:color="auto"/>
              <w:right w:val="single" w:sz="4" w:space="0" w:color="auto"/>
            </w:tcBorders>
            <w:noWrap/>
            <w:vAlign w:val="center"/>
          </w:tcPr>
          <w:p w14:paraId="46C9F066"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4C184196"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5998EABC"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3.3.2</w:t>
            </w:r>
          </w:p>
        </w:tc>
      </w:tr>
      <w:tr w:rsidR="00F432BA" w:rsidRPr="00D34644" w14:paraId="6011C325"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684C633B"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Matematický klokan</w:t>
            </w:r>
          </w:p>
        </w:tc>
        <w:tc>
          <w:tcPr>
            <w:tcW w:w="6210" w:type="dxa"/>
            <w:tcBorders>
              <w:top w:val="nil"/>
              <w:left w:val="nil"/>
              <w:bottom w:val="single" w:sz="4" w:space="0" w:color="auto"/>
              <w:right w:val="single" w:sz="4" w:space="0" w:color="auto"/>
            </w:tcBorders>
            <w:vAlign w:val="center"/>
          </w:tcPr>
          <w:p w14:paraId="5587C86A"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55207F9F"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5ACCCCEE"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7DDE9BF3"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5A9DE942"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247844AD"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Dopravní soutěže</w:t>
            </w:r>
          </w:p>
        </w:tc>
        <w:tc>
          <w:tcPr>
            <w:tcW w:w="6210" w:type="dxa"/>
            <w:tcBorders>
              <w:top w:val="nil"/>
              <w:left w:val="nil"/>
              <w:bottom w:val="single" w:sz="4" w:space="0" w:color="auto"/>
              <w:right w:val="single" w:sz="4" w:space="0" w:color="auto"/>
            </w:tcBorders>
          </w:tcPr>
          <w:p w14:paraId="34EF5958"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5D435D28"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7C59BFB6"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1A1CB6CF"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66F105B9"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770A5C72"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Zájmové kroužky – AJ, sportovní, rybářský</w:t>
            </w:r>
          </w:p>
        </w:tc>
        <w:tc>
          <w:tcPr>
            <w:tcW w:w="6210" w:type="dxa"/>
            <w:tcBorders>
              <w:top w:val="nil"/>
              <w:left w:val="nil"/>
              <w:bottom w:val="single" w:sz="4" w:space="0" w:color="auto"/>
              <w:right w:val="single" w:sz="4" w:space="0" w:color="auto"/>
            </w:tcBorders>
          </w:tcPr>
          <w:p w14:paraId="63896897"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 / 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297E4757"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6C83B051"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130FF9DB"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 / 1.2.1</w:t>
            </w:r>
          </w:p>
        </w:tc>
      </w:tr>
      <w:tr w:rsidR="00F432BA" w:rsidRPr="00D34644" w14:paraId="17D4DB39"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477568C4"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Soutěže sportovní</w:t>
            </w:r>
          </w:p>
        </w:tc>
        <w:tc>
          <w:tcPr>
            <w:tcW w:w="6210" w:type="dxa"/>
            <w:tcBorders>
              <w:top w:val="nil"/>
              <w:left w:val="nil"/>
              <w:bottom w:val="single" w:sz="4" w:space="0" w:color="auto"/>
              <w:right w:val="single" w:sz="4" w:space="0" w:color="auto"/>
            </w:tcBorders>
            <w:vAlign w:val="center"/>
          </w:tcPr>
          <w:p w14:paraId="7E4109E1"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tcPr>
          <w:p w14:paraId="20250569"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474D4C9C"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7B80D0BD"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2EE372FB"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5BEAD739"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bookmarkStart w:id="52" w:name="_Hlk116394097"/>
            <w:r w:rsidRPr="00D34644">
              <w:rPr>
                <w:rFonts w:eastAsia="Times New Roman" w:cs="Calibri"/>
                <w:b/>
                <w:bCs/>
                <w:color w:val="000000"/>
                <w:sz w:val="18"/>
                <w:szCs w:val="18"/>
                <w:lang w:eastAsia="cs-CZ"/>
              </w:rPr>
              <w:t>Projekty tematicky zaměřené na pohádky</w:t>
            </w:r>
          </w:p>
        </w:tc>
        <w:tc>
          <w:tcPr>
            <w:tcW w:w="6210" w:type="dxa"/>
            <w:tcBorders>
              <w:top w:val="nil"/>
              <w:left w:val="nil"/>
              <w:bottom w:val="single" w:sz="4" w:space="0" w:color="auto"/>
              <w:right w:val="single" w:sz="4" w:space="0" w:color="auto"/>
            </w:tcBorders>
            <w:vAlign w:val="center"/>
            <w:hideMark/>
          </w:tcPr>
          <w:p w14:paraId="5B4F846A"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1497C721"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right w:val="single" w:sz="4" w:space="0" w:color="auto"/>
            </w:tcBorders>
            <w:vAlign w:val="center"/>
            <w:hideMark/>
          </w:tcPr>
          <w:p w14:paraId="1DBEF0B1"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ZŠ a MŠ Chodovice</w:t>
            </w:r>
          </w:p>
        </w:tc>
        <w:tc>
          <w:tcPr>
            <w:tcW w:w="1843" w:type="dxa"/>
            <w:tcBorders>
              <w:top w:val="nil"/>
              <w:left w:val="nil"/>
              <w:bottom w:val="single" w:sz="4" w:space="0" w:color="auto"/>
              <w:right w:val="single" w:sz="4" w:space="0" w:color="auto"/>
            </w:tcBorders>
            <w:noWrap/>
            <w:vAlign w:val="center"/>
            <w:hideMark/>
          </w:tcPr>
          <w:p w14:paraId="41247684"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097A18A9"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6BED688"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Projektové vyučování s využitím ICT a nových technologií ve výuce</w:t>
            </w:r>
          </w:p>
        </w:tc>
        <w:tc>
          <w:tcPr>
            <w:tcW w:w="6210" w:type="dxa"/>
            <w:tcBorders>
              <w:top w:val="nil"/>
              <w:left w:val="nil"/>
              <w:bottom w:val="single" w:sz="4" w:space="0" w:color="auto"/>
              <w:right w:val="single" w:sz="4" w:space="0" w:color="auto"/>
            </w:tcBorders>
            <w:vAlign w:val="center"/>
            <w:hideMark/>
          </w:tcPr>
          <w:p w14:paraId="423906F5" w14:textId="77777777" w:rsidR="00F432BA" w:rsidRPr="00D34644" w:rsidRDefault="00F432BA" w:rsidP="00837D6B">
            <w:pPr>
              <w:spacing w:before="0" w:after="0" w:line="240" w:lineRule="auto"/>
              <w:jc w:val="left"/>
              <w:rPr>
                <w:rFonts w:eastAsia="Times New Roman" w:cs="Calibri"/>
                <w:color w:val="000000"/>
                <w:sz w:val="18"/>
                <w:szCs w:val="18"/>
                <w:lang w:eastAsia="cs-CZ"/>
              </w:rPr>
            </w:pPr>
            <w:bookmarkStart w:id="53" w:name="_Hlk116541247"/>
            <w:r w:rsidRPr="00D34644">
              <w:rPr>
                <w:rFonts w:eastAsia="Times New Roman" w:cs="Calibri"/>
                <w:color w:val="000000"/>
                <w:sz w:val="18"/>
                <w:szCs w:val="18"/>
                <w:lang w:eastAsia="cs-CZ"/>
              </w:rPr>
              <w:t>Počet aktivit podporujících vliv moderních technologií do výuky</w:t>
            </w:r>
            <w:bookmarkEnd w:id="53"/>
          </w:p>
        </w:tc>
        <w:tc>
          <w:tcPr>
            <w:tcW w:w="1275" w:type="dxa"/>
            <w:tcBorders>
              <w:top w:val="nil"/>
              <w:left w:val="nil"/>
              <w:bottom w:val="single" w:sz="4" w:space="0" w:color="auto"/>
              <w:right w:val="single" w:sz="4" w:space="0" w:color="auto"/>
            </w:tcBorders>
            <w:noWrap/>
            <w:vAlign w:val="center"/>
            <w:hideMark/>
          </w:tcPr>
          <w:p w14:paraId="20CCBFE5"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69EA7454"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noWrap/>
            <w:vAlign w:val="center"/>
            <w:hideMark/>
          </w:tcPr>
          <w:p w14:paraId="627DA6EF"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1.3.1</w:t>
            </w:r>
          </w:p>
        </w:tc>
      </w:tr>
      <w:tr w:rsidR="00F432BA" w:rsidRPr="00D34644" w14:paraId="26B4F2CD"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2C10CC36"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Exkurze </w:t>
            </w:r>
          </w:p>
        </w:tc>
        <w:tc>
          <w:tcPr>
            <w:tcW w:w="6210" w:type="dxa"/>
            <w:tcBorders>
              <w:top w:val="nil"/>
              <w:left w:val="nil"/>
              <w:bottom w:val="single" w:sz="4" w:space="0" w:color="auto"/>
              <w:right w:val="single" w:sz="4" w:space="0" w:color="auto"/>
            </w:tcBorders>
            <w:vAlign w:val="center"/>
            <w:hideMark/>
          </w:tcPr>
          <w:p w14:paraId="1B76EBAB"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3C3BAD81"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587BF20C"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noWrap/>
            <w:vAlign w:val="center"/>
            <w:hideMark/>
          </w:tcPr>
          <w:p w14:paraId="26019B71"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21867AF3"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6D37785"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Aktivity v oblasti čtenářství, spolupráce s knihovnami, divadelní představení, návštěvy odborníků (Knihadýlko)</w:t>
            </w:r>
          </w:p>
        </w:tc>
        <w:tc>
          <w:tcPr>
            <w:tcW w:w="6210" w:type="dxa"/>
            <w:tcBorders>
              <w:top w:val="nil"/>
              <w:left w:val="nil"/>
              <w:bottom w:val="single" w:sz="4" w:space="0" w:color="auto"/>
              <w:right w:val="single" w:sz="4" w:space="0" w:color="auto"/>
            </w:tcBorders>
            <w:vAlign w:val="center"/>
            <w:hideMark/>
          </w:tcPr>
          <w:p w14:paraId="799CE302"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12BDBEB0"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14491C43"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noWrap/>
            <w:vAlign w:val="center"/>
            <w:hideMark/>
          </w:tcPr>
          <w:p w14:paraId="53CE0444"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bookmarkEnd w:id="52"/>
      <w:tr w:rsidR="00F432BA" w:rsidRPr="00D34644" w14:paraId="27194C8F"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3F277260"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Hudební chvilky s Kristýnou</w:t>
            </w:r>
          </w:p>
        </w:tc>
        <w:tc>
          <w:tcPr>
            <w:tcW w:w="6210" w:type="dxa"/>
            <w:tcBorders>
              <w:top w:val="nil"/>
              <w:left w:val="nil"/>
              <w:bottom w:val="single" w:sz="4" w:space="0" w:color="auto"/>
              <w:right w:val="single" w:sz="4" w:space="0" w:color="auto"/>
            </w:tcBorders>
            <w:vAlign w:val="center"/>
          </w:tcPr>
          <w:p w14:paraId="675BAC42"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42EC4295"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7CC32977"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noWrap/>
            <w:vAlign w:val="center"/>
          </w:tcPr>
          <w:p w14:paraId="661AA42D"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5923A732"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09AC73E"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Setkávání málotřídních škol</w:t>
            </w:r>
          </w:p>
        </w:tc>
        <w:tc>
          <w:tcPr>
            <w:tcW w:w="6210" w:type="dxa"/>
            <w:tcBorders>
              <w:top w:val="nil"/>
              <w:left w:val="nil"/>
              <w:bottom w:val="single" w:sz="4" w:space="0" w:color="auto"/>
              <w:right w:val="single" w:sz="4" w:space="0" w:color="auto"/>
            </w:tcBorders>
            <w:vAlign w:val="center"/>
          </w:tcPr>
          <w:p w14:paraId="1CDA5F55"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sz w:val="18"/>
                <w:szCs w:val="18"/>
              </w:rPr>
              <w:t>Počet aktivit podporujících spolupráci se středními školami a dalšími organizacemi v regionu</w:t>
            </w:r>
          </w:p>
        </w:tc>
        <w:tc>
          <w:tcPr>
            <w:tcW w:w="1275" w:type="dxa"/>
            <w:tcBorders>
              <w:top w:val="nil"/>
              <w:left w:val="nil"/>
              <w:bottom w:val="single" w:sz="4" w:space="0" w:color="auto"/>
              <w:right w:val="single" w:sz="4" w:space="0" w:color="auto"/>
            </w:tcBorders>
            <w:noWrap/>
            <w:vAlign w:val="center"/>
          </w:tcPr>
          <w:p w14:paraId="0087F023"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7A14214A"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noWrap/>
            <w:vAlign w:val="center"/>
          </w:tcPr>
          <w:p w14:paraId="714E0506"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3.3.2</w:t>
            </w:r>
          </w:p>
        </w:tc>
      </w:tr>
      <w:tr w:rsidR="00F432BA" w:rsidRPr="00D34644" w14:paraId="321DB270"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47D21848"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Setkávání s odborníky v oblasti prevence – Policie ČR, sexuální výchova…</w:t>
            </w:r>
          </w:p>
        </w:tc>
        <w:tc>
          <w:tcPr>
            <w:tcW w:w="6210" w:type="dxa"/>
            <w:tcBorders>
              <w:top w:val="nil"/>
              <w:left w:val="nil"/>
              <w:bottom w:val="single" w:sz="4" w:space="0" w:color="auto"/>
              <w:right w:val="single" w:sz="4" w:space="0" w:color="auto"/>
            </w:tcBorders>
            <w:vAlign w:val="center"/>
          </w:tcPr>
          <w:p w14:paraId="61FA6A4E"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cs="Calibri"/>
                <w:color w:val="000000"/>
                <w:sz w:val="18"/>
                <w:szCs w:val="18"/>
                <w:lang w:eastAsia="cs-CZ"/>
              </w:rPr>
              <w:t>Aktivity vedoucí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tcPr>
          <w:p w14:paraId="5ECD1E9B"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7E1C0C34"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noWrap/>
            <w:vAlign w:val="center"/>
          </w:tcPr>
          <w:p w14:paraId="150D1650"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4.2.1/4.2.2</w:t>
            </w:r>
          </w:p>
        </w:tc>
      </w:tr>
      <w:tr w:rsidR="00F432BA" w:rsidRPr="00D34644" w14:paraId="54724A24" w14:textId="77777777" w:rsidTr="008F2BD6">
        <w:trPr>
          <w:trHeight w:val="170"/>
        </w:trPr>
        <w:tc>
          <w:tcPr>
            <w:tcW w:w="3850" w:type="dxa"/>
            <w:tcBorders>
              <w:top w:val="nil"/>
              <w:left w:val="single" w:sz="4" w:space="0" w:color="auto"/>
              <w:bottom w:val="single" w:sz="4" w:space="0" w:color="auto"/>
              <w:right w:val="single" w:sz="4" w:space="0" w:color="auto"/>
            </w:tcBorders>
            <w:shd w:val="clear" w:color="auto" w:fill="FFFFFF"/>
            <w:vAlign w:val="center"/>
            <w:hideMark/>
          </w:tcPr>
          <w:p w14:paraId="38532F15"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bookmarkStart w:id="54" w:name="_Hlk144200570"/>
            <w:r w:rsidRPr="00D34644">
              <w:rPr>
                <w:rFonts w:eastAsia="Times New Roman" w:cs="Calibri"/>
                <w:b/>
                <w:bCs/>
                <w:color w:val="000000"/>
                <w:sz w:val="18"/>
                <w:szCs w:val="18"/>
                <w:lang w:eastAsia="cs-CZ"/>
              </w:rPr>
              <w:t>Projektové dny – logopedická prevence, keramická dílna</w:t>
            </w:r>
          </w:p>
        </w:tc>
        <w:tc>
          <w:tcPr>
            <w:tcW w:w="6210" w:type="dxa"/>
            <w:tcBorders>
              <w:top w:val="nil"/>
              <w:left w:val="nil"/>
              <w:bottom w:val="single" w:sz="4" w:space="0" w:color="auto"/>
              <w:right w:val="single" w:sz="4" w:space="0" w:color="auto"/>
            </w:tcBorders>
            <w:vAlign w:val="center"/>
            <w:hideMark/>
          </w:tcPr>
          <w:p w14:paraId="6A41FB8A"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aktivit vedoucích k podpoře klíčových kompetencí dětí a žáků / 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005BBED8"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5AB5128C"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MŠ Třebnouševes</w:t>
            </w:r>
          </w:p>
        </w:tc>
        <w:tc>
          <w:tcPr>
            <w:tcW w:w="1843" w:type="dxa"/>
            <w:tcBorders>
              <w:top w:val="nil"/>
              <w:left w:val="nil"/>
              <w:bottom w:val="single" w:sz="4" w:space="0" w:color="auto"/>
              <w:right w:val="single" w:sz="4" w:space="0" w:color="auto"/>
            </w:tcBorders>
            <w:shd w:val="clear" w:color="auto" w:fill="auto"/>
            <w:noWrap/>
            <w:vAlign w:val="center"/>
            <w:hideMark/>
          </w:tcPr>
          <w:p w14:paraId="6F9579E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 / 1.2.1</w:t>
            </w:r>
          </w:p>
        </w:tc>
      </w:tr>
      <w:tr w:rsidR="00F432BA" w:rsidRPr="00D34644" w14:paraId="251AC2BD"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3F931BF9"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Divadelní představení  </w:t>
            </w:r>
          </w:p>
        </w:tc>
        <w:tc>
          <w:tcPr>
            <w:tcW w:w="6210" w:type="dxa"/>
            <w:tcBorders>
              <w:top w:val="nil"/>
              <w:left w:val="nil"/>
              <w:bottom w:val="single" w:sz="4" w:space="0" w:color="auto"/>
              <w:right w:val="single" w:sz="4" w:space="0" w:color="auto"/>
            </w:tcBorders>
            <w:vAlign w:val="center"/>
            <w:hideMark/>
          </w:tcPr>
          <w:p w14:paraId="09A4F195"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17D4979B"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51C8CACE"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1F193534"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7D67DF5F"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EADA501"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Canisterapie</w:t>
            </w:r>
          </w:p>
        </w:tc>
        <w:tc>
          <w:tcPr>
            <w:tcW w:w="6210" w:type="dxa"/>
            <w:tcBorders>
              <w:top w:val="nil"/>
              <w:left w:val="nil"/>
              <w:bottom w:val="single" w:sz="4" w:space="0" w:color="auto"/>
              <w:right w:val="single" w:sz="4" w:space="0" w:color="auto"/>
            </w:tcBorders>
            <w:vAlign w:val="center"/>
            <w:hideMark/>
          </w:tcPr>
          <w:p w14:paraId="369FD0C2"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aktivit podporujících komunikaci a spolupráci subjektů školního i neformálního vzdělávání, MŠ/ZŠ</w:t>
            </w:r>
          </w:p>
        </w:tc>
        <w:tc>
          <w:tcPr>
            <w:tcW w:w="1275" w:type="dxa"/>
            <w:tcBorders>
              <w:top w:val="nil"/>
              <w:left w:val="nil"/>
              <w:bottom w:val="single" w:sz="4" w:space="0" w:color="auto"/>
              <w:right w:val="single" w:sz="4" w:space="0" w:color="auto"/>
            </w:tcBorders>
            <w:noWrap/>
            <w:vAlign w:val="center"/>
            <w:hideMark/>
          </w:tcPr>
          <w:p w14:paraId="2C188190"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432F380C"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0585E9D2"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3.1.1</w:t>
            </w:r>
          </w:p>
        </w:tc>
      </w:tr>
      <w:tr w:rsidR="00F432BA" w:rsidRPr="00D34644" w14:paraId="31D8E0E0"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14F147A9"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sz w:val="18"/>
                <w:szCs w:val="18"/>
                <w:lang w:eastAsia="cs-CZ"/>
              </w:rPr>
              <w:t>IZS – projektový den s policií, hasiči, záchranáři</w:t>
            </w:r>
          </w:p>
        </w:tc>
        <w:tc>
          <w:tcPr>
            <w:tcW w:w="6210" w:type="dxa"/>
            <w:tcBorders>
              <w:top w:val="nil"/>
              <w:left w:val="nil"/>
              <w:bottom w:val="single" w:sz="4" w:space="0" w:color="auto"/>
              <w:right w:val="single" w:sz="4" w:space="0" w:color="auto"/>
            </w:tcBorders>
            <w:vAlign w:val="center"/>
            <w:hideMark/>
          </w:tcPr>
          <w:p w14:paraId="0756D386"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cs="Calibri"/>
                <w:color w:val="000000"/>
                <w:sz w:val="18"/>
                <w:szCs w:val="18"/>
                <w:lang w:eastAsia="cs-CZ"/>
              </w:rPr>
              <w:t>Počet aktivit vedoucích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hideMark/>
          </w:tcPr>
          <w:p w14:paraId="28FD66D7"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1C5F1190"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0631716C"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F432BA" w:rsidRPr="00D34644" w14:paraId="2C47B270"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837C465"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Angličtina hrou</w:t>
            </w:r>
          </w:p>
        </w:tc>
        <w:tc>
          <w:tcPr>
            <w:tcW w:w="6210" w:type="dxa"/>
            <w:tcBorders>
              <w:top w:val="nil"/>
              <w:left w:val="nil"/>
              <w:bottom w:val="single" w:sz="4" w:space="0" w:color="auto"/>
              <w:right w:val="single" w:sz="4" w:space="0" w:color="auto"/>
            </w:tcBorders>
            <w:vAlign w:val="center"/>
            <w:hideMark/>
          </w:tcPr>
          <w:p w14:paraId="3E763A6C"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58AC1202"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5C3BA939"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77D7C90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bookmarkEnd w:id="54"/>
      <w:tr w:rsidR="00F432BA" w:rsidRPr="00D34644" w14:paraId="32CE7256"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559542A3"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Divadelní, hudební představení; Knihadýlko Ireny Fenyklové, projektové dny zaměřené na knihy, DRAK</w:t>
            </w:r>
          </w:p>
        </w:tc>
        <w:tc>
          <w:tcPr>
            <w:tcW w:w="6210" w:type="dxa"/>
            <w:tcBorders>
              <w:top w:val="nil"/>
              <w:left w:val="nil"/>
              <w:bottom w:val="single" w:sz="4" w:space="0" w:color="auto"/>
              <w:right w:val="single" w:sz="4" w:space="0" w:color="auto"/>
            </w:tcBorders>
            <w:vAlign w:val="center"/>
            <w:hideMark/>
          </w:tcPr>
          <w:p w14:paraId="5A2A39C9"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20F7B44E"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CCD778"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MŠ Pod Lipou</w:t>
            </w:r>
          </w:p>
        </w:tc>
        <w:tc>
          <w:tcPr>
            <w:tcW w:w="1843" w:type="dxa"/>
            <w:tcBorders>
              <w:top w:val="nil"/>
              <w:left w:val="nil"/>
              <w:bottom w:val="single" w:sz="4" w:space="0" w:color="auto"/>
              <w:right w:val="single" w:sz="4" w:space="0" w:color="auto"/>
            </w:tcBorders>
            <w:shd w:val="clear" w:color="auto" w:fill="auto"/>
            <w:noWrap/>
            <w:vAlign w:val="center"/>
            <w:hideMark/>
          </w:tcPr>
          <w:p w14:paraId="22730D3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3B9389FC"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35051D0B"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Sportovní MŠ olympiády  </w:t>
            </w:r>
          </w:p>
        </w:tc>
        <w:tc>
          <w:tcPr>
            <w:tcW w:w="6210" w:type="dxa"/>
            <w:tcBorders>
              <w:top w:val="nil"/>
              <w:left w:val="nil"/>
              <w:bottom w:val="single" w:sz="4" w:space="0" w:color="auto"/>
              <w:right w:val="single" w:sz="4" w:space="0" w:color="auto"/>
            </w:tcBorders>
            <w:vAlign w:val="center"/>
            <w:hideMark/>
          </w:tcPr>
          <w:p w14:paraId="2037F3A2"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1D8A5004"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E2C6BD7"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6931EE6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274EA7E0"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2621549A"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Plavecký výcvik</w:t>
            </w:r>
          </w:p>
        </w:tc>
        <w:tc>
          <w:tcPr>
            <w:tcW w:w="6210" w:type="dxa"/>
            <w:tcBorders>
              <w:top w:val="nil"/>
              <w:left w:val="nil"/>
              <w:bottom w:val="single" w:sz="4" w:space="0" w:color="auto"/>
              <w:right w:val="single" w:sz="4" w:space="0" w:color="auto"/>
            </w:tcBorders>
            <w:vAlign w:val="center"/>
            <w:hideMark/>
          </w:tcPr>
          <w:p w14:paraId="67B7596E"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7FEEC7B8"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670DA3B"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3270AAA1"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020AC249"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F8AF77F"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Projektové dny (knihovna), výlety a exkurze</w:t>
            </w:r>
          </w:p>
        </w:tc>
        <w:tc>
          <w:tcPr>
            <w:tcW w:w="6210" w:type="dxa"/>
            <w:tcBorders>
              <w:top w:val="nil"/>
              <w:left w:val="nil"/>
              <w:bottom w:val="single" w:sz="4" w:space="0" w:color="auto"/>
              <w:right w:val="single" w:sz="4" w:space="0" w:color="auto"/>
            </w:tcBorders>
            <w:vAlign w:val="center"/>
            <w:hideMark/>
          </w:tcPr>
          <w:p w14:paraId="614582AD"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aktivit podporujících komunikaci a spolupráci subjektů školního i neformálního vzdělávání, MŠ/ZŠ</w:t>
            </w:r>
          </w:p>
        </w:tc>
        <w:tc>
          <w:tcPr>
            <w:tcW w:w="1275" w:type="dxa"/>
            <w:tcBorders>
              <w:top w:val="nil"/>
              <w:left w:val="nil"/>
              <w:bottom w:val="single" w:sz="4" w:space="0" w:color="auto"/>
              <w:right w:val="single" w:sz="4" w:space="0" w:color="auto"/>
            </w:tcBorders>
            <w:noWrap/>
            <w:vAlign w:val="center"/>
            <w:hideMark/>
          </w:tcPr>
          <w:p w14:paraId="42B301E3"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85C2F8A"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3398A550"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3.1.2</w:t>
            </w:r>
          </w:p>
        </w:tc>
      </w:tr>
      <w:tr w:rsidR="00F432BA" w:rsidRPr="00D34644" w14:paraId="790B70AB"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71CC2449"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Projekt „Malý zahradník“ </w:t>
            </w:r>
          </w:p>
        </w:tc>
        <w:tc>
          <w:tcPr>
            <w:tcW w:w="6210" w:type="dxa"/>
            <w:tcBorders>
              <w:top w:val="nil"/>
              <w:left w:val="nil"/>
              <w:bottom w:val="single" w:sz="4" w:space="0" w:color="auto"/>
              <w:right w:val="single" w:sz="4" w:space="0" w:color="auto"/>
            </w:tcBorders>
            <w:vAlign w:val="center"/>
            <w:hideMark/>
          </w:tcPr>
          <w:p w14:paraId="3F990673"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6C9932FB"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C45B2C8"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28E87634"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6F69AEA7"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46EE50C6"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Sportovní školička</w:t>
            </w:r>
          </w:p>
        </w:tc>
        <w:tc>
          <w:tcPr>
            <w:tcW w:w="6210" w:type="dxa"/>
            <w:tcBorders>
              <w:top w:val="nil"/>
              <w:left w:val="nil"/>
              <w:bottom w:val="single" w:sz="4" w:space="0" w:color="auto"/>
              <w:right w:val="single" w:sz="4" w:space="0" w:color="auto"/>
            </w:tcBorders>
            <w:vAlign w:val="center"/>
            <w:hideMark/>
          </w:tcPr>
          <w:p w14:paraId="3F9D9120"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1AD54042"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020EF05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MŠ Sobčice</w:t>
            </w:r>
          </w:p>
        </w:tc>
        <w:tc>
          <w:tcPr>
            <w:tcW w:w="1843" w:type="dxa"/>
            <w:tcBorders>
              <w:top w:val="nil"/>
              <w:left w:val="nil"/>
              <w:bottom w:val="single" w:sz="4" w:space="0" w:color="auto"/>
              <w:right w:val="single" w:sz="4" w:space="0" w:color="auto"/>
            </w:tcBorders>
            <w:shd w:val="clear" w:color="auto" w:fill="auto"/>
            <w:noWrap/>
            <w:vAlign w:val="center"/>
            <w:hideMark/>
          </w:tcPr>
          <w:p w14:paraId="1226A3E1"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00C810B0"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445E2B30"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Plavecký výcvik</w:t>
            </w:r>
          </w:p>
        </w:tc>
        <w:tc>
          <w:tcPr>
            <w:tcW w:w="6210" w:type="dxa"/>
            <w:tcBorders>
              <w:top w:val="nil"/>
              <w:left w:val="nil"/>
              <w:bottom w:val="single" w:sz="4" w:space="0" w:color="auto"/>
              <w:right w:val="single" w:sz="4" w:space="0" w:color="auto"/>
            </w:tcBorders>
            <w:vAlign w:val="center"/>
          </w:tcPr>
          <w:p w14:paraId="6BABA747"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tcPr>
          <w:p w14:paraId="333D3CA4"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4F4C1E25"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362D3E9E"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1ECB8D03"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1634E8E3"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proofErr w:type="spellStart"/>
            <w:r w:rsidRPr="00D34644">
              <w:rPr>
                <w:rFonts w:eastAsia="Times New Roman" w:cs="Calibri"/>
                <w:b/>
                <w:bCs/>
                <w:color w:val="000000"/>
                <w:sz w:val="18"/>
                <w:szCs w:val="18"/>
                <w:lang w:eastAsia="cs-CZ"/>
              </w:rPr>
              <w:t>Knihadýlka</w:t>
            </w:r>
            <w:proofErr w:type="spellEnd"/>
            <w:r w:rsidRPr="00D34644">
              <w:rPr>
                <w:rFonts w:eastAsia="Times New Roman" w:cs="Calibri"/>
                <w:b/>
                <w:bCs/>
                <w:color w:val="000000"/>
                <w:sz w:val="18"/>
                <w:szCs w:val="18"/>
                <w:lang w:eastAsia="cs-CZ"/>
              </w:rPr>
              <w:t xml:space="preserve"> Ireny Fenyklové</w:t>
            </w:r>
          </w:p>
        </w:tc>
        <w:tc>
          <w:tcPr>
            <w:tcW w:w="6210" w:type="dxa"/>
            <w:tcBorders>
              <w:top w:val="nil"/>
              <w:left w:val="nil"/>
              <w:bottom w:val="single" w:sz="4" w:space="0" w:color="auto"/>
              <w:right w:val="single" w:sz="4" w:space="0" w:color="auto"/>
            </w:tcBorders>
            <w:vAlign w:val="center"/>
            <w:hideMark/>
          </w:tcPr>
          <w:p w14:paraId="06D701BE"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016A9AA0"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71BA979E"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1E57866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63A48DEA"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01ED6809"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Rozvoj v oblasti digitálních kompetencí</w:t>
            </w:r>
          </w:p>
        </w:tc>
        <w:tc>
          <w:tcPr>
            <w:tcW w:w="6210" w:type="dxa"/>
            <w:tcBorders>
              <w:top w:val="nil"/>
              <w:left w:val="nil"/>
              <w:bottom w:val="single" w:sz="4" w:space="0" w:color="auto"/>
              <w:right w:val="single" w:sz="4" w:space="0" w:color="auto"/>
            </w:tcBorders>
            <w:vAlign w:val="center"/>
          </w:tcPr>
          <w:p w14:paraId="0BBCE0BD"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aktivit podporujících vliv moderních technologií do výuky</w:t>
            </w:r>
          </w:p>
        </w:tc>
        <w:tc>
          <w:tcPr>
            <w:tcW w:w="1275" w:type="dxa"/>
            <w:tcBorders>
              <w:top w:val="nil"/>
              <w:left w:val="nil"/>
              <w:bottom w:val="single" w:sz="4" w:space="0" w:color="auto"/>
              <w:right w:val="single" w:sz="4" w:space="0" w:color="auto"/>
            </w:tcBorders>
            <w:noWrap/>
            <w:vAlign w:val="center"/>
          </w:tcPr>
          <w:p w14:paraId="6806605E"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57ABDF56"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77A3D80E"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1.3.1</w:t>
            </w:r>
          </w:p>
        </w:tc>
      </w:tr>
      <w:tr w:rsidR="00F432BA" w:rsidRPr="00D34644" w14:paraId="7E8A1755" w14:textId="77777777" w:rsidTr="008F2BD6">
        <w:trPr>
          <w:trHeight w:val="170"/>
        </w:trPr>
        <w:tc>
          <w:tcPr>
            <w:tcW w:w="3850" w:type="dxa"/>
            <w:tcBorders>
              <w:top w:val="nil"/>
              <w:left w:val="single" w:sz="4" w:space="0" w:color="auto"/>
              <w:bottom w:val="single" w:sz="4" w:space="0" w:color="auto"/>
              <w:right w:val="single" w:sz="4" w:space="0" w:color="auto"/>
            </w:tcBorders>
            <w:shd w:val="clear" w:color="auto" w:fill="FFFFFF"/>
            <w:vAlign w:val="center"/>
            <w:hideMark/>
          </w:tcPr>
          <w:p w14:paraId="3AE53B86"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Projektové dny – o sv. Martinu, Zdravá 5, Den Země, </w:t>
            </w:r>
          </w:p>
        </w:tc>
        <w:tc>
          <w:tcPr>
            <w:tcW w:w="6210" w:type="dxa"/>
            <w:tcBorders>
              <w:top w:val="nil"/>
              <w:left w:val="nil"/>
              <w:bottom w:val="single" w:sz="4" w:space="0" w:color="auto"/>
              <w:right w:val="single" w:sz="4" w:space="0" w:color="auto"/>
            </w:tcBorders>
            <w:vAlign w:val="center"/>
            <w:hideMark/>
          </w:tcPr>
          <w:p w14:paraId="072964A4"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w:t>
            </w:r>
            <w:r w:rsidRPr="00D34644">
              <w:rPr>
                <w:rFonts w:cs="Calibri"/>
                <w:color w:val="000000"/>
                <w:sz w:val="18"/>
                <w:szCs w:val="18"/>
                <w:lang w:eastAsia="cs-CZ"/>
              </w:rPr>
              <w:t>ktivity vedoucí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hideMark/>
          </w:tcPr>
          <w:p w14:paraId="5A069CB3"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4AB676EA"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54FCBA76"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1.2.1/4.2.1</w:t>
            </w:r>
          </w:p>
        </w:tc>
      </w:tr>
      <w:tr w:rsidR="00F432BA" w:rsidRPr="00D34644" w14:paraId="3D06C47D"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12AE0940"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proofErr w:type="spellStart"/>
            <w:r w:rsidRPr="00D34644">
              <w:rPr>
                <w:rFonts w:eastAsia="Times New Roman" w:cs="Calibri"/>
                <w:b/>
                <w:bCs/>
                <w:color w:val="000000"/>
                <w:sz w:val="18"/>
                <w:szCs w:val="18"/>
                <w:lang w:eastAsia="cs-CZ"/>
              </w:rPr>
              <w:t>Logodivadlo</w:t>
            </w:r>
            <w:proofErr w:type="spellEnd"/>
            <w:r w:rsidRPr="00D34644">
              <w:rPr>
                <w:rFonts w:eastAsia="Times New Roman" w:cs="Calibri"/>
                <w:b/>
                <w:bCs/>
                <w:color w:val="000000"/>
                <w:sz w:val="18"/>
                <w:szCs w:val="18"/>
                <w:lang w:eastAsia="cs-CZ"/>
              </w:rPr>
              <w:t xml:space="preserve"> </w:t>
            </w:r>
          </w:p>
        </w:tc>
        <w:tc>
          <w:tcPr>
            <w:tcW w:w="6210" w:type="dxa"/>
            <w:tcBorders>
              <w:top w:val="nil"/>
              <w:left w:val="nil"/>
              <w:bottom w:val="single" w:sz="4" w:space="0" w:color="auto"/>
              <w:right w:val="single" w:sz="4" w:space="0" w:color="auto"/>
            </w:tcBorders>
            <w:vAlign w:val="center"/>
            <w:hideMark/>
          </w:tcPr>
          <w:p w14:paraId="39A588FC"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1E84EFE2"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6CF37DC0"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542C27FC"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2387E1C1"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47ACD65D"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Noc s Andersenem </w:t>
            </w:r>
          </w:p>
        </w:tc>
        <w:tc>
          <w:tcPr>
            <w:tcW w:w="6210" w:type="dxa"/>
            <w:tcBorders>
              <w:top w:val="nil"/>
              <w:left w:val="nil"/>
              <w:bottom w:val="single" w:sz="4" w:space="0" w:color="auto"/>
              <w:right w:val="single" w:sz="4" w:space="0" w:color="auto"/>
            </w:tcBorders>
            <w:vAlign w:val="center"/>
            <w:hideMark/>
          </w:tcPr>
          <w:p w14:paraId="4CA8774A"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75F532FD"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5AB1FD55"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79509598"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27A232EF"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2EEC7491"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Exkurze – školní statek</w:t>
            </w:r>
          </w:p>
        </w:tc>
        <w:tc>
          <w:tcPr>
            <w:tcW w:w="6210" w:type="dxa"/>
            <w:tcBorders>
              <w:top w:val="nil"/>
              <w:left w:val="nil"/>
              <w:bottom w:val="single" w:sz="4" w:space="0" w:color="auto"/>
              <w:right w:val="single" w:sz="4" w:space="0" w:color="auto"/>
            </w:tcBorders>
            <w:vAlign w:val="center"/>
            <w:hideMark/>
          </w:tcPr>
          <w:p w14:paraId="4040B525"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sz w:val="18"/>
                <w:szCs w:val="18"/>
              </w:rPr>
              <w:t>Počet aktivit podporujících spolupráci se středními školami a dalšími organizacemi v regionu</w:t>
            </w:r>
          </w:p>
        </w:tc>
        <w:tc>
          <w:tcPr>
            <w:tcW w:w="1275" w:type="dxa"/>
            <w:tcBorders>
              <w:top w:val="nil"/>
              <w:left w:val="nil"/>
              <w:bottom w:val="single" w:sz="4" w:space="0" w:color="auto"/>
              <w:right w:val="single" w:sz="4" w:space="0" w:color="auto"/>
            </w:tcBorders>
            <w:noWrap/>
            <w:vAlign w:val="center"/>
            <w:hideMark/>
          </w:tcPr>
          <w:p w14:paraId="0D721773"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6CFA436F"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57F9DD0D"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3.3.2</w:t>
            </w:r>
          </w:p>
        </w:tc>
      </w:tr>
      <w:tr w:rsidR="00F432BA" w:rsidRPr="00D34644" w14:paraId="27C25FDB"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488D44B"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Chovatelská výstava Hořice</w:t>
            </w:r>
          </w:p>
        </w:tc>
        <w:tc>
          <w:tcPr>
            <w:tcW w:w="6210" w:type="dxa"/>
            <w:tcBorders>
              <w:top w:val="nil"/>
              <w:left w:val="nil"/>
              <w:bottom w:val="single" w:sz="4" w:space="0" w:color="auto"/>
              <w:right w:val="single" w:sz="4" w:space="0" w:color="auto"/>
            </w:tcBorders>
            <w:vAlign w:val="center"/>
          </w:tcPr>
          <w:p w14:paraId="6044F013"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aktivit podporujících komunikaci a spolupráci subjektů školního i neformálního vzdělávání, MŠ/ZŠ</w:t>
            </w:r>
          </w:p>
        </w:tc>
        <w:tc>
          <w:tcPr>
            <w:tcW w:w="1275" w:type="dxa"/>
            <w:tcBorders>
              <w:top w:val="nil"/>
              <w:left w:val="nil"/>
              <w:bottom w:val="single" w:sz="4" w:space="0" w:color="auto"/>
              <w:right w:val="single" w:sz="4" w:space="0" w:color="auto"/>
            </w:tcBorders>
            <w:noWrap/>
            <w:vAlign w:val="center"/>
          </w:tcPr>
          <w:p w14:paraId="4FBAF6E5"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529EA1E8"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2AB61EA5"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3.1.1</w:t>
            </w:r>
          </w:p>
        </w:tc>
      </w:tr>
      <w:tr w:rsidR="00F432BA" w:rsidRPr="00D34644" w14:paraId="5B9FB755"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6E42C13"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Tematické exkurze</w:t>
            </w:r>
          </w:p>
        </w:tc>
        <w:tc>
          <w:tcPr>
            <w:tcW w:w="6210" w:type="dxa"/>
            <w:tcBorders>
              <w:top w:val="nil"/>
              <w:left w:val="nil"/>
              <w:bottom w:val="single" w:sz="4" w:space="0" w:color="auto"/>
              <w:right w:val="single" w:sz="4" w:space="0" w:color="auto"/>
            </w:tcBorders>
            <w:vAlign w:val="center"/>
            <w:hideMark/>
          </w:tcPr>
          <w:p w14:paraId="5A7BB4BC"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56D17659"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3CB61D4F"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318F2589"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33182142"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19492B6C"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Besedy s autory knih, spolupráce s knihovnou, divadelní i filmová představení, čtenářské soutěže</w:t>
            </w:r>
          </w:p>
        </w:tc>
        <w:tc>
          <w:tcPr>
            <w:tcW w:w="6210" w:type="dxa"/>
            <w:tcBorders>
              <w:top w:val="nil"/>
              <w:left w:val="nil"/>
              <w:bottom w:val="single" w:sz="4" w:space="0" w:color="auto"/>
              <w:right w:val="single" w:sz="4" w:space="0" w:color="auto"/>
            </w:tcBorders>
            <w:vAlign w:val="center"/>
            <w:hideMark/>
          </w:tcPr>
          <w:p w14:paraId="27138529"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32E82ED7"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right w:val="single" w:sz="4" w:space="0" w:color="auto"/>
            </w:tcBorders>
            <w:vAlign w:val="center"/>
            <w:hideMark/>
          </w:tcPr>
          <w:p w14:paraId="1059C9BF"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 xml:space="preserve">MŠ a ZŠ Miletín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F9D5D7B"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110D3EC5"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3FC0B832"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Projekty EVVO</w:t>
            </w:r>
          </w:p>
        </w:tc>
        <w:tc>
          <w:tcPr>
            <w:tcW w:w="6210" w:type="dxa"/>
            <w:tcBorders>
              <w:top w:val="nil"/>
              <w:left w:val="nil"/>
              <w:bottom w:val="single" w:sz="4" w:space="0" w:color="auto"/>
              <w:right w:val="single" w:sz="4" w:space="0" w:color="auto"/>
            </w:tcBorders>
            <w:vAlign w:val="center"/>
            <w:hideMark/>
          </w:tcPr>
          <w:p w14:paraId="5F671A1F"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11620DCD"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79B83295"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A79786A"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718D6873" w14:textId="77777777" w:rsidTr="008F2BD6">
        <w:trPr>
          <w:trHeight w:val="170"/>
        </w:trPr>
        <w:tc>
          <w:tcPr>
            <w:tcW w:w="3850" w:type="dxa"/>
            <w:tcBorders>
              <w:top w:val="nil"/>
              <w:left w:val="single" w:sz="4" w:space="0" w:color="auto"/>
              <w:bottom w:val="single" w:sz="4" w:space="0" w:color="auto"/>
              <w:right w:val="single" w:sz="4" w:space="0" w:color="auto"/>
            </w:tcBorders>
            <w:shd w:val="clear" w:color="auto" w:fill="FFFFFF"/>
            <w:vAlign w:val="center"/>
            <w:hideMark/>
          </w:tcPr>
          <w:p w14:paraId="442DD140"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Spolupráce s SK Miletín – sportovní aktivity</w:t>
            </w:r>
          </w:p>
        </w:tc>
        <w:tc>
          <w:tcPr>
            <w:tcW w:w="6210" w:type="dxa"/>
            <w:tcBorders>
              <w:top w:val="nil"/>
              <w:left w:val="nil"/>
              <w:bottom w:val="single" w:sz="4" w:space="0" w:color="auto"/>
              <w:right w:val="single" w:sz="4" w:space="0" w:color="auto"/>
            </w:tcBorders>
            <w:vAlign w:val="center"/>
            <w:hideMark/>
          </w:tcPr>
          <w:p w14:paraId="2CC15B3E"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10D62EF2"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03D3B017"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B172258"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10529B51"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58ED05ED"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Využívání </w:t>
            </w:r>
            <w:proofErr w:type="spellStart"/>
            <w:r w:rsidRPr="00D34644">
              <w:rPr>
                <w:rFonts w:eastAsia="Times New Roman" w:cs="Calibri"/>
                <w:b/>
                <w:bCs/>
                <w:color w:val="000000"/>
                <w:sz w:val="18"/>
                <w:szCs w:val="18"/>
                <w:lang w:eastAsia="cs-CZ"/>
              </w:rPr>
              <w:t>Archeokoutku</w:t>
            </w:r>
            <w:proofErr w:type="spellEnd"/>
          </w:p>
        </w:tc>
        <w:tc>
          <w:tcPr>
            <w:tcW w:w="6210" w:type="dxa"/>
            <w:tcBorders>
              <w:top w:val="nil"/>
              <w:left w:val="nil"/>
              <w:bottom w:val="single" w:sz="4" w:space="0" w:color="auto"/>
              <w:right w:val="single" w:sz="4" w:space="0" w:color="auto"/>
            </w:tcBorders>
            <w:vAlign w:val="center"/>
            <w:hideMark/>
          </w:tcPr>
          <w:p w14:paraId="18094292"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364B9CFA"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0DD1F6AB"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AF0BB69"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7D0272E1"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vAlign w:val="center"/>
          </w:tcPr>
          <w:p w14:paraId="4C1D22AE"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Divadelní představení v MŠ, návštěvy knihovny</w:t>
            </w:r>
          </w:p>
        </w:tc>
        <w:tc>
          <w:tcPr>
            <w:tcW w:w="6210" w:type="dxa"/>
            <w:tcBorders>
              <w:top w:val="single" w:sz="4" w:space="0" w:color="auto"/>
              <w:left w:val="single" w:sz="4" w:space="0" w:color="auto"/>
              <w:bottom w:val="single" w:sz="4" w:space="0" w:color="auto"/>
              <w:right w:val="single" w:sz="4" w:space="0" w:color="auto"/>
            </w:tcBorders>
            <w:vAlign w:val="center"/>
          </w:tcPr>
          <w:p w14:paraId="14C84627"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single" w:sz="4" w:space="0" w:color="auto"/>
              <w:left w:val="single" w:sz="4" w:space="0" w:color="auto"/>
              <w:bottom w:val="single" w:sz="4" w:space="0" w:color="auto"/>
              <w:right w:val="single" w:sz="4" w:space="0" w:color="auto"/>
            </w:tcBorders>
            <w:noWrap/>
            <w:vAlign w:val="center"/>
          </w:tcPr>
          <w:p w14:paraId="623810F2"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1BEEF865"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BC046C"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0C5AFC90"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vAlign w:val="center"/>
          </w:tcPr>
          <w:p w14:paraId="61FE2529"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Ekologické projekty v MŠ</w:t>
            </w:r>
          </w:p>
        </w:tc>
        <w:tc>
          <w:tcPr>
            <w:tcW w:w="6210" w:type="dxa"/>
            <w:tcBorders>
              <w:top w:val="single" w:sz="4" w:space="0" w:color="auto"/>
              <w:left w:val="nil"/>
              <w:bottom w:val="single" w:sz="4" w:space="0" w:color="auto"/>
              <w:right w:val="single" w:sz="4" w:space="0" w:color="auto"/>
            </w:tcBorders>
            <w:vAlign w:val="center"/>
          </w:tcPr>
          <w:p w14:paraId="6DE486CF"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7314A922"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7AA979F4"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52B8888A"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21A9E1AA"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1997DF68"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Další vzdělávání pedagogů</w:t>
            </w:r>
          </w:p>
        </w:tc>
        <w:tc>
          <w:tcPr>
            <w:tcW w:w="6210" w:type="dxa"/>
            <w:tcBorders>
              <w:top w:val="nil"/>
              <w:left w:val="nil"/>
              <w:bottom w:val="single" w:sz="4" w:space="0" w:color="auto"/>
              <w:right w:val="single" w:sz="4" w:space="0" w:color="auto"/>
            </w:tcBorders>
            <w:vAlign w:val="center"/>
            <w:hideMark/>
          </w:tcPr>
          <w:p w14:paraId="72624A02"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zvyšující kapacitu a kvalitu pedagogů, vnímání pedagogické profese</w:t>
            </w:r>
          </w:p>
        </w:tc>
        <w:tc>
          <w:tcPr>
            <w:tcW w:w="1275" w:type="dxa"/>
            <w:tcBorders>
              <w:top w:val="nil"/>
              <w:left w:val="nil"/>
              <w:bottom w:val="single" w:sz="4" w:space="0" w:color="auto"/>
              <w:right w:val="single" w:sz="4" w:space="0" w:color="auto"/>
            </w:tcBorders>
            <w:noWrap/>
            <w:vAlign w:val="center"/>
            <w:hideMark/>
          </w:tcPr>
          <w:p w14:paraId="3FBE1587"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7A4CBDF9"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MŠ Na Habru</w:t>
            </w:r>
          </w:p>
        </w:tc>
        <w:tc>
          <w:tcPr>
            <w:tcW w:w="1843" w:type="dxa"/>
            <w:tcBorders>
              <w:top w:val="nil"/>
              <w:left w:val="nil"/>
              <w:bottom w:val="single" w:sz="4" w:space="0" w:color="auto"/>
              <w:right w:val="single" w:sz="4" w:space="0" w:color="auto"/>
            </w:tcBorders>
            <w:shd w:val="clear" w:color="auto" w:fill="auto"/>
            <w:noWrap/>
            <w:vAlign w:val="center"/>
            <w:hideMark/>
          </w:tcPr>
          <w:p w14:paraId="6D20E2CE"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2.1.1 / 2.1.2</w:t>
            </w:r>
          </w:p>
        </w:tc>
      </w:tr>
      <w:tr w:rsidR="00F432BA" w:rsidRPr="00D34644" w14:paraId="31128CF0"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D42EEBC"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Rozvoj v oblasti digitálních kompetencí</w:t>
            </w:r>
          </w:p>
        </w:tc>
        <w:tc>
          <w:tcPr>
            <w:tcW w:w="6210" w:type="dxa"/>
            <w:tcBorders>
              <w:top w:val="nil"/>
              <w:left w:val="nil"/>
              <w:bottom w:val="single" w:sz="4" w:space="0" w:color="auto"/>
              <w:right w:val="single" w:sz="4" w:space="0" w:color="auto"/>
            </w:tcBorders>
            <w:vAlign w:val="center"/>
            <w:hideMark/>
          </w:tcPr>
          <w:p w14:paraId="5BCD49B5"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aktivit podporujících vliv moderních technologií do výuky</w:t>
            </w:r>
          </w:p>
        </w:tc>
        <w:tc>
          <w:tcPr>
            <w:tcW w:w="1275" w:type="dxa"/>
            <w:tcBorders>
              <w:top w:val="nil"/>
              <w:left w:val="nil"/>
              <w:bottom w:val="single" w:sz="4" w:space="0" w:color="auto"/>
              <w:right w:val="single" w:sz="4" w:space="0" w:color="auto"/>
            </w:tcBorders>
            <w:noWrap/>
            <w:vAlign w:val="center"/>
            <w:hideMark/>
          </w:tcPr>
          <w:p w14:paraId="6D91936C"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04D17AF1"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736627D2"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1.3.1</w:t>
            </w:r>
          </w:p>
        </w:tc>
      </w:tr>
      <w:tr w:rsidR="00F432BA" w:rsidRPr="00D34644" w14:paraId="4D57F6DF"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2FB5B186"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Sdílení dobré praxe na jiných MS</w:t>
            </w:r>
          </w:p>
        </w:tc>
        <w:tc>
          <w:tcPr>
            <w:tcW w:w="6210" w:type="dxa"/>
            <w:tcBorders>
              <w:top w:val="nil"/>
              <w:left w:val="nil"/>
              <w:bottom w:val="single" w:sz="4" w:space="0" w:color="auto"/>
              <w:right w:val="single" w:sz="4" w:space="0" w:color="auto"/>
            </w:tcBorders>
            <w:vAlign w:val="center"/>
            <w:hideMark/>
          </w:tcPr>
          <w:p w14:paraId="68682F74" w14:textId="77777777" w:rsidR="00F432BA" w:rsidRPr="00D34644" w:rsidRDefault="00F432BA" w:rsidP="00837D6B">
            <w:pPr>
              <w:spacing w:before="0" w:after="0" w:line="240" w:lineRule="auto"/>
              <w:jc w:val="left"/>
              <w:rPr>
                <w:rFonts w:eastAsia="Times New Roman" w:cs="Calibri"/>
                <w:color w:val="000000"/>
                <w:sz w:val="18"/>
                <w:szCs w:val="18"/>
                <w:lang w:eastAsia="cs-CZ"/>
              </w:rPr>
            </w:pPr>
            <w:bookmarkStart w:id="55" w:name="_Hlk116541412"/>
            <w:r w:rsidRPr="00D34644">
              <w:rPr>
                <w:rFonts w:eastAsia="Times New Roman" w:cs="Calibri"/>
                <w:color w:val="000000"/>
                <w:sz w:val="18"/>
                <w:szCs w:val="18"/>
                <w:lang w:eastAsia="cs-CZ"/>
              </w:rPr>
              <w:t>Počet aktivit podporujících komunikaci a spolupráci subjektů školního i neformálního vzdělávání, MŠ/ZŠ</w:t>
            </w:r>
            <w:bookmarkEnd w:id="55"/>
          </w:p>
        </w:tc>
        <w:tc>
          <w:tcPr>
            <w:tcW w:w="1275" w:type="dxa"/>
            <w:tcBorders>
              <w:top w:val="nil"/>
              <w:left w:val="nil"/>
              <w:bottom w:val="single" w:sz="4" w:space="0" w:color="auto"/>
              <w:right w:val="single" w:sz="4" w:space="0" w:color="auto"/>
            </w:tcBorders>
            <w:noWrap/>
            <w:vAlign w:val="center"/>
            <w:hideMark/>
          </w:tcPr>
          <w:p w14:paraId="7FF163CE"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6A8EE0E7"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0656DC8E"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3.1.1</w:t>
            </w:r>
          </w:p>
        </w:tc>
      </w:tr>
      <w:tr w:rsidR="00F432BA" w:rsidRPr="00D34644" w14:paraId="6295B923" w14:textId="77777777" w:rsidTr="008F2BD6">
        <w:trPr>
          <w:trHeight w:val="170"/>
        </w:trPr>
        <w:tc>
          <w:tcPr>
            <w:tcW w:w="3850" w:type="dxa"/>
            <w:tcBorders>
              <w:top w:val="nil"/>
              <w:left w:val="single" w:sz="4" w:space="0" w:color="auto"/>
              <w:bottom w:val="single" w:sz="4" w:space="0" w:color="auto"/>
              <w:right w:val="single" w:sz="4" w:space="0" w:color="auto"/>
            </w:tcBorders>
            <w:shd w:val="clear" w:color="auto" w:fill="FFFFFF"/>
            <w:vAlign w:val="center"/>
          </w:tcPr>
          <w:p w14:paraId="42A6A732"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Rozvoj v polytechnické oblasti</w:t>
            </w:r>
          </w:p>
        </w:tc>
        <w:tc>
          <w:tcPr>
            <w:tcW w:w="6210" w:type="dxa"/>
            <w:tcBorders>
              <w:top w:val="nil"/>
              <w:left w:val="nil"/>
              <w:bottom w:val="single" w:sz="4" w:space="0" w:color="auto"/>
              <w:right w:val="single" w:sz="4" w:space="0" w:color="auto"/>
            </w:tcBorders>
            <w:vAlign w:val="center"/>
          </w:tcPr>
          <w:p w14:paraId="0E690F5F"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6F7F59B2"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03A0E59F"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4E95C43A"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57EBBA70" w14:textId="77777777" w:rsidTr="008F2BD6">
        <w:trPr>
          <w:trHeight w:val="170"/>
        </w:trPr>
        <w:tc>
          <w:tcPr>
            <w:tcW w:w="3850" w:type="dxa"/>
            <w:tcBorders>
              <w:top w:val="nil"/>
              <w:left w:val="single" w:sz="4" w:space="0" w:color="auto"/>
              <w:bottom w:val="single" w:sz="4" w:space="0" w:color="auto"/>
              <w:right w:val="single" w:sz="4" w:space="0" w:color="auto"/>
            </w:tcBorders>
            <w:shd w:val="clear" w:color="auto" w:fill="FFFFFF"/>
            <w:vAlign w:val="center"/>
          </w:tcPr>
          <w:p w14:paraId="24EC6C47"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Divadelní představení</w:t>
            </w:r>
          </w:p>
          <w:p w14:paraId="1D029D3D"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p>
        </w:tc>
        <w:tc>
          <w:tcPr>
            <w:tcW w:w="6210" w:type="dxa"/>
            <w:tcBorders>
              <w:top w:val="nil"/>
              <w:left w:val="nil"/>
              <w:bottom w:val="single" w:sz="4" w:space="0" w:color="auto"/>
              <w:right w:val="single" w:sz="4" w:space="0" w:color="auto"/>
            </w:tcBorders>
            <w:vAlign w:val="center"/>
          </w:tcPr>
          <w:p w14:paraId="0856DE8B"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07A42283"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3ECCAEEB"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4D5F311B"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5BAA6A85" w14:textId="77777777" w:rsidTr="008F2BD6">
        <w:trPr>
          <w:trHeight w:val="170"/>
        </w:trPr>
        <w:tc>
          <w:tcPr>
            <w:tcW w:w="3850" w:type="dxa"/>
            <w:tcBorders>
              <w:top w:val="nil"/>
              <w:left w:val="single" w:sz="4" w:space="0" w:color="auto"/>
              <w:bottom w:val="single" w:sz="4" w:space="0" w:color="auto"/>
              <w:right w:val="single" w:sz="4" w:space="0" w:color="auto"/>
            </w:tcBorders>
            <w:shd w:val="clear" w:color="auto" w:fill="FFFFFF"/>
            <w:vAlign w:val="center"/>
          </w:tcPr>
          <w:p w14:paraId="095C4E88"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Spolupráce s knihovnou</w:t>
            </w:r>
          </w:p>
        </w:tc>
        <w:tc>
          <w:tcPr>
            <w:tcW w:w="6210" w:type="dxa"/>
            <w:tcBorders>
              <w:top w:val="nil"/>
              <w:left w:val="nil"/>
              <w:bottom w:val="single" w:sz="4" w:space="0" w:color="auto"/>
              <w:right w:val="single" w:sz="4" w:space="0" w:color="auto"/>
            </w:tcBorders>
            <w:vAlign w:val="center"/>
          </w:tcPr>
          <w:p w14:paraId="353D63D7"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0F2BFDEF"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25B97099"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56216EF4"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1E9DF8F5" w14:textId="77777777" w:rsidTr="008F2BD6">
        <w:trPr>
          <w:trHeight w:val="170"/>
        </w:trPr>
        <w:tc>
          <w:tcPr>
            <w:tcW w:w="3850" w:type="dxa"/>
            <w:tcBorders>
              <w:top w:val="nil"/>
              <w:left w:val="single" w:sz="4" w:space="0" w:color="auto"/>
              <w:bottom w:val="single" w:sz="4" w:space="0" w:color="auto"/>
              <w:right w:val="single" w:sz="4" w:space="0" w:color="auto"/>
            </w:tcBorders>
            <w:shd w:val="clear" w:color="auto" w:fill="FFFFFF"/>
            <w:vAlign w:val="center"/>
          </w:tcPr>
          <w:p w14:paraId="33C54F07"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Návštěvy muzea, exkurze</w:t>
            </w:r>
          </w:p>
        </w:tc>
        <w:tc>
          <w:tcPr>
            <w:tcW w:w="6210" w:type="dxa"/>
            <w:tcBorders>
              <w:top w:val="nil"/>
              <w:left w:val="nil"/>
              <w:bottom w:val="single" w:sz="4" w:space="0" w:color="auto"/>
              <w:right w:val="single" w:sz="4" w:space="0" w:color="auto"/>
            </w:tcBorders>
            <w:vAlign w:val="center"/>
          </w:tcPr>
          <w:p w14:paraId="337589CC"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 Počet projektů podporující povědomí dětí a žáků o regionu</w:t>
            </w:r>
          </w:p>
        </w:tc>
        <w:tc>
          <w:tcPr>
            <w:tcW w:w="1275" w:type="dxa"/>
            <w:tcBorders>
              <w:top w:val="nil"/>
              <w:left w:val="nil"/>
              <w:bottom w:val="single" w:sz="4" w:space="0" w:color="auto"/>
              <w:right w:val="single" w:sz="4" w:space="0" w:color="auto"/>
            </w:tcBorders>
            <w:noWrap/>
            <w:vAlign w:val="center"/>
          </w:tcPr>
          <w:p w14:paraId="3F34312C"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504F4B8F"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0D12A058"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 / 1.2.3</w:t>
            </w:r>
          </w:p>
        </w:tc>
      </w:tr>
      <w:tr w:rsidR="00F432BA" w:rsidRPr="00D34644" w14:paraId="5EEEE8C1" w14:textId="77777777" w:rsidTr="008F2BD6">
        <w:trPr>
          <w:trHeight w:val="170"/>
        </w:trPr>
        <w:tc>
          <w:tcPr>
            <w:tcW w:w="3850" w:type="dxa"/>
            <w:tcBorders>
              <w:top w:val="nil"/>
              <w:left w:val="single" w:sz="4" w:space="0" w:color="auto"/>
              <w:bottom w:val="single" w:sz="4" w:space="0" w:color="auto"/>
              <w:right w:val="single" w:sz="4" w:space="0" w:color="auto"/>
            </w:tcBorders>
            <w:shd w:val="clear" w:color="auto" w:fill="FFFFFF"/>
            <w:vAlign w:val="center"/>
          </w:tcPr>
          <w:p w14:paraId="2D649031"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Sportovní školička, výuka plavání</w:t>
            </w:r>
          </w:p>
        </w:tc>
        <w:tc>
          <w:tcPr>
            <w:tcW w:w="6210" w:type="dxa"/>
            <w:tcBorders>
              <w:top w:val="nil"/>
              <w:left w:val="nil"/>
              <w:bottom w:val="single" w:sz="4" w:space="0" w:color="auto"/>
              <w:right w:val="single" w:sz="4" w:space="0" w:color="auto"/>
            </w:tcBorders>
            <w:vAlign w:val="center"/>
          </w:tcPr>
          <w:p w14:paraId="05FC82B1"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tcPr>
          <w:p w14:paraId="432E8071"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6A02351B"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71BC46A4"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22D84419" w14:textId="77777777" w:rsidTr="008F2BD6">
        <w:trPr>
          <w:trHeight w:val="170"/>
        </w:trPr>
        <w:tc>
          <w:tcPr>
            <w:tcW w:w="3850" w:type="dxa"/>
            <w:tcBorders>
              <w:top w:val="nil"/>
              <w:left w:val="single" w:sz="4" w:space="0" w:color="auto"/>
              <w:bottom w:val="single" w:sz="4" w:space="0" w:color="auto"/>
              <w:right w:val="single" w:sz="4" w:space="0" w:color="auto"/>
            </w:tcBorders>
            <w:shd w:val="clear" w:color="auto" w:fill="FFFFFF"/>
            <w:vAlign w:val="center"/>
          </w:tcPr>
          <w:p w14:paraId="0E64129A"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proofErr w:type="spellStart"/>
            <w:r w:rsidRPr="00D34644">
              <w:rPr>
                <w:rFonts w:eastAsia="Times New Roman" w:cs="Calibri"/>
                <w:b/>
                <w:bCs/>
                <w:color w:val="000000"/>
                <w:sz w:val="18"/>
                <w:szCs w:val="18"/>
                <w:lang w:eastAsia="cs-CZ"/>
              </w:rPr>
              <w:t>Batůžkové</w:t>
            </w:r>
            <w:proofErr w:type="spellEnd"/>
            <w:r w:rsidRPr="00D34644">
              <w:rPr>
                <w:rFonts w:eastAsia="Times New Roman" w:cs="Calibri"/>
                <w:b/>
                <w:bCs/>
                <w:color w:val="000000"/>
                <w:sz w:val="18"/>
                <w:szCs w:val="18"/>
                <w:lang w:eastAsia="cs-CZ"/>
              </w:rPr>
              <w:t xml:space="preserve"> dny – výlety do okolí Hořic</w:t>
            </w:r>
          </w:p>
        </w:tc>
        <w:tc>
          <w:tcPr>
            <w:tcW w:w="6210" w:type="dxa"/>
            <w:tcBorders>
              <w:top w:val="nil"/>
              <w:left w:val="nil"/>
              <w:bottom w:val="single" w:sz="4" w:space="0" w:color="auto"/>
              <w:right w:val="single" w:sz="4" w:space="0" w:color="auto"/>
            </w:tcBorders>
            <w:vAlign w:val="center"/>
          </w:tcPr>
          <w:p w14:paraId="302A534C"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podporující povědomí dětí a žáků o regionu</w:t>
            </w:r>
          </w:p>
        </w:tc>
        <w:tc>
          <w:tcPr>
            <w:tcW w:w="1275" w:type="dxa"/>
            <w:tcBorders>
              <w:top w:val="nil"/>
              <w:left w:val="nil"/>
              <w:bottom w:val="single" w:sz="4" w:space="0" w:color="auto"/>
              <w:right w:val="single" w:sz="4" w:space="0" w:color="auto"/>
            </w:tcBorders>
            <w:noWrap/>
            <w:vAlign w:val="center"/>
          </w:tcPr>
          <w:p w14:paraId="62CA4AAC"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059F8DF1"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551507C7"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1.2.3</w:t>
            </w:r>
          </w:p>
        </w:tc>
      </w:tr>
      <w:tr w:rsidR="00F432BA" w:rsidRPr="00D34644" w14:paraId="296BE54A"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5DB92EA6"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Kroužky – Pastelka (výtvarné činnosti), Veselé pískání (hra na zobcovou flétnu), </w:t>
            </w:r>
            <w:proofErr w:type="spellStart"/>
            <w:r w:rsidRPr="00D34644">
              <w:rPr>
                <w:rFonts w:eastAsia="Times New Roman" w:cs="Calibri"/>
                <w:b/>
                <w:bCs/>
                <w:color w:val="000000"/>
                <w:sz w:val="18"/>
                <w:szCs w:val="18"/>
                <w:lang w:eastAsia="cs-CZ"/>
              </w:rPr>
              <w:t>Angličtinka</w:t>
            </w:r>
            <w:proofErr w:type="spellEnd"/>
            <w:r w:rsidRPr="00D34644">
              <w:rPr>
                <w:rFonts w:eastAsia="Times New Roman" w:cs="Calibri"/>
                <w:b/>
                <w:bCs/>
                <w:color w:val="000000"/>
                <w:sz w:val="18"/>
                <w:szCs w:val="18"/>
                <w:lang w:eastAsia="cs-CZ"/>
              </w:rPr>
              <w:t xml:space="preserve"> (výuka AJ)</w:t>
            </w:r>
          </w:p>
        </w:tc>
        <w:tc>
          <w:tcPr>
            <w:tcW w:w="6210" w:type="dxa"/>
            <w:tcBorders>
              <w:top w:val="nil"/>
              <w:left w:val="nil"/>
              <w:bottom w:val="single" w:sz="4" w:space="0" w:color="auto"/>
              <w:right w:val="single" w:sz="4" w:space="0" w:color="auto"/>
            </w:tcBorders>
            <w:vAlign w:val="center"/>
          </w:tcPr>
          <w:p w14:paraId="243F7FA8"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 / 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33111258"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30F98A4B"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703B2E4B"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 / 1.1.1</w:t>
            </w:r>
          </w:p>
        </w:tc>
      </w:tr>
      <w:tr w:rsidR="00F432BA" w:rsidRPr="00D34644" w14:paraId="3E64E72C"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2B480D0B"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Sportovní školička, výuka plavání, výlety do přírody</w:t>
            </w:r>
          </w:p>
        </w:tc>
        <w:tc>
          <w:tcPr>
            <w:tcW w:w="6210" w:type="dxa"/>
            <w:tcBorders>
              <w:top w:val="nil"/>
              <w:left w:val="nil"/>
              <w:bottom w:val="single" w:sz="4" w:space="0" w:color="auto"/>
              <w:right w:val="single" w:sz="4" w:space="0" w:color="auto"/>
            </w:tcBorders>
            <w:vAlign w:val="center"/>
            <w:hideMark/>
          </w:tcPr>
          <w:p w14:paraId="06292B94"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7479724D"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right w:val="single" w:sz="4" w:space="0" w:color="auto"/>
            </w:tcBorders>
            <w:noWrap/>
            <w:vAlign w:val="center"/>
            <w:hideMark/>
          </w:tcPr>
          <w:p w14:paraId="7222F43F"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MŠ Husova, Hořice</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20113E4"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1E22F2D4"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4005588E"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Hipoterapie, Canisterapie na Sluníčku</w:t>
            </w:r>
          </w:p>
        </w:tc>
        <w:tc>
          <w:tcPr>
            <w:tcW w:w="6210" w:type="dxa"/>
            <w:tcBorders>
              <w:top w:val="nil"/>
              <w:left w:val="nil"/>
              <w:bottom w:val="single" w:sz="4" w:space="0" w:color="auto"/>
              <w:right w:val="single" w:sz="4" w:space="0" w:color="auto"/>
            </w:tcBorders>
            <w:vAlign w:val="center"/>
            <w:hideMark/>
          </w:tcPr>
          <w:p w14:paraId="282303B3"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6251A1C6"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70B80829"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F1E07ED"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35E1DC13"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3DCA7FCA"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Divadelní a kulturní akce, programy s environmentální tématikou, zdravá výživa</w:t>
            </w:r>
          </w:p>
        </w:tc>
        <w:tc>
          <w:tcPr>
            <w:tcW w:w="6210" w:type="dxa"/>
            <w:tcBorders>
              <w:top w:val="nil"/>
              <w:left w:val="nil"/>
              <w:bottom w:val="single" w:sz="4" w:space="0" w:color="auto"/>
              <w:right w:val="single" w:sz="4" w:space="0" w:color="auto"/>
            </w:tcBorders>
            <w:vAlign w:val="center"/>
          </w:tcPr>
          <w:p w14:paraId="1C953AE2"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2400A30E"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477C1758"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7E985AD7"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09942990"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34C48305" w14:textId="77777777" w:rsidR="00F432BA" w:rsidRPr="00D34644" w:rsidRDefault="00F432BA" w:rsidP="00837D6B">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IZS- projektový den s policií, hasiči, záchranáři</w:t>
            </w:r>
          </w:p>
        </w:tc>
        <w:tc>
          <w:tcPr>
            <w:tcW w:w="6210" w:type="dxa"/>
            <w:tcBorders>
              <w:top w:val="nil"/>
              <w:left w:val="nil"/>
              <w:bottom w:val="single" w:sz="4" w:space="0" w:color="auto"/>
              <w:right w:val="single" w:sz="4" w:space="0" w:color="auto"/>
            </w:tcBorders>
            <w:vAlign w:val="center"/>
          </w:tcPr>
          <w:p w14:paraId="71E3208B"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cs="Calibri"/>
                <w:color w:val="000000"/>
                <w:sz w:val="18"/>
                <w:szCs w:val="18"/>
                <w:lang w:eastAsia="cs-CZ"/>
              </w:rPr>
              <w:t>Počet aktivit vedoucích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tcPr>
          <w:p w14:paraId="31646A82"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7456DA5C"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4303F328"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F432BA" w:rsidRPr="00D34644" w14:paraId="58285D87"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40B3F99"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sz w:val="18"/>
                <w:szCs w:val="18"/>
                <w:lang w:eastAsia="cs-CZ"/>
              </w:rPr>
              <w:t>Angličtina hrou</w:t>
            </w:r>
          </w:p>
        </w:tc>
        <w:tc>
          <w:tcPr>
            <w:tcW w:w="6210" w:type="dxa"/>
            <w:tcBorders>
              <w:top w:val="nil"/>
              <w:left w:val="nil"/>
              <w:bottom w:val="single" w:sz="4" w:space="0" w:color="auto"/>
              <w:right w:val="single" w:sz="4" w:space="0" w:color="auto"/>
            </w:tcBorders>
            <w:vAlign w:val="center"/>
          </w:tcPr>
          <w:p w14:paraId="0E939299"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4E6BAC08"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13B38E71"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6A6C4F3A"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3450252E"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F98EEBE"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Tematické exkurze</w:t>
            </w:r>
          </w:p>
        </w:tc>
        <w:tc>
          <w:tcPr>
            <w:tcW w:w="6210" w:type="dxa"/>
            <w:tcBorders>
              <w:top w:val="nil"/>
              <w:left w:val="nil"/>
              <w:bottom w:val="single" w:sz="4" w:space="0" w:color="auto"/>
              <w:right w:val="single" w:sz="4" w:space="0" w:color="auto"/>
            </w:tcBorders>
            <w:vAlign w:val="center"/>
          </w:tcPr>
          <w:p w14:paraId="490BBBAD"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622BAEB7"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40DA9EA3"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1E04AC3B"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0B7E3FD6"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01AF3613"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Sférické kino</w:t>
            </w:r>
          </w:p>
        </w:tc>
        <w:tc>
          <w:tcPr>
            <w:tcW w:w="6210" w:type="dxa"/>
            <w:tcBorders>
              <w:top w:val="nil"/>
              <w:left w:val="nil"/>
              <w:bottom w:val="single" w:sz="4" w:space="0" w:color="auto"/>
              <w:right w:val="single" w:sz="4" w:space="0" w:color="auto"/>
            </w:tcBorders>
            <w:vAlign w:val="center"/>
          </w:tcPr>
          <w:p w14:paraId="39BA1AA5"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aktivit podporujících vliv moderních technologií do výuky</w:t>
            </w:r>
          </w:p>
        </w:tc>
        <w:tc>
          <w:tcPr>
            <w:tcW w:w="1275" w:type="dxa"/>
            <w:tcBorders>
              <w:top w:val="nil"/>
              <w:left w:val="nil"/>
              <w:bottom w:val="single" w:sz="4" w:space="0" w:color="auto"/>
              <w:right w:val="single" w:sz="4" w:space="0" w:color="auto"/>
            </w:tcBorders>
            <w:noWrap/>
            <w:vAlign w:val="center"/>
          </w:tcPr>
          <w:p w14:paraId="339CF812"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27E5AA00"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30B78536"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1.3.1</w:t>
            </w:r>
          </w:p>
        </w:tc>
      </w:tr>
      <w:tr w:rsidR="00F432BA" w:rsidRPr="00D34644" w14:paraId="50196745"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0563B8B5"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Lyžařská školička</w:t>
            </w:r>
          </w:p>
        </w:tc>
        <w:tc>
          <w:tcPr>
            <w:tcW w:w="6210" w:type="dxa"/>
            <w:tcBorders>
              <w:top w:val="nil"/>
              <w:left w:val="nil"/>
              <w:bottom w:val="single" w:sz="4" w:space="0" w:color="auto"/>
              <w:right w:val="single" w:sz="4" w:space="0" w:color="auto"/>
            </w:tcBorders>
            <w:vAlign w:val="center"/>
          </w:tcPr>
          <w:p w14:paraId="5DB1A190"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tcPr>
          <w:p w14:paraId="028FF8CB"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6848314D"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34984199"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24626CDE"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799B8FFD"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Spolupráce s knihovnou, DDM</w:t>
            </w:r>
          </w:p>
        </w:tc>
        <w:tc>
          <w:tcPr>
            <w:tcW w:w="6210" w:type="dxa"/>
            <w:tcBorders>
              <w:top w:val="nil"/>
              <w:left w:val="nil"/>
              <w:bottom w:val="single" w:sz="4" w:space="0" w:color="auto"/>
              <w:right w:val="single" w:sz="4" w:space="0" w:color="auto"/>
            </w:tcBorders>
            <w:vAlign w:val="center"/>
          </w:tcPr>
          <w:p w14:paraId="5FEFD984"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0F78797E"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1BD996C4" w14:textId="77777777" w:rsidR="00F432BA" w:rsidRPr="00D34644" w:rsidRDefault="00F432BA" w:rsidP="00837D6B">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05799554"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F432BA" w:rsidRPr="00D34644" w14:paraId="39F33F51"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EF740B6" w14:textId="77777777" w:rsidR="00F432BA" w:rsidRPr="00D34644" w:rsidRDefault="00F432BA" w:rsidP="00837D6B">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Výtvarné soutěže na různá témata</w:t>
            </w:r>
          </w:p>
        </w:tc>
        <w:tc>
          <w:tcPr>
            <w:tcW w:w="6210" w:type="dxa"/>
            <w:tcBorders>
              <w:top w:val="nil"/>
              <w:left w:val="nil"/>
              <w:bottom w:val="single" w:sz="4" w:space="0" w:color="auto"/>
              <w:right w:val="single" w:sz="4" w:space="0" w:color="auto"/>
            </w:tcBorders>
            <w:vAlign w:val="center"/>
            <w:hideMark/>
          </w:tcPr>
          <w:p w14:paraId="1E7A6B93" w14:textId="77777777" w:rsidR="00F432BA" w:rsidRPr="00D34644" w:rsidRDefault="00F432BA" w:rsidP="00837D6B">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597D97C7" w14:textId="77777777" w:rsidR="00F432BA" w:rsidRPr="00D34644" w:rsidRDefault="00F432BA" w:rsidP="00837D6B">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4234A208"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MŠ Rohoznice</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838E698" w14:textId="77777777" w:rsidR="00F432BA" w:rsidRPr="00D34644" w:rsidRDefault="00F432BA" w:rsidP="00837D6B">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F432BA" w:rsidRPr="00D34644" w14:paraId="2630B23B"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43D0E80F" w14:textId="58B2E4DC" w:rsidR="00F432BA" w:rsidRPr="00367232" w:rsidRDefault="00F432BA" w:rsidP="00837D6B">
            <w:pPr>
              <w:spacing w:before="0" w:after="0" w:line="240" w:lineRule="auto"/>
              <w:jc w:val="left"/>
              <w:rPr>
                <w:rFonts w:eastAsia="Times New Roman" w:cs="Calibri"/>
                <w:b/>
                <w:bCs/>
                <w:color w:val="000000"/>
                <w:sz w:val="18"/>
                <w:szCs w:val="18"/>
                <w:highlight w:val="green"/>
                <w:lang w:eastAsia="cs-CZ"/>
              </w:rPr>
            </w:pPr>
            <w:r w:rsidRPr="00367232">
              <w:rPr>
                <w:rFonts w:eastAsia="Times New Roman" w:cs="Calibri"/>
                <w:b/>
                <w:bCs/>
                <w:color w:val="000000"/>
                <w:sz w:val="18"/>
                <w:szCs w:val="18"/>
                <w:highlight w:val="green"/>
                <w:lang w:eastAsia="cs-CZ"/>
              </w:rPr>
              <w:t>Divadl</w:t>
            </w:r>
            <w:r w:rsidR="00015452" w:rsidRPr="00367232">
              <w:rPr>
                <w:rFonts w:eastAsia="Times New Roman" w:cs="Calibri"/>
                <w:b/>
                <w:bCs/>
                <w:color w:val="000000"/>
                <w:sz w:val="18"/>
                <w:szCs w:val="18"/>
                <w:highlight w:val="green"/>
                <w:lang w:eastAsia="cs-CZ"/>
              </w:rPr>
              <w:t xml:space="preserve">a </w:t>
            </w:r>
            <w:r w:rsidRPr="00367232">
              <w:rPr>
                <w:rFonts w:eastAsia="Times New Roman" w:cs="Calibri"/>
                <w:b/>
                <w:bCs/>
                <w:color w:val="000000"/>
                <w:sz w:val="18"/>
                <w:szCs w:val="18"/>
                <w:highlight w:val="green"/>
                <w:lang w:eastAsia="cs-CZ"/>
              </w:rPr>
              <w:t xml:space="preserve">a </w:t>
            </w:r>
            <w:r w:rsidR="00015452" w:rsidRPr="00367232">
              <w:rPr>
                <w:rFonts w:eastAsia="Times New Roman" w:cs="Calibri"/>
                <w:b/>
                <w:bCs/>
                <w:color w:val="000000"/>
                <w:sz w:val="18"/>
                <w:szCs w:val="18"/>
                <w:highlight w:val="green"/>
                <w:lang w:eastAsia="cs-CZ"/>
              </w:rPr>
              <w:t>spolupráce s knihovnou Miletín</w:t>
            </w:r>
          </w:p>
        </w:tc>
        <w:tc>
          <w:tcPr>
            <w:tcW w:w="6210" w:type="dxa"/>
            <w:tcBorders>
              <w:top w:val="nil"/>
              <w:left w:val="nil"/>
              <w:bottom w:val="single" w:sz="4" w:space="0" w:color="auto"/>
              <w:right w:val="single" w:sz="4" w:space="0" w:color="auto"/>
            </w:tcBorders>
            <w:vAlign w:val="center"/>
            <w:hideMark/>
          </w:tcPr>
          <w:p w14:paraId="406354ED" w14:textId="77777777" w:rsidR="00F432BA" w:rsidRPr="00367232" w:rsidRDefault="00F432BA" w:rsidP="00837D6B">
            <w:pPr>
              <w:spacing w:before="0" w:after="0" w:line="240" w:lineRule="auto"/>
              <w:jc w:val="lef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3DBDDAE5" w14:textId="77777777" w:rsidR="00F432BA" w:rsidRPr="00367232" w:rsidRDefault="00F432BA" w:rsidP="00837D6B">
            <w:pPr>
              <w:spacing w:before="0" w:after="0" w:line="240" w:lineRule="auto"/>
              <w:jc w:val="righ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37835204" w14:textId="77777777" w:rsidR="00F432BA" w:rsidRPr="00367232" w:rsidRDefault="00F432BA" w:rsidP="00837D6B">
            <w:pPr>
              <w:spacing w:before="0" w:after="0"/>
              <w:jc w:val="left"/>
              <w:rPr>
                <w:rFonts w:eastAsia="Times New Roman" w:cs="Calibri"/>
                <w:color w:val="000000"/>
                <w:sz w:val="18"/>
                <w:szCs w:val="18"/>
                <w:highlight w:val="green"/>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3EE4097" w14:textId="77777777" w:rsidR="00F432BA" w:rsidRPr="00367232" w:rsidRDefault="00F432BA" w:rsidP="00837D6B">
            <w:pPr>
              <w:spacing w:before="0" w:after="0" w:line="240" w:lineRule="auto"/>
              <w:jc w:val="center"/>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1.1.1</w:t>
            </w:r>
          </w:p>
        </w:tc>
      </w:tr>
      <w:tr w:rsidR="00015452" w:rsidRPr="00D34644" w14:paraId="06DD1183" w14:textId="77777777" w:rsidTr="002D70AE">
        <w:trPr>
          <w:trHeight w:val="414"/>
        </w:trPr>
        <w:tc>
          <w:tcPr>
            <w:tcW w:w="3850" w:type="dxa"/>
            <w:tcBorders>
              <w:top w:val="nil"/>
              <w:left w:val="single" w:sz="4" w:space="0" w:color="auto"/>
              <w:bottom w:val="single" w:sz="4" w:space="0" w:color="auto"/>
              <w:right w:val="single" w:sz="4" w:space="0" w:color="auto"/>
            </w:tcBorders>
            <w:vAlign w:val="center"/>
          </w:tcPr>
          <w:p w14:paraId="7F5AA6A6" w14:textId="48F6DE3E" w:rsidR="00015452" w:rsidRPr="00367232" w:rsidRDefault="00015452" w:rsidP="00015452">
            <w:pPr>
              <w:spacing w:before="0" w:after="0" w:line="240" w:lineRule="auto"/>
              <w:jc w:val="left"/>
              <w:rPr>
                <w:rFonts w:eastAsia="Times New Roman" w:cs="Calibri"/>
                <w:b/>
                <w:bCs/>
                <w:color w:val="000000"/>
                <w:sz w:val="18"/>
                <w:szCs w:val="18"/>
                <w:highlight w:val="green"/>
                <w:lang w:eastAsia="cs-CZ"/>
              </w:rPr>
            </w:pPr>
            <w:r w:rsidRPr="00367232">
              <w:rPr>
                <w:rFonts w:eastAsia="Times New Roman" w:cs="Calibri"/>
                <w:b/>
                <w:bCs/>
                <w:color w:val="000000"/>
                <w:sz w:val="18"/>
                <w:szCs w:val="18"/>
                <w:highlight w:val="green"/>
                <w:lang w:eastAsia="cs-CZ"/>
              </w:rPr>
              <w:t>Výuka plavání</w:t>
            </w:r>
          </w:p>
        </w:tc>
        <w:tc>
          <w:tcPr>
            <w:tcW w:w="6210" w:type="dxa"/>
            <w:tcBorders>
              <w:top w:val="nil"/>
              <w:left w:val="nil"/>
              <w:bottom w:val="single" w:sz="4" w:space="0" w:color="auto"/>
              <w:right w:val="single" w:sz="4" w:space="0" w:color="auto"/>
            </w:tcBorders>
          </w:tcPr>
          <w:p w14:paraId="53B83660" w14:textId="41B8D766" w:rsidR="00015452" w:rsidRPr="00367232" w:rsidRDefault="00015452" w:rsidP="00015452">
            <w:pPr>
              <w:spacing w:before="0" w:after="0" w:line="240" w:lineRule="auto"/>
              <w:jc w:val="lef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Počet projektů vedoucích ke zdravému rozvoji dětí a žáků</w:t>
            </w:r>
            <w:r w:rsidRPr="00367232">
              <w:rPr>
                <w:rFonts w:cs="Calibri"/>
                <w:color w:val="000000"/>
                <w:sz w:val="12"/>
                <w:szCs w:val="12"/>
                <w:highlight w:val="green"/>
                <w:lang w:eastAsia="cs-CZ"/>
              </w:rPr>
              <w:t xml:space="preserve"> </w:t>
            </w:r>
          </w:p>
        </w:tc>
        <w:tc>
          <w:tcPr>
            <w:tcW w:w="1275" w:type="dxa"/>
            <w:tcBorders>
              <w:top w:val="nil"/>
              <w:left w:val="nil"/>
              <w:bottom w:val="single" w:sz="4" w:space="0" w:color="auto"/>
              <w:right w:val="single" w:sz="4" w:space="0" w:color="auto"/>
            </w:tcBorders>
            <w:noWrap/>
            <w:vAlign w:val="center"/>
          </w:tcPr>
          <w:p w14:paraId="5D0AE3B4" w14:textId="10D9D413" w:rsidR="00015452" w:rsidRPr="00367232" w:rsidRDefault="00015452" w:rsidP="00015452">
            <w:pPr>
              <w:spacing w:before="0" w:after="0" w:line="240" w:lineRule="auto"/>
              <w:jc w:val="righ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w:t>
            </w:r>
          </w:p>
        </w:tc>
        <w:tc>
          <w:tcPr>
            <w:tcW w:w="1843" w:type="dxa"/>
            <w:vMerge/>
            <w:tcBorders>
              <w:top w:val="nil"/>
              <w:left w:val="single" w:sz="4" w:space="0" w:color="auto"/>
              <w:bottom w:val="single" w:sz="4" w:space="0" w:color="auto"/>
              <w:right w:val="single" w:sz="4" w:space="0" w:color="auto"/>
            </w:tcBorders>
            <w:vAlign w:val="center"/>
          </w:tcPr>
          <w:p w14:paraId="05CE60A3" w14:textId="77777777" w:rsidR="00015452" w:rsidRPr="00367232" w:rsidRDefault="00015452" w:rsidP="00015452">
            <w:pPr>
              <w:spacing w:before="0" w:after="0"/>
              <w:jc w:val="left"/>
              <w:rPr>
                <w:rFonts w:eastAsia="Times New Roman" w:cs="Calibri"/>
                <w:color w:val="000000"/>
                <w:sz w:val="18"/>
                <w:szCs w:val="18"/>
                <w:highlight w:val="green"/>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595E0470" w14:textId="22DFF4A5" w:rsidR="00015452" w:rsidRPr="00367232" w:rsidRDefault="00015452" w:rsidP="00015452">
            <w:pPr>
              <w:spacing w:before="0" w:after="0" w:line="240" w:lineRule="auto"/>
              <w:jc w:val="center"/>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1.2.1</w:t>
            </w:r>
          </w:p>
        </w:tc>
      </w:tr>
      <w:tr w:rsidR="00015452" w:rsidRPr="00D34644" w14:paraId="2B7AF1A7" w14:textId="77777777" w:rsidTr="0054767C">
        <w:trPr>
          <w:trHeight w:val="170"/>
        </w:trPr>
        <w:tc>
          <w:tcPr>
            <w:tcW w:w="3850" w:type="dxa"/>
            <w:tcBorders>
              <w:top w:val="nil"/>
              <w:left w:val="single" w:sz="4" w:space="0" w:color="auto"/>
              <w:bottom w:val="single" w:sz="4" w:space="0" w:color="auto"/>
              <w:right w:val="single" w:sz="4" w:space="0" w:color="auto"/>
            </w:tcBorders>
            <w:vAlign w:val="center"/>
          </w:tcPr>
          <w:p w14:paraId="1D3E529D" w14:textId="528ACA19" w:rsidR="00015452" w:rsidRPr="00367232" w:rsidRDefault="00015452" w:rsidP="00015452">
            <w:pPr>
              <w:spacing w:before="0" w:after="0" w:line="240" w:lineRule="auto"/>
              <w:jc w:val="left"/>
              <w:rPr>
                <w:rFonts w:eastAsia="Times New Roman" w:cs="Calibri"/>
                <w:b/>
                <w:bCs/>
                <w:color w:val="000000"/>
                <w:sz w:val="18"/>
                <w:szCs w:val="18"/>
                <w:highlight w:val="green"/>
                <w:lang w:eastAsia="cs-CZ"/>
              </w:rPr>
            </w:pPr>
            <w:r w:rsidRPr="00367232">
              <w:rPr>
                <w:rFonts w:eastAsia="Times New Roman" w:cs="Calibri"/>
                <w:color w:val="000000"/>
                <w:sz w:val="18"/>
                <w:szCs w:val="18"/>
                <w:highlight w:val="green"/>
                <w:lang w:eastAsia="cs-CZ"/>
              </w:rPr>
              <w:t>Sportovní den s SK Miletín</w:t>
            </w:r>
          </w:p>
        </w:tc>
        <w:tc>
          <w:tcPr>
            <w:tcW w:w="6210" w:type="dxa"/>
            <w:tcBorders>
              <w:top w:val="nil"/>
              <w:left w:val="nil"/>
              <w:bottom w:val="single" w:sz="4" w:space="0" w:color="auto"/>
              <w:right w:val="single" w:sz="4" w:space="0" w:color="auto"/>
            </w:tcBorders>
          </w:tcPr>
          <w:p w14:paraId="7AF40FBF" w14:textId="034BDFEA" w:rsidR="00015452" w:rsidRPr="00367232" w:rsidRDefault="00015452" w:rsidP="00015452">
            <w:pPr>
              <w:spacing w:before="0" w:after="0" w:line="240" w:lineRule="auto"/>
              <w:jc w:val="lef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tcPr>
          <w:p w14:paraId="000D13DE" w14:textId="0FA99BFF" w:rsidR="00015452" w:rsidRPr="00367232" w:rsidRDefault="00015452" w:rsidP="00015452">
            <w:pPr>
              <w:spacing w:before="0" w:after="0" w:line="240" w:lineRule="auto"/>
              <w:jc w:val="righ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w:t>
            </w:r>
          </w:p>
        </w:tc>
        <w:tc>
          <w:tcPr>
            <w:tcW w:w="1843" w:type="dxa"/>
            <w:vMerge/>
            <w:tcBorders>
              <w:top w:val="nil"/>
              <w:left w:val="single" w:sz="4" w:space="0" w:color="auto"/>
              <w:bottom w:val="single" w:sz="4" w:space="0" w:color="auto"/>
              <w:right w:val="single" w:sz="4" w:space="0" w:color="auto"/>
            </w:tcBorders>
            <w:vAlign w:val="center"/>
          </w:tcPr>
          <w:p w14:paraId="10BFDA55" w14:textId="77777777" w:rsidR="00015452" w:rsidRPr="00367232" w:rsidRDefault="00015452" w:rsidP="00015452">
            <w:pPr>
              <w:spacing w:before="0" w:after="0"/>
              <w:jc w:val="left"/>
              <w:rPr>
                <w:rFonts w:eastAsia="Times New Roman" w:cs="Calibri"/>
                <w:color w:val="000000"/>
                <w:sz w:val="18"/>
                <w:szCs w:val="18"/>
                <w:highlight w:val="green"/>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2B27A894" w14:textId="5D5F0D79" w:rsidR="00015452" w:rsidRPr="00367232" w:rsidRDefault="00015452" w:rsidP="00015452">
            <w:pPr>
              <w:spacing w:before="0" w:after="0" w:line="240" w:lineRule="auto"/>
              <w:jc w:val="center"/>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1.2.1</w:t>
            </w:r>
          </w:p>
        </w:tc>
      </w:tr>
      <w:tr w:rsidR="00015452" w:rsidRPr="00D34644" w14:paraId="5AD5ADF3"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7D1BBBCE" w14:textId="1C3EF5DA" w:rsidR="00015452" w:rsidRPr="00367232" w:rsidRDefault="00015452" w:rsidP="00015452">
            <w:pPr>
              <w:spacing w:before="0" w:after="0" w:line="240" w:lineRule="auto"/>
              <w:jc w:val="left"/>
              <w:rPr>
                <w:rFonts w:eastAsia="Times New Roman" w:cs="Calibri"/>
                <w:b/>
                <w:bCs/>
                <w:color w:val="000000"/>
                <w:sz w:val="18"/>
                <w:szCs w:val="18"/>
                <w:highlight w:val="green"/>
                <w:lang w:eastAsia="cs-CZ"/>
              </w:rPr>
            </w:pPr>
            <w:r w:rsidRPr="00367232">
              <w:rPr>
                <w:rFonts w:eastAsia="Times New Roman" w:cs="Calibri"/>
                <w:b/>
                <w:bCs/>
                <w:color w:val="000000"/>
                <w:sz w:val="18"/>
                <w:szCs w:val="18"/>
                <w:highlight w:val="green"/>
                <w:lang w:eastAsia="cs-CZ"/>
              </w:rPr>
              <w:t>Svět kolem nás – celoroční projekt</w:t>
            </w:r>
          </w:p>
        </w:tc>
        <w:tc>
          <w:tcPr>
            <w:tcW w:w="6210" w:type="dxa"/>
            <w:tcBorders>
              <w:top w:val="nil"/>
              <w:left w:val="nil"/>
              <w:bottom w:val="single" w:sz="4" w:space="0" w:color="auto"/>
              <w:right w:val="single" w:sz="4" w:space="0" w:color="auto"/>
            </w:tcBorders>
            <w:vAlign w:val="center"/>
          </w:tcPr>
          <w:p w14:paraId="2C00C619" w14:textId="3892AFCC" w:rsidR="00015452" w:rsidRPr="00367232" w:rsidRDefault="00015452" w:rsidP="00015452">
            <w:pPr>
              <w:spacing w:before="0" w:after="0" w:line="240" w:lineRule="auto"/>
              <w:jc w:val="lef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Počet projektů vedoucích ke zdravému rozvoji dětí a žáků, 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34BC7517" w14:textId="650FB3B7" w:rsidR="00015452" w:rsidRPr="00367232" w:rsidRDefault="00015452" w:rsidP="00015452">
            <w:pPr>
              <w:spacing w:before="0" w:after="0" w:line="240" w:lineRule="auto"/>
              <w:jc w:val="righ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w:t>
            </w:r>
          </w:p>
        </w:tc>
        <w:tc>
          <w:tcPr>
            <w:tcW w:w="1843" w:type="dxa"/>
            <w:vMerge/>
            <w:tcBorders>
              <w:top w:val="nil"/>
              <w:left w:val="single" w:sz="4" w:space="0" w:color="auto"/>
              <w:bottom w:val="single" w:sz="4" w:space="0" w:color="auto"/>
              <w:right w:val="single" w:sz="4" w:space="0" w:color="auto"/>
            </w:tcBorders>
            <w:vAlign w:val="center"/>
          </w:tcPr>
          <w:p w14:paraId="3CE4BC30" w14:textId="77777777" w:rsidR="00015452" w:rsidRPr="00367232" w:rsidRDefault="00015452" w:rsidP="00015452">
            <w:pPr>
              <w:spacing w:before="0" w:after="0"/>
              <w:jc w:val="left"/>
              <w:rPr>
                <w:rFonts w:eastAsia="Times New Roman" w:cs="Calibri"/>
                <w:color w:val="000000"/>
                <w:sz w:val="18"/>
                <w:szCs w:val="18"/>
                <w:highlight w:val="green"/>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2E144632" w14:textId="77777777" w:rsidR="00015452" w:rsidRPr="00367232" w:rsidRDefault="00015452" w:rsidP="00015452">
            <w:pPr>
              <w:spacing w:before="0" w:after="0" w:line="240" w:lineRule="auto"/>
              <w:jc w:val="center"/>
              <w:rPr>
                <w:rFonts w:eastAsia="Times New Roman" w:cs="Calibri"/>
                <w:color w:val="000000"/>
                <w:sz w:val="18"/>
                <w:szCs w:val="18"/>
                <w:highlight w:val="green"/>
                <w:lang w:eastAsia="cs-CZ"/>
              </w:rPr>
            </w:pPr>
          </w:p>
        </w:tc>
      </w:tr>
      <w:tr w:rsidR="00015452" w:rsidRPr="00D34644" w14:paraId="55627035"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20E277C4" w14:textId="71C87109" w:rsidR="00015452" w:rsidRPr="00367232" w:rsidRDefault="00015452" w:rsidP="00015452">
            <w:pPr>
              <w:spacing w:before="0" w:after="0" w:line="240" w:lineRule="auto"/>
              <w:jc w:val="left"/>
              <w:rPr>
                <w:rFonts w:eastAsia="Times New Roman" w:cs="Calibri"/>
                <w:b/>
                <w:bCs/>
                <w:color w:val="000000"/>
                <w:sz w:val="18"/>
                <w:szCs w:val="18"/>
                <w:highlight w:val="green"/>
                <w:lang w:eastAsia="cs-CZ"/>
              </w:rPr>
            </w:pPr>
            <w:r w:rsidRPr="00367232">
              <w:rPr>
                <w:rFonts w:eastAsia="Times New Roman" w:cs="Calibri"/>
                <w:b/>
                <w:bCs/>
                <w:color w:val="000000"/>
                <w:sz w:val="18"/>
                <w:szCs w:val="18"/>
                <w:highlight w:val="green"/>
                <w:lang w:eastAsia="cs-CZ"/>
              </w:rPr>
              <w:t>Projektové dny ekologie a příroda</w:t>
            </w:r>
          </w:p>
        </w:tc>
        <w:tc>
          <w:tcPr>
            <w:tcW w:w="6210" w:type="dxa"/>
            <w:tcBorders>
              <w:top w:val="nil"/>
              <w:left w:val="nil"/>
              <w:bottom w:val="single" w:sz="4" w:space="0" w:color="auto"/>
              <w:right w:val="single" w:sz="4" w:space="0" w:color="auto"/>
            </w:tcBorders>
            <w:vAlign w:val="center"/>
          </w:tcPr>
          <w:p w14:paraId="2B196D73" w14:textId="2715D758" w:rsidR="00015452" w:rsidRPr="00367232" w:rsidRDefault="00015452" w:rsidP="00015452">
            <w:pPr>
              <w:spacing w:before="0" w:after="0" w:line="240" w:lineRule="auto"/>
              <w:jc w:val="lef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Počet projektů zaměřených na čtenářskou, matematickou a jazykovou gramotnost/ pregramotnost / 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0988A70D" w14:textId="266E6646" w:rsidR="00015452" w:rsidRPr="00367232" w:rsidRDefault="00015452" w:rsidP="00015452">
            <w:pPr>
              <w:spacing w:before="0" w:after="0" w:line="240" w:lineRule="auto"/>
              <w:jc w:val="righ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w:t>
            </w:r>
          </w:p>
        </w:tc>
        <w:tc>
          <w:tcPr>
            <w:tcW w:w="1843" w:type="dxa"/>
            <w:vMerge/>
            <w:tcBorders>
              <w:top w:val="nil"/>
              <w:left w:val="single" w:sz="4" w:space="0" w:color="auto"/>
              <w:bottom w:val="single" w:sz="4" w:space="0" w:color="auto"/>
              <w:right w:val="single" w:sz="4" w:space="0" w:color="auto"/>
            </w:tcBorders>
            <w:vAlign w:val="center"/>
          </w:tcPr>
          <w:p w14:paraId="5A7D6222" w14:textId="77777777" w:rsidR="00015452" w:rsidRPr="00367232" w:rsidRDefault="00015452" w:rsidP="00015452">
            <w:pPr>
              <w:spacing w:before="0" w:after="0"/>
              <w:jc w:val="left"/>
              <w:rPr>
                <w:rFonts w:eastAsia="Times New Roman" w:cs="Calibri"/>
                <w:color w:val="000000"/>
                <w:sz w:val="18"/>
                <w:szCs w:val="18"/>
                <w:highlight w:val="green"/>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172A85F9" w14:textId="6DF182FF" w:rsidR="00015452" w:rsidRPr="00367232" w:rsidRDefault="00015452" w:rsidP="00015452">
            <w:pPr>
              <w:spacing w:before="0" w:after="0" w:line="240" w:lineRule="auto"/>
              <w:jc w:val="center"/>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1.1.1, 1.2.1</w:t>
            </w:r>
          </w:p>
        </w:tc>
      </w:tr>
      <w:tr w:rsidR="00015452" w:rsidRPr="00D34644" w14:paraId="53BF873E"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324B800" w14:textId="621AAB64" w:rsidR="00015452" w:rsidRPr="00367232" w:rsidRDefault="00015452" w:rsidP="00015452">
            <w:pPr>
              <w:spacing w:before="0" w:after="0" w:line="240" w:lineRule="auto"/>
              <w:jc w:val="left"/>
              <w:rPr>
                <w:rFonts w:eastAsia="Times New Roman" w:cs="Calibri"/>
                <w:b/>
                <w:bCs/>
                <w:color w:val="000000"/>
                <w:sz w:val="18"/>
                <w:szCs w:val="18"/>
                <w:highlight w:val="green"/>
                <w:lang w:eastAsia="cs-CZ"/>
              </w:rPr>
            </w:pPr>
            <w:r w:rsidRPr="00367232">
              <w:rPr>
                <w:rFonts w:eastAsia="Times New Roman" w:cs="Calibri"/>
                <w:b/>
                <w:bCs/>
                <w:color w:val="000000"/>
                <w:sz w:val="18"/>
                <w:szCs w:val="18"/>
                <w:highlight w:val="green"/>
                <w:lang w:eastAsia="cs-CZ"/>
              </w:rPr>
              <w:t>Tematické naučené stezky – čarodějnická, svátek maminek</w:t>
            </w:r>
          </w:p>
        </w:tc>
        <w:tc>
          <w:tcPr>
            <w:tcW w:w="6210" w:type="dxa"/>
            <w:tcBorders>
              <w:top w:val="nil"/>
              <w:left w:val="nil"/>
              <w:bottom w:val="single" w:sz="4" w:space="0" w:color="auto"/>
              <w:right w:val="single" w:sz="4" w:space="0" w:color="auto"/>
            </w:tcBorders>
            <w:vAlign w:val="center"/>
          </w:tcPr>
          <w:p w14:paraId="02B3948C" w14:textId="682EE9F1" w:rsidR="00015452" w:rsidRPr="00367232" w:rsidRDefault="00015452" w:rsidP="00015452">
            <w:pPr>
              <w:spacing w:before="0" w:after="0" w:line="240" w:lineRule="auto"/>
              <w:jc w:val="left"/>
              <w:rPr>
                <w:rFonts w:eastAsia="Times New Roman" w:cs="Calibri"/>
                <w:color w:val="000000"/>
                <w:sz w:val="18"/>
                <w:szCs w:val="18"/>
                <w:highlight w:val="green"/>
                <w:lang w:eastAsia="cs-CZ"/>
              </w:rPr>
            </w:pPr>
            <w:r w:rsidRPr="00367232">
              <w:rPr>
                <w:rFonts w:cs="Calibri"/>
                <w:color w:val="000000"/>
                <w:sz w:val="18"/>
                <w:szCs w:val="18"/>
                <w:highlight w:val="green"/>
                <w:lang w:eastAsia="cs-CZ"/>
              </w:rPr>
              <w:t>Počet aktivit vedoucích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tcPr>
          <w:p w14:paraId="3E566958" w14:textId="74564964" w:rsidR="00015452" w:rsidRPr="00367232" w:rsidRDefault="00015452" w:rsidP="00015452">
            <w:pPr>
              <w:spacing w:before="0" w:after="0" w:line="240" w:lineRule="auto"/>
              <w:jc w:val="righ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w:t>
            </w:r>
          </w:p>
        </w:tc>
        <w:tc>
          <w:tcPr>
            <w:tcW w:w="1843" w:type="dxa"/>
            <w:vMerge/>
            <w:tcBorders>
              <w:top w:val="nil"/>
              <w:left w:val="single" w:sz="4" w:space="0" w:color="auto"/>
              <w:bottom w:val="single" w:sz="4" w:space="0" w:color="auto"/>
              <w:right w:val="single" w:sz="4" w:space="0" w:color="auto"/>
            </w:tcBorders>
            <w:vAlign w:val="center"/>
          </w:tcPr>
          <w:p w14:paraId="14142E70" w14:textId="77777777" w:rsidR="00015452" w:rsidRPr="00367232" w:rsidRDefault="00015452" w:rsidP="00015452">
            <w:pPr>
              <w:spacing w:before="0" w:after="0"/>
              <w:jc w:val="left"/>
              <w:rPr>
                <w:rFonts w:eastAsia="Times New Roman" w:cs="Calibri"/>
                <w:color w:val="000000"/>
                <w:sz w:val="18"/>
                <w:szCs w:val="18"/>
                <w:highlight w:val="green"/>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65464485" w14:textId="31BB2C9E" w:rsidR="00015452" w:rsidRPr="00367232" w:rsidRDefault="00015452" w:rsidP="00015452">
            <w:pPr>
              <w:spacing w:before="0" w:after="0" w:line="240" w:lineRule="auto"/>
              <w:jc w:val="center"/>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4.2.1</w:t>
            </w:r>
          </w:p>
        </w:tc>
      </w:tr>
      <w:tr w:rsidR="00015452" w:rsidRPr="00D34644" w14:paraId="12F7DA50"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486947F0" w14:textId="2B1E0D78" w:rsidR="00015452" w:rsidRPr="00367232" w:rsidRDefault="00015452" w:rsidP="00015452">
            <w:pPr>
              <w:spacing w:before="0" w:after="0" w:line="240" w:lineRule="auto"/>
              <w:jc w:val="left"/>
              <w:rPr>
                <w:rFonts w:eastAsia="Times New Roman" w:cs="Calibri"/>
                <w:b/>
                <w:bCs/>
                <w:color w:val="000000"/>
                <w:sz w:val="18"/>
                <w:szCs w:val="18"/>
                <w:highlight w:val="green"/>
                <w:lang w:eastAsia="cs-CZ"/>
              </w:rPr>
            </w:pPr>
            <w:r w:rsidRPr="00367232">
              <w:rPr>
                <w:rFonts w:eastAsia="Times New Roman" w:cs="Calibri"/>
                <w:b/>
                <w:bCs/>
                <w:color w:val="000000"/>
                <w:sz w:val="18"/>
                <w:szCs w:val="18"/>
                <w:highlight w:val="green"/>
                <w:lang w:eastAsia="cs-CZ"/>
              </w:rPr>
              <w:t>Zdravá pětka</w:t>
            </w:r>
          </w:p>
        </w:tc>
        <w:tc>
          <w:tcPr>
            <w:tcW w:w="6210" w:type="dxa"/>
            <w:tcBorders>
              <w:top w:val="nil"/>
              <w:left w:val="nil"/>
              <w:bottom w:val="single" w:sz="4" w:space="0" w:color="auto"/>
              <w:right w:val="single" w:sz="4" w:space="0" w:color="auto"/>
            </w:tcBorders>
            <w:vAlign w:val="center"/>
          </w:tcPr>
          <w:p w14:paraId="09F98F98" w14:textId="506C3591" w:rsidR="00015452" w:rsidRPr="00367232" w:rsidRDefault="00015452" w:rsidP="00015452">
            <w:pPr>
              <w:spacing w:before="0" w:after="0" w:line="240" w:lineRule="auto"/>
              <w:jc w:val="left"/>
              <w:rPr>
                <w:rFonts w:eastAsia="Times New Roman" w:cs="Calibri"/>
                <w:color w:val="000000"/>
                <w:sz w:val="18"/>
                <w:szCs w:val="18"/>
                <w:highlight w:val="green"/>
                <w:lang w:eastAsia="cs-CZ"/>
              </w:rPr>
            </w:pPr>
            <w:r w:rsidRPr="00367232">
              <w:rPr>
                <w:rFonts w:cs="Calibri"/>
                <w:color w:val="000000"/>
                <w:sz w:val="18"/>
                <w:szCs w:val="18"/>
                <w:highlight w:val="green"/>
                <w:lang w:eastAsia="cs-CZ"/>
              </w:rPr>
              <w:t xml:space="preserve">Počet aktivit vedoucích k osvětě a zdravému vývoji dětí a žáků, aktivity externích odborníků v oblasti prevence, </w:t>
            </w:r>
            <w:r w:rsidRPr="00367232">
              <w:rPr>
                <w:rFonts w:eastAsia="Times New Roman" w:cs="Calibri"/>
                <w:color w:val="000000"/>
                <w:sz w:val="18"/>
                <w:szCs w:val="18"/>
                <w:highlight w:val="green"/>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tcPr>
          <w:p w14:paraId="46065FAF" w14:textId="2D4A89D9" w:rsidR="00015452" w:rsidRPr="00367232" w:rsidRDefault="00015452" w:rsidP="00015452">
            <w:pPr>
              <w:spacing w:before="0" w:after="0" w:line="240" w:lineRule="auto"/>
              <w:jc w:val="righ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w:t>
            </w:r>
          </w:p>
        </w:tc>
        <w:tc>
          <w:tcPr>
            <w:tcW w:w="1843" w:type="dxa"/>
            <w:vMerge/>
            <w:tcBorders>
              <w:top w:val="nil"/>
              <w:left w:val="single" w:sz="4" w:space="0" w:color="auto"/>
              <w:bottom w:val="single" w:sz="4" w:space="0" w:color="auto"/>
              <w:right w:val="single" w:sz="4" w:space="0" w:color="auto"/>
            </w:tcBorders>
            <w:vAlign w:val="center"/>
          </w:tcPr>
          <w:p w14:paraId="7D918F84" w14:textId="77777777" w:rsidR="00015452" w:rsidRPr="00367232" w:rsidRDefault="00015452" w:rsidP="00015452">
            <w:pPr>
              <w:spacing w:before="0" w:after="0"/>
              <w:jc w:val="left"/>
              <w:rPr>
                <w:rFonts w:eastAsia="Times New Roman" w:cs="Calibri"/>
                <w:color w:val="000000"/>
                <w:sz w:val="18"/>
                <w:szCs w:val="18"/>
                <w:highlight w:val="green"/>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543BBE14" w14:textId="6DCF80F2" w:rsidR="00015452" w:rsidRPr="00367232" w:rsidRDefault="00015452" w:rsidP="00015452">
            <w:pPr>
              <w:spacing w:before="0" w:after="0" w:line="240" w:lineRule="auto"/>
              <w:jc w:val="center"/>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1.2.1, 4.2.1</w:t>
            </w:r>
          </w:p>
        </w:tc>
      </w:tr>
      <w:tr w:rsidR="00015452" w:rsidRPr="00D34644" w14:paraId="009CD1EC" w14:textId="77777777" w:rsidTr="00015452">
        <w:trPr>
          <w:trHeight w:val="170"/>
        </w:trPr>
        <w:tc>
          <w:tcPr>
            <w:tcW w:w="3850" w:type="dxa"/>
            <w:tcBorders>
              <w:top w:val="nil"/>
              <w:left w:val="single" w:sz="4" w:space="0" w:color="auto"/>
              <w:bottom w:val="single" w:sz="4" w:space="0" w:color="auto"/>
              <w:right w:val="single" w:sz="4" w:space="0" w:color="auto"/>
            </w:tcBorders>
            <w:vAlign w:val="center"/>
          </w:tcPr>
          <w:p w14:paraId="35323EF3" w14:textId="1F1ADFFD" w:rsidR="00015452" w:rsidRPr="00367232" w:rsidRDefault="00015452" w:rsidP="00015452">
            <w:pPr>
              <w:spacing w:before="0" w:after="0" w:line="240" w:lineRule="auto"/>
              <w:jc w:val="left"/>
              <w:rPr>
                <w:rFonts w:eastAsia="Times New Roman" w:cs="Calibri"/>
                <w:b/>
                <w:bCs/>
                <w:color w:val="000000"/>
                <w:sz w:val="18"/>
                <w:szCs w:val="18"/>
                <w:highlight w:val="green"/>
                <w:lang w:eastAsia="cs-CZ"/>
              </w:rPr>
            </w:pPr>
            <w:r w:rsidRPr="00367232">
              <w:rPr>
                <w:rFonts w:eastAsia="Times New Roman" w:cs="Calibri"/>
                <w:b/>
                <w:bCs/>
                <w:color w:val="000000"/>
                <w:sz w:val="18"/>
                <w:szCs w:val="18"/>
                <w:highlight w:val="green"/>
                <w:lang w:eastAsia="cs-CZ"/>
              </w:rPr>
              <w:t>MISP masáže</w:t>
            </w:r>
          </w:p>
        </w:tc>
        <w:tc>
          <w:tcPr>
            <w:tcW w:w="6210" w:type="dxa"/>
            <w:tcBorders>
              <w:top w:val="nil"/>
              <w:left w:val="nil"/>
              <w:bottom w:val="single" w:sz="4" w:space="0" w:color="auto"/>
              <w:right w:val="single" w:sz="4" w:space="0" w:color="auto"/>
            </w:tcBorders>
          </w:tcPr>
          <w:p w14:paraId="63A5CEFC" w14:textId="7277B119" w:rsidR="00015452" w:rsidRPr="00367232" w:rsidRDefault="00015452" w:rsidP="00015452">
            <w:pPr>
              <w:spacing w:before="0" w:after="0" w:line="240" w:lineRule="auto"/>
              <w:jc w:val="left"/>
              <w:rPr>
                <w:rFonts w:eastAsia="Times New Roman" w:cs="Calibri"/>
                <w:color w:val="000000"/>
                <w:sz w:val="18"/>
                <w:szCs w:val="18"/>
                <w:highlight w:val="green"/>
                <w:lang w:eastAsia="cs-CZ"/>
              </w:rPr>
            </w:pPr>
            <w:r w:rsidRPr="00367232">
              <w:rPr>
                <w:rFonts w:cs="Calibri"/>
                <w:color w:val="000000"/>
                <w:sz w:val="18"/>
                <w:szCs w:val="18"/>
                <w:highlight w:val="green"/>
                <w:lang w:eastAsia="cs-CZ"/>
              </w:rPr>
              <w:t>Počet aktivit vedoucích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hideMark/>
          </w:tcPr>
          <w:p w14:paraId="6B028A29" w14:textId="77777777" w:rsidR="00015452" w:rsidRPr="00367232" w:rsidRDefault="00015452" w:rsidP="00015452">
            <w:pPr>
              <w:spacing w:before="0" w:after="0" w:line="240" w:lineRule="auto"/>
              <w:jc w:val="right"/>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1</w:t>
            </w:r>
          </w:p>
        </w:tc>
        <w:tc>
          <w:tcPr>
            <w:tcW w:w="1843" w:type="dxa"/>
            <w:vMerge/>
            <w:tcBorders>
              <w:top w:val="nil"/>
              <w:left w:val="single" w:sz="4" w:space="0" w:color="auto"/>
              <w:bottom w:val="single" w:sz="4" w:space="0" w:color="auto"/>
              <w:right w:val="single" w:sz="4" w:space="0" w:color="auto"/>
            </w:tcBorders>
            <w:vAlign w:val="center"/>
            <w:hideMark/>
          </w:tcPr>
          <w:p w14:paraId="5B7B4752" w14:textId="77777777" w:rsidR="00015452" w:rsidRPr="00367232" w:rsidRDefault="00015452" w:rsidP="00015452">
            <w:pPr>
              <w:spacing w:before="0" w:after="0"/>
              <w:jc w:val="left"/>
              <w:rPr>
                <w:rFonts w:eastAsia="Times New Roman" w:cs="Calibri"/>
                <w:color w:val="000000"/>
                <w:sz w:val="18"/>
                <w:szCs w:val="18"/>
                <w:highlight w:val="green"/>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36BFB85" w14:textId="7D96FDCF" w:rsidR="00015452" w:rsidRPr="00367232" w:rsidRDefault="00015452" w:rsidP="00015452">
            <w:pPr>
              <w:spacing w:before="0" w:after="0" w:line="240" w:lineRule="auto"/>
              <w:jc w:val="center"/>
              <w:rPr>
                <w:rFonts w:eastAsia="Times New Roman" w:cs="Calibri"/>
                <w:color w:val="000000"/>
                <w:sz w:val="18"/>
                <w:szCs w:val="18"/>
                <w:highlight w:val="green"/>
                <w:lang w:eastAsia="cs-CZ"/>
              </w:rPr>
            </w:pPr>
            <w:r w:rsidRPr="00367232">
              <w:rPr>
                <w:rFonts w:eastAsia="Times New Roman" w:cs="Calibri"/>
                <w:color w:val="000000"/>
                <w:sz w:val="18"/>
                <w:szCs w:val="18"/>
                <w:highlight w:val="green"/>
                <w:lang w:eastAsia="cs-CZ"/>
              </w:rPr>
              <w:t>4.2.1</w:t>
            </w:r>
          </w:p>
        </w:tc>
      </w:tr>
      <w:tr w:rsidR="00015452" w:rsidRPr="00D34644" w14:paraId="09DBEA76"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1B2DEB7B"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Výuka plavání</w:t>
            </w:r>
          </w:p>
        </w:tc>
        <w:tc>
          <w:tcPr>
            <w:tcW w:w="6210" w:type="dxa"/>
            <w:tcBorders>
              <w:top w:val="nil"/>
              <w:left w:val="nil"/>
              <w:bottom w:val="single" w:sz="4" w:space="0" w:color="auto"/>
              <w:right w:val="single" w:sz="4" w:space="0" w:color="auto"/>
            </w:tcBorders>
            <w:hideMark/>
          </w:tcPr>
          <w:p w14:paraId="4BAF8F9F"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r w:rsidRPr="00D34644">
              <w:rPr>
                <w:rFonts w:cs="Calibri"/>
                <w:color w:val="000000"/>
                <w:sz w:val="12"/>
                <w:szCs w:val="12"/>
                <w:lang w:eastAsia="cs-CZ"/>
              </w:rPr>
              <w:t xml:space="preserve"> </w:t>
            </w:r>
          </w:p>
        </w:tc>
        <w:tc>
          <w:tcPr>
            <w:tcW w:w="1275" w:type="dxa"/>
            <w:tcBorders>
              <w:top w:val="nil"/>
              <w:left w:val="nil"/>
              <w:bottom w:val="single" w:sz="4" w:space="0" w:color="auto"/>
              <w:right w:val="single" w:sz="4" w:space="0" w:color="auto"/>
            </w:tcBorders>
            <w:noWrap/>
            <w:vAlign w:val="center"/>
            <w:hideMark/>
          </w:tcPr>
          <w:p w14:paraId="2925A61C"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right w:val="single" w:sz="4" w:space="0" w:color="auto"/>
            </w:tcBorders>
            <w:noWrap/>
            <w:vAlign w:val="center"/>
            <w:hideMark/>
          </w:tcPr>
          <w:p w14:paraId="492AF117" w14:textId="3BCC057C" w:rsidR="00015452" w:rsidRPr="00D34644" w:rsidRDefault="00015452" w:rsidP="00015452">
            <w:pPr>
              <w:spacing w:before="0" w:after="0" w:line="240" w:lineRule="auto"/>
              <w:jc w:val="center"/>
              <w:rPr>
                <w:rFonts w:eastAsia="Times New Roman" w:cs="Calibri"/>
                <w:color w:val="000000"/>
                <w:sz w:val="18"/>
                <w:szCs w:val="18"/>
                <w:lang w:eastAsia="cs-CZ"/>
              </w:rPr>
            </w:pPr>
          </w:p>
          <w:p w14:paraId="24624C27" w14:textId="03FB5244"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MŠ a ZŠ Dobrá Voda</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A102EAF"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58C0D7B6"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54BE6025"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bookmarkStart w:id="56" w:name="_Hlk116542043"/>
            <w:r w:rsidRPr="00D34644">
              <w:rPr>
                <w:rFonts w:eastAsia="Times New Roman" w:cs="Calibri"/>
                <w:b/>
                <w:bCs/>
                <w:color w:val="000000"/>
                <w:sz w:val="18"/>
                <w:szCs w:val="18"/>
                <w:lang w:eastAsia="cs-CZ"/>
              </w:rPr>
              <w:t>Divadelní, hudební a filmová představení</w:t>
            </w:r>
          </w:p>
        </w:tc>
        <w:tc>
          <w:tcPr>
            <w:tcW w:w="6210" w:type="dxa"/>
            <w:tcBorders>
              <w:top w:val="nil"/>
              <w:left w:val="nil"/>
              <w:bottom w:val="single" w:sz="4" w:space="0" w:color="auto"/>
              <w:right w:val="single" w:sz="4" w:space="0" w:color="auto"/>
            </w:tcBorders>
            <w:hideMark/>
          </w:tcPr>
          <w:p w14:paraId="267B5CE2"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65A72417"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582065F6"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6DF485E0"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bookmarkEnd w:id="56"/>
      <w:tr w:rsidR="00015452" w:rsidRPr="00D34644" w14:paraId="164F7857"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79204C56"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Spolupráce s knihovnami</w:t>
            </w:r>
          </w:p>
        </w:tc>
        <w:tc>
          <w:tcPr>
            <w:tcW w:w="6210" w:type="dxa"/>
            <w:tcBorders>
              <w:top w:val="nil"/>
              <w:left w:val="nil"/>
              <w:bottom w:val="single" w:sz="4" w:space="0" w:color="auto"/>
              <w:right w:val="single" w:sz="4" w:space="0" w:color="auto"/>
            </w:tcBorders>
            <w:hideMark/>
          </w:tcPr>
          <w:p w14:paraId="671D7CAC"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7144AF05"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72FB392A"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ACD0542"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2C9D02CB"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1C86066"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b/>
                <w:bCs/>
                <w:color w:val="000000"/>
                <w:sz w:val="18"/>
                <w:szCs w:val="18"/>
                <w:lang w:eastAsia="cs-CZ"/>
              </w:rPr>
              <w:t xml:space="preserve">Odborné soutěže (Matematický Klokan, Příroda kolem nás, </w:t>
            </w:r>
            <w:r w:rsidRPr="00D34644">
              <w:rPr>
                <w:rFonts w:eastAsia="Times New Roman" w:cs="Calibri"/>
                <w:color w:val="000000"/>
                <w:sz w:val="18"/>
                <w:szCs w:val="18"/>
                <w:lang w:eastAsia="cs-CZ"/>
              </w:rPr>
              <w:t xml:space="preserve"> obsah – internet, příroda, dopravní, recitační)</w:t>
            </w:r>
          </w:p>
        </w:tc>
        <w:tc>
          <w:tcPr>
            <w:tcW w:w="6210" w:type="dxa"/>
            <w:tcBorders>
              <w:top w:val="nil"/>
              <w:left w:val="nil"/>
              <w:bottom w:val="single" w:sz="4" w:space="0" w:color="auto"/>
              <w:right w:val="single" w:sz="4" w:space="0" w:color="auto"/>
            </w:tcBorders>
            <w:vAlign w:val="center"/>
            <w:hideMark/>
          </w:tcPr>
          <w:p w14:paraId="7F26E4C5"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 / 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122350DC"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6FE1B2B4"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09198BB"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 / 1.2.1</w:t>
            </w:r>
          </w:p>
        </w:tc>
      </w:tr>
      <w:tr w:rsidR="00015452" w:rsidRPr="00D34644" w14:paraId="2DA70F7C"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1E80FCD1"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b/>
                <w:bCs/>
                <w:color w:val="000000"/>
                <w:sz w:val="18"/>
                <w:szCs w:val="18"/>
                <w:lang w:eastAsia="cs-CZ"/>
              </w:rPr>
              <w:t>Sportovní akce (</w:t>
            </w:r>
            <w:r w:rsidRPr="00D34644">
              <w:rPr>
                <w:rFonts w:eastAsia="Times New Roman" w:cs="Calibri"/>
                <w:color w:val="000000"/>
                <w:sz w:val="18"/>
                <w:szCs w:val="18"/>
                <w:lang w:eastAsia="cs-CZ"/>
              </w:rPr>
              <w:t>sportovní školička, netradiční olympiády malotřídek…)</w:t>
            </w:r>
          </w:p>
        </w:tc>
        <w:tc>
          <w:tcPr>
            <w:tcW w:w="6210" w:type="dxa"/>
            <w:tcBorders>
              <w:top w:val="nil"/>
              <w:left w:val="nil"/>
              <w:bottom w:val="single" w:sz="4" w:space="0" w:color="auto"/>
              <w:right w:val="single" w:sz="4" w:space="0" w:color="auto"/>
            </w:tcBorders>
            <w:hideMark/>
          </w:tcPr>
          <w:p w14:paraId="556F93F3"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r w:rsidRPr="00D34644">
              <w:rPr>
                <w:rFonts w:cs="Calibri"/>
                <w:color w:val="000000"/>
                <w:sz w:val="12"/>
                <w:szCs w:val="12"/>
                <w:lang w:eastAsia="cs-CZ"/>
              </w:rPr>
              <w:t xml:space="preserve"> </w:t>
            </w:r>
          </w:p>
        </w:tc>
        <w:tc>
          <w:tcPr>
            <w:tcW w:w="1275" w:type="dxa"/>
            <w:tcBorders>
              <w:top w:val="nil"/>
              <w:left w:val="nil"/>
              <w:bottom w:val="single" w:sz="4" w:space="0" w:color="auto"/>
              <w:right w:val="single" w:sz="4" w:space="0" w:color="auto"/>
            </w:tcBorders>
            <w:noWrap/>
            <w:vAlign w:val="center"/>
            <w:hideMark/>
          </w:tcPr>
          <w:p w14:paraId="348BA9B2"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6CF9D206"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6FB3181"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61239F90"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7D09D7EB"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Odborné exkurze, Tematické výstavy</w:t>
            </w:r>
          </w:p>
        </w:tc>
        <w:tc>
          <w:tcPr>
            <w:tcW w:w="6210" w:type="dxa"/>
            <w:tcBorders>
              <w:top w:val="nil"/>
              <w:left w:val="nil"/>
              <w:bottom w:val="single" w:sz="4" w:space="0" w:color="auto"/>
              <w:right w:val="single" w:sz="4" w:space="0" w:color="auto"/>
            </w:tcBorders>
            <w:vAlign w:val="center"/>
          </w:tcPr>
          <w:p w14:paraId="7DAD4455"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sz w:val="18"/>
                <w:szCs w:val="18"/>
              </w:rPr>
              <w:t>Počet aktivit podporujících posilování komunikace a spolupráce subjektů formálního a neformálního vzdělávání</w:t>
            </w:r>
          </w:p>
        </w:tc>
        <w:tc>
          <w:tcPr>
            <w:tcW w:w="1275" w:type="dxa"/>
            <w:tcBorders>
              <w:top w:val="nil"/>
              <w:left w:val="nil"/>
              <w:bottom w:val="single" w:sz="4" w:space="0" w:color="auto"/>
              <w:right w:val="single" w:sz="4" w:space="0" w:color="auto"/>
            </w:tcBorders>
            <w:noWrap/>
            <w:vAlign w:val="center"/>
          </w:tcPr>
          <w:p w14:paraId="7B237BB8"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1B4E3204"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21E173C9"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3.1.1.</w:t>
            </w:r>
          </w:p>
        </w:tc>
      </w:tr>
      <w:tr w:rsidR="00015452" w:rsidRPr="00D34644" w14:paraId="79900228" w14:textId="77777777" w:rsidTr="002D70AE">
        <w:trPr>
          <w:trHeight w:val="633"/>
        </w:trPr>
        <w:tc>
          <w:tcPr>
            <w:tcW w:w="3850" w:type="dxa"/>
            <w:tcBorders>
              <w:top w:val="nil"/>
              <w:left w:val="single" w:sz="4" w:space="0" w:color="auto"/>
              <w:bottom w:val="single" w:sz="4" w:space="0" w:color="auto"/>
              <w:right w:val="single" w:sz="4" w:space="0" w:color="auto"/>
            </w:tcBorders>
            <w:vAlign w:val="center"/>
          </w:tcPr>
          <w:p w14:paraId="2EAD4456"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Preventivní programy s PPP a Policií ČR</w:t>
            </w:r>
          </w:p>
        </w:tc>
        <w:tc>
          <w:tcPr>
            <w:tcW w:w="6210" w:type="dxa"/>
            <w:tcBorders>
              <w:top w:val="nil"/>
              <w:left w:val="nil"/>
              <w:bottom w:val="single" w:sz="4" w:space="0" w:color="auto"/>
              <w:right w:val="single" w:sz="4" w:space="0" w:color="auto"/>
            </w:tcBorders>
            <w:vAlign w:val="center"/>
          </w:tcPr>
          <w:p w14:paraId="482355BB" w14:textId="77777777" w:rsidR="00015452" w:rsidRPr="00D34644" w:rsidRDefault="00015452" w:rsidP="00015452">
            <w:pPr>
              <w:rPr>
                <w:rFonts w:eastAsia="Times New Roman" w:cs="Calibri"/>
                <w:color w:val="000000"/>
                <w:sz w:val="18"/>
                <w:szCs w:val="18"/>
                <w:lang w:eastAsia="cs-CZ"/>
              </w:rPr>
            </w:pPr>
            <w:r w:rsidRPr="00D34644">
              <w:rPr>
                <w:rFonts w:eastAsia="Times New Roman" w:cs="Calibri"/>
                <w:color w:val="000000"/>
                <w:sz w:val="18"/>
                <w:szCs w:val="18"/>
                <w:lang w:eastAsia="cs-CZ"/>
              </w:rPr>
              <w:t>Počet a</w:t>
            </w:r>
            <w:r w:rsidRPr="00D34644">
              <w:rPr>
                <w:rFonts w:cs="Calibri"/>
                <w:color w:val="000000"/>
                <w:sz w:val="18"/>
                <w:szCs w:val="18"/>
                <w:lang w:eastAsia="cs-CZ"/>
              </w:rPr>
              <w:t>ktivit vedoucích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tcPr>
          <w:p w14:paraId="0E9CD382"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316ADD45"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6BB77F00"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015452" w:rsidRPr="00D34644" w14:paraId="75A589AF"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24AFACBF"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Zdravá „5“</w:t>
            </w:r>
          </w:p>
        </w:tc>
        <w:tc>
          <w:tcPr>
            <w:tcW w:w="6210" w:type="dxa"/>
            <w:tcBorders>
              <w:top w:val="nil"/>
              <w:left w:val="nil"/>
              <w:bottom w:val="single" w:sz="4" w:space="0" w:color="auto"/>
              <w:right w:val="single" w:sz="4" w:space="0" w:color="auto"/>
            </w:tcBorders>
            <w:vAlign w:val="center"/>
          </w:tcPr>
          <w:p w14:paraId="0282EABD"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tcPr>
          <w:p w14:paraId="737415D8"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477700B9"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3B639059"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5DE87787"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6A9FF93B"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Celoroční projekt MŠ „Svět pohádek“</w:t>
            </w:r>
          </w:p>
        </w:tc>
        <w:tc>
          <w:tcPr>
            <w:tcW w:w="6210" w:type="dxa"/>
            <w:tcBorders>
              <w:top w:val="nil"/>
              <w:left w:val="nil"/>
              <w:bottom w:val="single" w:sz="4" w:space="0" w:color="auto"/>
              <w:right w:val="single" w:sz="4" w:space="0" w:color="auto"/>
            </w:tcBorders>
          </w:tcPr>
          <w:p w14:paraId="1629339D"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45ADC615"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3694E860"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09A36F10"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081C52A5"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3A3E5128"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Zapojení do projektu „Mami, tati, pojďme si číst“</w:t>
            </w:r>
          </w:p>
        </w:tc>
        <w:tc>
          <w:tcPr>
            <w:tcW w:w="6210" w:type="dxa"/>
            <w:tcBorders>
              <w:top w:val="nil"/>
              <w:left w:val="nil"/>
              <w:bottom w:val="single" w:sz="4" w:space="0" w:color="auto"/>
              <w:right w:val="single" w:sz="4" w:space="0" w:color="auto"/>
            </w:tcBorders>
          </w:tcPr>
          <w:p w14:paraId="03BC4094"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68062775"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4F24AE76"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4D45C17A"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1D2AA2DA"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419B37F1"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Celoroční projekt ZŠ „Výpravy za pověstmi“</w:t>
            </w:r>
          </w:p>
          <w:p w14:paraId="7ABDF4A2"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„Můj zdravý svět“</w:t>
            </w:r>
          </w:p>
        </w:tc>
        <w:tc>
          <w:tcPr>
            <w:tcW w:w="6210" w:type="dxa"/>
            <w:tcBorders>
              <w:top w:val="nil"/>
              <w:left w:val="nil"/>
              <w:bottom w:val="single" w:sz="4" w:space="0" w:color="auto"/>
              <w:right w:val="single" w:sz="4" w:space="0" w:color="auto"/>
            </w:tcBorders>
          </w:tcPr>
          <w:p w14:paraId="645EF41E"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r w:rsidRPr="00D34644">
              <w:rPr>
                <w:rFonts w:cs="Calibri"/>
                <w:color w:val="000000"/>
                <w:sz w:val="18"/>
                <w:szCs w:val="18"/>
                <w:lang w:eastAsia="cs-CZ"/>
              </w:rPr>
              <w:t xml:space="preserve"> </w:t>
            </w:r>
          </w:p>
        </w:tc>
        <w:tc>
          <w:tcPr>
            <w:tcW w:w="1275" w:type="dxa"/>
            <w:tcBorders>
              <w:top w:val="nil"/>
              <w:left w:val="nil"/>
              <w:bottom w:val="single" w:sz="4" w:space="0" w:color="auto"/>
              <w:right w:val="single" w:sz="4" w:space="0" w:color="auto"/>
            </w:tcBorders>
            <w:noWrap/>
            <w:vAlign w:val="center"/>
          </w:tcPr>
          <w:p w14:paraId="29C81A1C"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7C9E7DA2"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6746AB68"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11E6A343"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07B65885"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Projektové dny – vyučování zaměřené na aktuální témata, výročí</w:t>
            </w:r>
          </w:p>
        </w:tc>
        <w:tc>
          <w:tcPr>
            <w:tcW w:w="6210" w:type="dxa"/>
            <w:tcBorders>
              <w:top w:val="nil"/>
              <w:left w:val="nil"/>
              <w:bottom w:val="single" w:sz="4" w:space="0" w:color="auto"/>
              <w:right w:val="single" w:sz="4" w:space="0" w:color="auto"/>
            </w:tcBorders>
          </w:tcPr>
          <w:p w14:paraId="796E9931"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22F7D374"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1877DD4A"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497112AF"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0BA313A6"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5811F317"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Florbal kroužek</w:t>
            </w:r>
          </w:p>
        </w:tc>
        <w:tc>
          <w:tcPr>
            <w:tcW w:w="6210" w:type="dxa"/>
            <w:tcBorders>
              <w:top w:val="nil"/>
              <w:left w:val="nil"/>
              <w:bottom w:val="single" w:sz="4" w:space="0" w:color="auto"/>
              <w:right w:val="single" w:sz="4" w:space="0" w:color="auto"/>
            </w:tcBorders>
          </w:tcPr>
          <w:p w14:paraId="43A7AA92"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r w:rsidRPr="00D34644">
              <w:rPr>
                <w:rFonts w:cs="Calibri"/>
                <w:color w:val="000000"/>
                <w:sz w:val="12"/>
                <w:szCs w:val="12"/>
                <w:lang w:eastAsia="cs-CZ"/>
              </w:rPr>
              <w:t xml:space="preserve"> </w:t>
            </w:r>
          </w:p>
        </w:tc>
        <w:tc>
          <w:tcPr>
            <w:tcW w:w="1275" w:type="dxa"/>
            <w:tcBorders>
              <w:top w:val="nil"/>
              <w:left w:val="nil"/>
              <w:bottom w:val="single" w:sz="4" w:space="0" w:color="auto"/>
              <w:right w:val="single" w:sz="4" w:space="0" w:color="auto"/>
            </w:tcBorders>
            <w:noWrap/>
            <w:vAlign w:val="center"/>
          </w:tcPr>
          <w:p w14:paraId="12478E7D"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5E321704"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42A9EAD7"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175B9A43"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0A357D1B"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Keramika kroužek</w:t>
            </w:r>
          </w:p>
        </w:tc>
        <w:tc>
          <w:tcPr>
            <w:tcW w:w="6210" w:type="dxa"/>
            <w:tcBorders>
              <w:top w:val="nil"/>
              <w:left w:val="nil"/>
              <w:bottom w:val="single" w:sz="4" w:space="0" w:color="auto"/>
              <w:right w:val="single" w:sz="4" w:space="0" w:color="auto"/>
            </w:tcBorders>
          </w:tcPr>
          <w:p w14:paraId="410D3852"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33366E84"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4A3A97CB"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44DE186B"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678A8317"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3039CA91"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Projekt POMÁHÁME</w:t>
            </w:r>
          </w:p>
        </w:tc>
        <w:tc>
          <w:tcPr>
            <w:tcW w:w="6210" w:type="dxa"/>
            <w:tcBorders>
              <w:top w:val="nil"/>
              <w:left w:val="nil"/>
              <w:bottom w:val="single" w:sz="4" w:space="0" w:color="auto"/>
              <w:right w:val="single" w:sz="4" w:space="0" w:color="auto"/>
            </w:tcBorders>
            <w:vAlign w:val="center"/>
            <w:hideMark/>
          </w:tcPr>
          <w:p w14:paraId="341CE86E"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Rozvoj sociální, mediální, finanční a občanské gramotnosti</w:t>
            </w:r>
          </w:p>
        </w:tc>
        <w:tc>
          <w:tcPr>
            <w:tcW w:w="1275" w:type="dxa"/>
            <w:tcBorders>
              <w:top w:val="nil"/>
              <w:left w:val="nil"/>
              <w:bottom w:val="single" w:sz="4" w:space="0" w:color="auto"/>
              <w:right w:val="single" w:sz="4" w:space="0" w:color="auto"/>
            </w:tcBorders>
            <w:noWrap/>
            <w:vAlign w:val="center"/>
            <w:hideMark/>
          </w:tcPr>
          <w:p w14:paraId="540D8FF0"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right w:val="single" w:sz="4" w:space="0" w:color="auto"/>
            </w:tcBorders>
            <w:noWrap/>
            <w:vAlign w:val="center"/>
            <w:hideMark/>
          </w:tcPr>
          <w:p w14:paraId="2757CB12"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ZŠ Na Habru</w:t>
            </w:r>
          </w:p>
        </w:tc>
        <w:tc>
          <w:tcPr>
            <w:tcW w:w="1843" w:type="dxa"/>
            <w:tcBorders>
              <w:top w:val="nil"/>
              <w:left w:val="nil"/>
              <w:bottom w:val="single" w:sz="4" w:space="0" w:color="auto"/>
              <w:right w:val="single" w:sz="4" w:space="0" w:color="auto"/>
            </w:tcBorders>
            <w:shd w:val="clear" w:color="auto" w:fill="auto"/>
            <w:noWrap/>
            <w:vAlign w:val="center"/>
            <w:hideMark/>
          </w:tcPr>
          <w:p w14:paraId="6E16460E"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1.2.2</w:t>
            </w:r>
          </w:p>
        </w:tc>
      </w:tr>
      <w:tr w:rsidR="00015452" w:rsidRPr="00D34644" w14:paraId="739498CD"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47D3FADF"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Projekt ZDRAVÍ</w:t>
            </w:r>
          </w:p>
        </w:tc>
        <w:tc>
          <w:tcPr>
            <w:tcW w:w="6210" w:type="dxa"/>
            <w:tcBorders>
              <w:top w:val="nil"/>
              <w:left w:val="nil"/>
              <w:bottom w:val="single" w:sz="4" w:space="0" w:color="auto"/>
              <w:right w:val="single" w:sz="4" w:space="0" w:color="auto"/>
            </w:tcBorders>
            <w:vAlign w:val="center"/>
            <w:hideMark/>
          </w:tcPr>
          <w:p w14:paraId="2A4C1DF8"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45268E95"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7338BBA6"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6283C11E"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15DA0D91"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26B6E8CF"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 xml:space="preserve">Tematické exkurze, prezentace z různých oborů, projekt </w:t>
            </w:r>
            <w:proofErr w:type="spellStart"/>
            <w:r w:rsidRPr="00D34644">
              <w:rPr>
                <w:rFonts w:eastAsia="Times New Roman" w:cs="Calibri"/>
                <w:color w:val="000000"/>
                <w:sz w:val="18"/>
                <w:szCs w:val="18"/>
                <w:lang w:eastAsia="cs-CZ"/>
              </w:rPr>
              <w:t>Salmondo</w:t>
            </w:r>
            <w:proofErr w:type="spellEnd"/>
          </w:p>
        </w:tc>
        <w:tc>
          <w:tcPr>
            <w:tcW w:w="6210" w:type="dxa"/>
            <w:tcBorders>
              <w:top w:val="nil"/>
              <w:left w:val="nil"/>
              <w:bottom w:val="single" w:sz="4" w:space="0" w:color="auto"/>
              <w:right w:val="single" w:sz="4" w:space="0" w:color="auto"/>
            </w:tcBorders>
            <w:vAlign w:val="center"/>
            <w:hideMark/>
          </w:tcPr>
          <w:p w14:paraId="520E1C3F" w14:textId="77777777" w:rsidR="00015452" w:rsidRPr="00D34644" w:rsidRDefault="00015452" w:rsidP="00015452">
            <w:pPr>
              <w:overflowPunct w:val="0"/>
              <w:autoSpaceDE w:val="0"/>
              <w:autoSpaceDN w:val="0"/>
              <w:adjustRightInd w:val="0"/>
              <w:spacing w:before="0" w:after="0" w:line="240" w:lineRule="auto"/>
              <w:textAlignment w:val="baseline"/>
              <w:rPr>
                <w:rFonts w:eastAsia="Times New Roman" w:cs="Calibri"/>
                <w:color w:val="000000"/>
                <w:sz w:val="18"/>
                <w:szCs w:val="18"/>
                <w:lang w:eastAsia="cs-CZ"/>
              </w:rPr>
            </w:pPr>
            <w:r w:rsidRPr="00D34644">
              <w:rPr>
                <w:rFonts w:eastAsia="Times New Roman" w:cs="Calibri"/>
                <w:color w:val="000000"/>
                <w:sz w:val="18"/>
                <w:szCs w:val="18"/>
                <w:lang w:eastAsia="cs-CZ"/>
              </w:rPr>
              <w:t>Počet aktivit na podporu kariérového poradenství a rozhodování žáků o budoucím povolání</w:t>
            </w:r>
          </w:p>
          <w:p w14:paraId="025E8EEF" w14:textId="77777777" w:rsidR="00015452" w:rsidRPr="00D34644" w:rsidRDefault="00015452" w:rsidP="00015452">
            <w:pPr>
              <w:spacing w:before="0" w:after="0" w:line="240" w:lineRule="auto"/>
              <w:jc w:val="left"/>
              <w:rPr>
                <w:rFonts w:eastAsia="Times New Roman" w:cs="Calibri"/>
                <w:color w:val="000000"/>
                <w:sz w:val="18"/>
                <w:szCs w:val="18"/>
                <w:lang w:eastAsia="cs-CZ"/>
              </w:rPr>
            </w:pPr>
          </w:p>
        </w:tc>
        <w:tc>
          <w:tcPr>
            <w:tcW w:w="1275" w:type="dxa"/>
            <w:tcBorders>
              <w:top w:val="nil"/>
              <w:left w:val="nil"/>
              <w:bottom w:val="single" w:sz="4" w:space="0" w:color="auto"/>
              <w:right w:val="single" w:sz="4" w:space="0" w:color="auto"/>
            </w:tcBorders>
            <w:noWrap/>
            <w:vAlign w:val="center"/>
            <w:hideMark/>
          </w:tcPr>
          <w:p w14:paraId="009E0579"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4944B199"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6B5E25B9" w14:textId="6B39131F" w:rsidR="00015452" w:rsidRPr="00D34644" w:rsidRDefault="00015452" w:rsidP="00015452">
            <w:pPr>
              <w:spacing w:before="0" w:after="0" w:line="240" w:lineRule="auto"/>
              <w:jc w:val="center"/>
              <w:rPr>
                <w:rFonts w:eastAsia="Times New Roman" w:cs="Calibri"/>
                <w:color w:val="000000"/>
                <w:sz w:val="18"/>
                <w:szCs w:val="18"/>
                <w:lang w:eastAsia="cs-CZ"/>
              </w:rPr>
            </w:pPr>
          </w:p>
        </w:tc>
      </w:tr>
      <w:tr w:rsidR="00015452" w:rsidRPr="00D34644" w14:paraId="3BBB06D9"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94721C1"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 xml:space="preserve">Vědomostní soutěže (Klokan, </w:t>
            </w:r>
            <w:proofErr w:type="spellStart"/>
            <w:r w:rsidRPr="00D34644">
              <w:rPr>
                <w:rFonts w:eastAsia="Times New Roman" w:cs="Calibri"/>
                <w:color w:val="000000"/>
                <w:sz w:val="18"/>
                <w:szCs w:val="18"/>
                <w:lang w:eastAsia="cs-CZ"/>
              </w:rPr>
              <w:t>Pythagoriáda</w:t>
            </w:r>
            <w:proofErr w:type="spellEnd"/>
            <w:r w:rsidRPr="00D34644">
              <w:rPr>
                <w:rFonts w:eastAsia="Times New Roman" w:cs="Calibri"/>
                <w:color w:val="000000"/>
                <w:sz w:val="18"/>
                <w:szCs w:val="18"/>
                <w:lang w:eastAsia="cs-CZ"/>
              </w:rPr>
              <w:t>)</w:t>
            </w:r>
          </w:p>
        </w:tc>
        <w:tc>
          <w:tcPr>
            <w:tcW w:w="6210" w:type="dxa"/>
            <w:tcBorders>
              <w:top w:val="nil"/>
              <w:left w:val="nil"/>
              <w:bottom w:val="single" w:sz="4" w:space="0" w:color="auto"/>
              <w:right w:val="single" w:sz="4" w:space="0" w:color="auto"/>
            </w:tcBorders>
            <w:vAlign w:val="center"/>
            <w:hideMark/>
          </w:tcPr>
          <w:p w14:paraId="68E6DE26"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7BE54D5D"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26D5E8C4"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hideMark/>
          </w:tcPr>
          <w:p w14:paraId="774F63F8"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471C768F"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1028016"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Akce pro předškoláky (Škola nanečisto)</w:t>
            </w:r>
          </w:p>
        </w:tc>
        <w:tc>
          <w:tcPr>
            <w:tcW w:w="6210" w:type="dxa"/>
            <w:tcBorders>
              <w:top w:val="nil"/>
              <w:left w:val="nil"/>
              <w:bottom w:val="single" w:sz="4" w:space="0" w:color="auto"/>
              <w:right w:val="single" w:sz="4" w:space="0" w:color="auto"/>
            </w:tcBorders>
            <w:vAlign w:val="center"/>
          </w:tcPr>
          <w:p w14:paraId="27F889E2" w14:textId="77777777" w:rsidR="00015452" w:rsidRPr="00D34644" w:rsidRDefault="00015452" w:rsidP="00015452">
            <w:pPr>
              <w:overflowPunct w:val="0"/>
              <w:autoSpaceDE w:val="0"/>
              <w:autoSpaceDN w:val="0"/>
              <w:adjustRightInd w:val="0"/>
              <w:spacing w:before="0" w:after="0" w:line="240" w:lineRule="auto"/>
              <w:textAlignment w:val="baseline"/>
              <w:rPr>
                <w:rFonts w:eastAsia="Times New Roman" w:cs="Calibri"/>
                <w:color w:val="000000"/>
                <w:sz w:val="18"/>
                <w:szCs w:val="18"/>
                <w:lang w:eastAsia="cs-CZ"/>
              </w:rPr>
            </w:pPr>
            <w:r w:rsidRPr="00D34644">
              <w:rPr>
                <w:rFonts w:eastAsia="Times New Roman" w:cs="Calibri"/>
                <w:color w:val="000000"/>
                <w:sz w:val="18"/>
                <w:szCs w:val="18"/>
                <w:lang w:eastAsia="cs-CZ"/>
              </w:rPr>
              <w:t>Spolupráce MŠ/ZŠ</w:t>
            </w:r>
          </w:p>
          <w:p w14:paraId="04CE7E4B" w14:textId="77777777" w:rsidR="00015452" w:rsidRPr="00D34644" w:rsidRDefault="00015452" w:rsidP="00015452">
            <w:pPr>
              <w:spacing w:before="0" w:after="0" w:line="240" w:lineRule="auto"/>
              <w:jc w:val="left"/>
              <w:rPr>
                <w:rFonts w:eastAsia="Times New Roman" w:cs="Calibri"/>
                <w:color w:val="000000"/>
                <w:sz w:val="18"/>
                <w:szCs w:val="18"/>
                <w:lang w:eastAsia="cs-CZ"/>
              </w:rPr>
            </w:pPr>
          </w:p>
        </w:tc>
        <w:tc>
          <w:tcPr>
            <w:tcW w:w="1275" w:type="dxa"/>
            <w:tcBorders>
              <w:top w:val="nil"/>
              <w:left w:val="nil"/>
              <w:bottom w:val="single" w:sz="4" w:space="0" w:color="auto"/>
              <w:right w:val="single" w:sz="4" w:space="0" w:color="auto"/>
            </w:tcBorders>
            <w:noWrap/>
            <w:vAlign w:val="center"/>
          </w:tcPr>
          <w:p w14:paraId="00CFB8E6"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3BF50521"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41D297F5"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4.2.2</w:t>
            </w:r>
          </w:p>
        </w:tc>
      </w:tr>
      <w:tr w:rsidR="00015452" w:rsidRPr="00D34644" w14:paraId="69A05612"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29FD1CA6"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FOKUS (angličtina s rodilým mluvčím) + kroužek angličtiny s rodilým mluvčím</w:t>
            </w:r>
          </w:p>
        </w:tc>
        <w:tc>
          <w:tcPr>
            <w:tcW w:w="6210" w:type="dxa"/>
            <w:tcBorders>
              <w:top w:val="nil"/>
              <w:left w:val="nil"/>
              <w:bottom w:val="single" w:sz="4" w:space="0" w:color="auto"/>
              <w:right w:val="single" w:sz="4" w:space="0" w:color="auto"/>
            </w:tcBorders>
            <w:vAlign w:val="center"/>
          </w:tcPr>
          <w:p w14:paraId="6E40D7D4" w14:textId="77777777" w:rsidR="00015452" w:rsidRPr="00D34644" w:rsidRDefault="00015452" w:rsidP="00015452">
            <w:pPr>
              <w:overflowPunct w:val="0"/>
              <w:autoSpaceDE w:val="0"/>
              <w:autoSpaceDN w:val="0"/>
              <w:adjustRightInd w:val="0"/>
              <w:spacing w:before="0" w:after="0" w:line="240" w:lineRule="auto"/>
              <w:textAlignment w:val="baseline"/>
              <w:rPr>
                <w:rFonts w:eastAsia="Times New Roman" w:cs="Calibri"/>
                <w:color w:val="000000"/>
                <w:sz w:val="18"/>
                <w:szCs w:val="18"/>
                <w:lang w:eastAsia="cs-CZ"/>
              </w:rPr>
            </w:pPr>
            <w:r w:rsidRPr="00D34644">
              <w:rPr>
                <w:rFonts w:eastAsia="Times New Roman" w:cs="Calibri"/>
                <w:color w:val="000000"/>
                <w:sz w:val="18"/>
                <w:szCs w:val="18"/>
                <w:lang w:eastAsia="cs-CZ"/>
              </w:rPr>
              <w:t>Počet aktivit zaměřených na čtenářskou, matematickou a jazykovou (pre)gramotnosti</w:t>
            </w:r>
          </w:p>
          <w:p w14:paraId="48A4E3D0" w14:textId="77777777" w:rsidR="00015452" w:rsidRPr="00D34644" w:rsidRDefault="00015452" w:rsidP="00015452">
            <w:pPr>
              <w:spacing w:before="0" w:after="0" w:line="240" w:lineRule="auto"/>
              <w:jc w:val="left"/>
              <w:rPr>
                <w:rFonts w:eastAsia="Times New Roman" w:cs="Calibri"/>
                <w:color w:val="000000"/>
                <w:sz w:val="18"/>
                <w:szCs w:val="18"/>
                <w:lang w:eastAsia="cs-CZ"/>
              </w:rPr>
            </w:pPr>
          </w:p>
        </w:tc>
        <w:tc>
          <w:tcPr>
            <w:tcW w:w="1275" w:type="dxa"/>
            <w:tcBorders>
              <w:top w:val="nil"/>
              <w:left w:val="nil"/>
              <w:bottom w:val="single" w:sz="4" w:space="0" w:color="auto"/>
              <w:right w:val="single" w:sz="4" w:space="0" w:color="auto"/>
            </w:tcBorders>
            <w:noWrap/>
            <w:vAlign w:val="center"/>
          </w:tcPr>
          <w:p w14:paraId="78C48FE1"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27D0AB78"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0B4ED079"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65F4406B"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4712DF82"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Třídní projektové dny</w:t>
            </w:r>
          </w:p>
        </w:tc>
        <w:tc>
          <w:tcPr>
            <w:tcW w:w="6210" w:type="dxa"/>
            <w:tcBorders>
              <w:top w:val="nil"/>
              <w:left w:val="nil"/>
              <w:bottom w:val="single" w:sz="4" w:space="0" w:color="auto"/>
              <w:right w:val="single" w:sz="4" w:space="0" w:color="auto"/>
            </w:tcBorders>
            <w:vAlign w:val="center"/>
          </w:tcPr>
          <w:p w14:paraId="3A155871"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5FEEB533"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63AA50AC"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17E5CCF3"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1.1.1/1.2.1</w:t>
            </w:r>
          </w:p>
        </w:tc>
      </w:tr>
      <w:tr w:rsidR="00015452" w:rsidRPr="00D34644" w14:paraId="271549D7"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66584746"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Workshopy – učení jinak</w:t>
            </w:r>
          </w:p>
        </w:tc>
        <w:tc>
          <w:tcPr>
            <w:tcW w:w="6210" w:type="dxa"/>
            <w:tcBorders>
              <w:top w:val="nil"/>
              <w:left w:val="nil"/>
              <w:bottom w:val="single" w:sz="4" w:space="0" w:color="auto"/>
              <w:right w:val="single" w:sz="4" w:space="0" w:color="auto"/>
            </w:tcBorders>
            <w:vAlign w:val="center"/>
          </w:tcPr>
          <w:p w14:paraId="63B332AD"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na zavádění/prohlubování inovativních forem výuky</w:t>
            </w:r>
          </w:p>
        </w:tc>
        <w:tc>
          <w:tcPr>
            <w:tcW w:w="1275" w:type="dxa"/>
            <w:tcBorders>
              <w:top w:val="nil"/>
              <w:left w:val="nil"/>
              <w:bottom w:val="single" w:sz="4" w:space="0" w:color="auto"/>
              <w:right w:val="single" w:sz="4" w:space="0" w:color="auto"/>
            </w:tcBorders>
            <w:noWrap/>
            <w:vAlign w:val="center"/>
          </w:tcPr>
          <w:p w14:paraId="6CAC066A"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1E7EFC1B"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089A6B5B"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1.3.1</w:t>
            </w:r>
          </w:p>
        </w:tc>
      </w:tr>
      <w:tr w:rsidR="00015452" w:rsidRPr="00D34644" w14:paraId="7F88FC7B"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76BE9764"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 xml:space="preserve">Preventivní programy (program KIVA), besedy (sociálně patologické problémy…), </w:t>
            </w:r>
          </w:p>
        </w:tc>
        <w:tc>
          <w:tcPr>
            <w:tcW w:w="6210" w:type="dxa"/>
            <w:tcBorders>
              <w:top w:val="nil"/>
              <w:left w:val="nil"/>
              <w:bottom w:val="single" w:sz="4" w:space="0" w:color="auto"/>
              <w:right w:val="single" w:sz="4" w:space="0" w:color="auto"/>
            </w:tcBorders>
            <w:vAlign w:val="center"/>
          </w:tcPr>
          <w:p w14:paraId="08C2D2D0" w14:textId="77777777" w:rsidR="00015452" w:rsidRPr="00D34644" w:rsidRDefault="00015452" w:rsidP="00015452">
            <w:pPr>
              <w:overflowPunct w:val="0"/>
              <w:autoSpaceDE w:val="0"/>
              <w:autoSpaceDN w:val="0"/>
              <w:adjustRightInd w:val="0"/>
              <w:spacing w:before="0" w:after="0" w:line="240" w:lineRule="auto"/>
              <w:textAlignment w:val="baseline"/>
              <w:rPr>
                <w:rFonts w:eastAsia="Times New Roman" w:cs="Calibri"/>
                <w:color w:val="000000"/>
                <w:sz w:val="18"/>
                <w:szCs w:val="18"/>
                <w:lang w:eastAsia="cs-CZ"/>
              </w:rPr>
            </w:pPr>
            <w:r w:rsidRPr="00D34644">
              <w:rPr>
                <w:rFonts w:eastAsia="Times New Roman" w:cs="Calibri"/>
                <w:color w:val="000000"/>
                <w:sz w:val="18"/>
                <w:szCs w:val="18"/>
                <w:lang w:eastAsia="cs-CZ"/>
              </w:rPr>
              <w:t>Primární prevence i podpora řešení rizikového chování dětí/žáků</w:t>
            </w:r>
          </w:p>
        </w:tc>
        <w:tc>
          <w:tcPr>
            <w:tcW w:w="1275" w:type="dxa"/>
            <w:tcBorders>
              <w:top w:val="nil"/>
              <w:left w:val="nil"/>
              <w:bottom w:val="single" w:sz="4" w:space="0" w:color="auto"/>
              <w:right w:val="single" w:sz="4" w:space="0" w:color="auto"/>
            </w:tcBorders>
            <w:noWrap/>
            <w:vAlign w:val="center"/>
          </w:tcPr>
          <w:p w14:paraId="351E363A"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63131F8B"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6FADF47B"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015452" w:rsidRPr="00D34644" w14:paraId="78E1B999"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454AE6CE"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Spolupráce s Policií ČR – prevence; Semiramis</w:t>
            </w:r>
          </w:p>
        </w:tc>
        <w:tc>
          <w:tcPr>
            <w:tcW w:w="6210" w:type="dxa"/>
            <w:tcBorders>
              <w:top w:val="nil"/>
              <w:left w:val="nil"/>
              <w:bottom w:val="single" w:sz="4" w:space="0" w:color="auto"/>
              <w:right w:val="single" w:sz="4" w:space="0" w:color="auto"/>
            </w:tcBorders>
            <w:vAlign w:val="center"/>
            <w:hideMark/>
          </w:tcPr>
          <w:p w14:paraId="65854ADE"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w:t>
            </w:r>
            <w:r w:rsidRPr="00D34644">
              <w:rPr>
                <w:rFonts w:cs="Calibri"/>
                <w:color w:val="000000"/>
                <w:sz w:val="18"/>
                <w:szCs w:val="18"/>
                <w:lang w:eastAsia="cs-CZ"/>
              </w:rPr>
              <w:t>ktivit vedoucích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hideMark/>
          </w:tcPr>
          <w:p w14:paraId="45962547"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right w:val="single" w:sz="4" w:space="0" w:color="auto"/>
            </w:tcBorders>
            <w:noWrap/>
            <w:vAlign w:val="center"/>
            <w:hideMark/>
          </w:tcPr>
          <w:p w14:paraId="2C20ED96"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ZŠ Komenského</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6475056"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015452" w:rsidRPr="00D34644" w14:paraId="4498A5E0"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69A11EE"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Projekt ZDRAVÉ ZOUBKY </w:t>
            </w:r>
          </w:p>
        </w:tc>
        <w:tc>
          <w:tcPr>
            <w:tcW w:w="6210" w:type="dxa"/>
            <w:tcBorders>
              <w:top w:val="nil"/>
              <w:left w:val="nil"/>
              <w:bottom w:val="single" w:sz="4" w:space="0" w:color="auto"/>
              <w:right w:val="single" w:sz="4" w:space="0" w:color="auto"/>
            </w:tcBorders>
            <w:vAlign w:val="center"/>
            <w:hideMark/>
          </w:tcPr>
          <w:p w14:paraId="5FAE87F0"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45A1F008"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708247AF"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104EA2D"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37962F2E"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2F2060F0"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Soutěže – matematická olympiáda, Klokan,  Biologická olympiáda, Přírodovědný Klokan, soutěže v anglickém jazyce, </w:t>
            </w:r>
            <w:proofErr w:type="spellStart"/>
            <w:r w:rsidRPr="00D34644">
              <w:rPr>
                <w:rFonts w:eastAsia="Times New Roman" w:cs="Calibri"/>
                <w:b/>
                <w:bCs/>
                <w:color w:val="000000"/>
                <w:sz w:val="18"/>
                <w:szCs w:val="18"/>
                <w:lang w:eastAsia="cs-CZ"/>
              </w:rPr>
              <w:t>Ekomládě</w:t>
            </w:r>
            <w:proofErr w:type="spellEnd"/>
          </w:p>
        </w:tc>
        <w:tc>
          <w:tcPr>
            <w:tcW w:w="6210" w:type="dxa"/>
            <w:tcBorders>
              <w:top w:val="nil"/>
              <w:left w:val="nil"/>
              <w:bottom w:val="single" w:sz="4" w:space="0" w:color="auto"/>
              <w:right w:val="single" w:sz="4" w:space="0" w:color="auto"/>
            </w:tcBorders>
            <w:vAlign w:val="center"/>
          </w:tcPr>
          <w:p w14:paraId="08339382"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 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3DAE9E2B"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6EF6BD72"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0ACEB8DA"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1.1.1/1.2.1</w:t>
            </w:r>
          </w:p>
        </w:tc>
      </w:tr>
      <w:tr w:rsidR="00015452" w:rsidRPr="00D34644" w14:paraId="092B0F9A"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79CC317"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Preventivní programy z PPP Jičín</w:t>
            </w:r>
          </w:p>
        </w:tc>
        <w:tc>
          <w:tcPr>
            <w:tcW w:w="6210" w:type="dxa"/>
            <w:tcBorders>
              <w:top w:val="nil"/>
              <w:left w:val="nil"/>
              <w:bottom w:val="single" w:sz="4" w:space="0" w:color="auto"/>
              <w:right w:val="single" w:sz="4" w:space="0" w:color="auto"/>
            </w:tcBorders>
            <w:vAlign w:val="center"/>
          </w:tcPr>
          <w:p w14:paraId="73F518DA"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w:t>
            </w:r>
            <w:r w:rsidRPr="00D34644">
              <w:rPr>
                <w:rFonts w:cs="Calibri"/>
                <w:color w:val="000000"/>
                <w:sz w:val="18"/>
                <w:szCs w:val="18"/>
                <w:lang w:eastAsia="cs-CZ"/>
              </w:rPr>
              <w:t>ktivit vedoucích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tcPr>
          <w:p w14:paraId="1CC758AF"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26A20439"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3088BF99"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015452" w:rsidRPr="00D34644" w14:paraId="7B260946"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54023134"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Tematické exkurze</w:t>
            </w:r>
          </w:p>
        </w:tc>
        <w:tc>
          <w:tcPr>
            <w:tcW w:w="6210" w:type="dxa"/>
            <w:tcBorders>
              <w:top w:val="nil"/>
              <w:left w:val="nil"/>
              <w:bottom w:val="single" w:sz="4" w:space="0" w:color="auto"/>
              <w:right w:val="single" w:sz="4" w:space="0" w:color="auto"/>
            </w:tcBorders>
            <w:vAlign w:val="center"/>
          </w:tcPr>
          <w:p w14:paraId="732682CF"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2775471F"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593636EB"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0FE5BA3A"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556C3CA0"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7D3ECA32"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Akce na podporu volby povolání</w:t>
            </w:r>
          </w:p>
        </w:tc>
        <w:tc>
          <w:tcPr>
            <w:tcW w:w="6210" w:type="dxa"/>
            <w:tcBorders>
              <w:top w:val="nil"/>
              <w:left w:val="nil"/>
              <w:bottom w:val="single" w:sz="4" w:space="0" w:color="auto"/>
              <w:right w:val="single" w:sz="4" w:space="0" w:color="auto"/>
            </w:tcBorders>
            <w:vAlign w:val="center"/>
          </w:tcPr>
          <w:p w14:paraId="6CDFE576"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podporu kariérového poradenství</w:t>
            </w:r>
          </w:p>
        </w:tc>
        <w:tc>
          <w:tcPr>
            <w:tcW w:w="1275" w:type="dxa"/>
            <w:tcBorders>
              <w:top w:val="nil"/>
              <w:left w:val="nil"/>
              <w:bottom w:val="single" w:sz="4" w:space="0" w:color="auto"/>
              <w:right w:val="single" w:sz="4" w:space="0" w:color="auto"/>
            </w:tcBorders>
            <w:noWrap/>
            <w:vAlign w:val="center"/>
          </w:tcPr>
          <w:p w14:paraId="6472BF19"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211A1D31"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01DEA4FD" w14:textId="62ABEBB9" w:rsidR="00015452" w:rsidRPr="00D34644" w:rsidRDefault="00015452" w:rsidP="00015452">
            <w:pPr>
              <w:spacing w:before="0" w:after="0" w:line="240" w:lineRule="auto"/>
              <w:jc w:val="center"/>
              <w:rPr>
                <w:rFonts w:eastAsia="Times New Roman" w:cs="Calibri"/>
                <w:color w:val="000000"/>
                <w:sz w:val="18"/>
                <w:szCs w:val="18"/>
                <w:lang w:eastAsia="cs-CZ"/>
              </w:rPr>
            </w:pPr>
          </w:p>
        </w:tc>
      </w:tr>
      <w:tr w:rsidR="00015452" w:rsidRPr="00D34644" w14:paraId="08FE285E"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345EA13E"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Divadelní představení</w:t>
            </w:r>
          </w:p>
        </w:tc>
        <w:tc>
          <w:tcPr>
            <w:tcW w:w="6210" w:type="dxa"/>
            <w:tcBorders>
              <w:top w:val="nil"/>
              <w:left w:val="nil"/>
              <w:bottom w:val="single" w:sz="4" w:space="0" w:color="auto"/>
              <w:right w:val="single" w:sz="4" w:space="0" w:color="auto"/>
            </w:tcBorders>
            <w:vAlign w:val="center"/>
          </w:tcPr>
          <w:p w14:paraId="2D5C8D35"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52A2013F"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2C16A34E"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7B83C3DE"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49105AF5" w14:textId="77777777" w:rsidTr="008F2BD6">
        <w:trPr>
          <w:trHeight w:val="649"/>
        </w:trPr>
        <w:tc>
          <w:tcPr>
            <w:tcW w:w="3850" w:type="dxa"/>
            <w:tcBorders>
              <w:top w:val="single" w:sz="4" w:space="0" w:color="auto"/>
              <w:left w:val="single" w:sz="4" w:space="0" w:color="auto"/>
              <w:bottom w:val="single" w:sz="4" w:space="0" w:color="auto"/>
              <w:right w:val="single" w:sz="4" w:space="0" w:color="auto"/>
            </w:tcBorders>
            <w:vAlign w:val="center"/>
            <w:hideMark/>
          </w:tcPr>
          <w:p w14:paraId="195F566C"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Pasování na čtenáře, besedy – spolupráce s Knihovnou Hořice,</w:t>
            </w:r>
          </w:p>
          <w:p w14:paraId="79833084"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Filmová a divadelní, hudební představení</w:t>
            </w:r>
          </w:p>
        </w:tc>
        <w:tc>
          <w:tcPr>
            <w:tcW w:w="6210" w:type="dxa"/>
            <w:tcBorders>
              <w:top w:val="single" w:sz="4" w:space="0" w:color="auto"/>
              <w:left w:val="nil"/>
              <w:bottom w:val="single" w:sz="4" w:space="0" w:color="auto"/>
              <w:right w:val="single" w:sz="4" w:space="0" w:color="auto"/>
            </w:tcBorders>
            <w:vAlign w:val="center"/>
            <w:hideMark/>
          </w:tcPr>
          <w:p w14:paraId="38E93C81"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single" w:sz="4" w:space="0" w:color="auto"/>
              <w:left w:val="nil"/>
              <w:bottom w:val="single" w:sz="4" w:space="0" w:color="auto"/>
              <w:right w:val="single" w:sz="4" w:space="0" w:color="auto"/>
            </w:tcBorders>
            <w:noWrap/>
            <w:vAlign w:val="center"/>
            <w:hideMark/>
          </w:tcPr>
          <w:p w14:paraId="66C2E0C6"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2</w:t>
            </w:r>
          </w:p>
        </w:tc>
        <w:tc>
          <w:tcPr>
            <w:tcW w:w="1843" w:type="dxa"/>
            <w:vMerge/>
            <w:tcBorders>
              <w:left w:val="single" w:sz="4" w:space="0" w:color="auto"/>
              <w:right w:val="single" w:sz="4" w:space="0" w:color="auto"/>
            </w:tcBorders>
            <w:vAlign w:val="center"/>
            <w:hideMark/>
          </w:tcPr>
          <w:p w14:paraId="5D3609CF"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232A07"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08EA31C8" w14:textId="77777777" w:rsidTr="008F2BD6">
        <w:trPr>
          <w:trHeight w:val="649"/>
        </w:trPr>
        <w:tc>
          <w:tcPr>
            <w:tcW w:w="3850" w:type="dxa"/>
            <w:tcBorders>
              <w:top w:val="single" w:sz="4" w:space="0" w:color="auto"/>
              <w:left w:val="single" w:sz="4" w:space="0" w:color="auto"/>
              <w:bottom w:val="single" w:sz="4" w:space="0" w:color="auto"/>
              <w:right w:val="single" w:sz="4" w:space="0" w:color="auto"/>
            </w:tcBorders>
            <w:vAlign w:val="center"/>
          </w:tcPr>
          <w:p w14:paraId="137E5222"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Projekt „Hrdá škola“</w:t>
            </w:r>
          </w:p>
        </w:tc>
        <w:tc>
          <w:tcPr>
            <w:tcW w:w="6210" w:type="dxa"/>
            <w:tcBorders>
              <w:top w:val="single" w:sz="4" w:space="0" w:color="auto"/>
              <w:left w:val="nil"/>
              <w:bottom w:val="single" w:sz="4" w:space="0" w:color="auto"/>
              <w:right w:val="single" w:sz="4" w:space="0" w:color="auto"/>
            </w:tcBorders>
            <w:vAlign w:val="center"/>
          </w:tcPr>
          <w:p w14:paraId="70218FC1"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5294E229"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34B53342"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267C4830"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6E9FB716"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vAlign w:val="center"/>
            <w:hideMark/>
          </w:tcPr>
          <w:p w14:paraId="1B847F0E"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celoroční školní projekt týkající se dění v přírodě a zvycích (masopust, vynášení </w:t>
            </w:r>
            <w:proofErr w:type="spellStart"/>
            <w:r w:rsidRPr="00D34644">
              <w:rPr>
                <w:rFonts w:eastAsia="Times New Roman" w:cs="Calibri"/>
                <w:b/>
                <w:bCs/>
                <w:color w:val="000000"/>
                <w:sz w:val="18"/>
                <w:szCs w:val="18"/>
                <w:lang w:eastAsia="cs-CZ"/>
              </w:rPr>
              <w:t>moreny</w:t>
            </w:r>
            <w:proofErr w:type="spellEnd"/>
            <w:r w:rsidRPr="00D34644">
              <w:rPr>
                <w:rFonts w:eastAsia="Times New Roman" w:cs="Calibri"/>
                <w:b/>
                <w:bCs/>
                <w:color w:val="000000"/>
                <w:sz w:val="18"/>
                <w:szCs w:val="18"/>
                <w:lang w:eastAsia="cs-CZ"/>
              </w:rPr>
              <w:t>, vánoční pečení)</w:t>
            </w:r>
          </w:p>
        </w:tc>
        <w:tc>
          <w:tcPr>
            <w:tcW w:w="6210" w:type="dxa"/>
            <w:tcBorders>
              <w:top w:val="single" w:sz="4" w:space="0" w:color="auto"/>
              <w:left w:val="nil"/>
              <w:bottom w:val="single" w:sz="4" w:space="0" w:color="auto"/>
              <w:right w:val="single" w:sz="4" w:space="0" w:color="auto"/>
            </w:tcBorders>
            <w:vAlign w:val="center"/>
            <w:hideMark/>
          </w:tcPr>
          <w:p w14:paraId="450AF4CF"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hideMark/>
          </w:tcPr>
          <w:p w14:paraId="505E6FEE"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right w:val="single" w:sz="4" w:space="0" w:color="auto"/>
            </w:tcBorders>
            <w:noWrap/>
            <w:vAlign w:val="center"/>
            <w:hideMark/>
          </w:tcPr>
          <w:p w14:paraId="51F8E948"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ZŠ Milovice</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1A579B"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29DEFE57"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003FC8C6"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Recitační soutěže </w:t>
            </w:r>
            <w:r w:rsidRPr="00D34644">
              <w:rPr>
                <w:rFonts w:eastAsia="Times New Roman" w:cs="Calibri"/>
                <w:b/>
                <w:bCs/>
                <w:sz w:val="18"/>
                <w:szCs w:val="18"/>
                <w:lang w:eastAsia="cs-CZ"/>
              </w:rPr>
              <w:t xml:space="preserve">malotřídních </w:t>
            </w:r>
            <w:r w:rsidRPr="00D34644">
              <w:rPr>
                <w:rFonts w:eastAsia="Times New Roman" w:cs="Calibri"/>
                <w:b/>
                <w:bCs/>
                <w:color w:val="000000"/>
                <w:sz w:val="18"/>
                <w:szCs w:val="18"/>
                <w:lang w:eastAsia="cs-CZ"/>
              </w:rPr>
              <w:t>škol</w:t>
            </w:r>
          </w:p>
        </w:tc>
        <w:tc>
          <w:tcPr>
            <w:tcW w:w="6210" w:type="dxa"/>
            <w:tcBorders>
              <w:top w:val="nil"/>
              <w:left w:val="nil"/>
              <w:bottom w:val="single" w:sz="4" w:space="0" w:color="auto"/>
              <w:right w:val="single" w:sz="4" w:space="0" w:color="auto"/>
            </w:tcBorders>
            <w:vAlign w:val="center"/>
            <w:hideMark/>
          </w:tcPr>
          <w:p w14:paraId="2A05F81F"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420C8CD6"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7683D238"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A249E70"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1BF1D421"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6AD0064D"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Projektové dny se záchrannými složkami, masopustní průvod, ekologický program Dravci</w:t>
            </w:r>
          </w:p>
        </w:tc>
        <w:tc>
          <w:tcPr>
            <w:tcW w:w="6210" w:type="dxa"/>
            <w:tcBorders>
              <w:top w:val="nil"/>
              <w:left w:val="nil"/>
              <w:bottom w:val="single" w:sz="4" w:space="0" w:color="auto"/>
              <w:right w:val="single" w:sz="4" w:space="0" w:color="auto"/>
            </w:tcBorders>
            <w:vAlign w:val="center"/>
            <w:hideMark/>
          </w:tcPr>
          <w:p w14:paraId="498EA8BD" w14:textId="77777777" w:rsidR="00015452" w:rsidRPr="00D34644" w:rsidRDefault="00015452" w:rsidP="00015452">
            <w:pPr>
              <w:rPr>
                <w:sz w:val="18"/>
                <w:szCs w:val="18"/>
              </w:rPr>
            </w:pPr>
            <w:r w:rsidRPr="00D34644">
              <w:rPr>
                <w:rFonts w:cs="Calibri"/>
                <w:color w:val="000000"/>
                <w:sz w:val="18"/>
                <w:szCs w:val="18"/>
                <w:lang w:eastAsia="cs-CZ"/>
              </w:rPr>
              <w:t>Počet aktivit vedoucích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hideMark/>
          </w:tcPr>
          <w:p w14:paraId="00EC42BD"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02C90B9B"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5CEDC99"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015452" w:rsidRPr="00D34644" w14:paraId="062A194D"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2763A891"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Tematické exkurze</w:t>
            </w:r>
          </w:p>
        </w:tc>
        <w:tc>
          <w:tcPr>
            <w:tcW w:w="6210" w:type="dxa"/>
            <w:tcBorders>
              <w:top w:val="nil"/>
              <w:left w:val="nil"/>
              <w:bottom w:val="single" w:sz="4" w:space="0" w:color="auto"/>
              <w:right w:val="single" w:sz="4" w:space="0" w:color="auto"/>
            </w:tcBorders>
            <w:noWrap/>
            <w:vAlign w:val="center"/>
            <w:hideMark/>
          </w:tcPr>
          <w:p w14:paraId="35468D75" w14:textId="77777777" w:rsidR="00015452" w:rsidRPr="00D34644" w:rsidRDefault="00015452" w:rsidP="00015452">
            <w:pPr>
              <w:spacing w:before="0" w:after="0" w:line="240" w:lineRule="auto"/>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hideMark/>
          </w:tcPr>
          <w:p w14:paraId="6EAD7F9E"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1105C07F"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4B6716D"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403FA67C"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18194304"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Školní sportovní olympiáda, plavecký výcvik</w:t>
            </w:r>
          </w:p>
        </w:tc>
        <w:tc>
          <w:tcPr>
            <w:tcW w:w="6210" w:type="dxa"/>
            <w:tcBorders>
              <w:top w:val="nil"/>
              <w:left w:val="nil"/>
              <w:bottom w:val="single" w:sz="4" w:space="0" w:color="auto"/>
              <w:right w:val="single" w:sz="4" w:space="0" w:color="auto"/>
            </w:tcBorders>
            <w:vAlign w:val="center"/>
            <w:hideMark/>
          </w:tcPr>
          <w:p w14:paraId="1C2CB218"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hideMark/>
          </w:tcPr>
          <w:p w14:paraId="79B8FAB0"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hideMark/>
          </w:tcPr>
          <w:p w14:paraId="48762614"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79F95B8"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59B20746"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64E2B996"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Spolupráce s Klubem čtenářů, spolupráce s knihovnou, Noc s pohádkou</w:t>
            </w:r>
          </w:p>
        </w:tc>
        <w:tc>
          <w:tcPr>
            <w:tcW w:w="6210" w:type="dxa"/>
            <w:tcBorders>
              <w:top w:val="nil"/>
              <w:left w:val="nil"/>
              <w:bottom w:val="single" w:sz="4" w:space="0" w:color="auto"/>
              <w:right w:val="single" w:sz="4" w:space="0" w:color="auto"/>
            </w:tcBorders>
          </w:tcPr>
          <w:p w14:paraId="68F6A7D3"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59913EEA"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34277B1D"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69AAD4C9"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7C7E3916"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DCDE39F"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Divadelní a kulturní akce</w:t>
            </w:r>
          </w:p>
        </w:tc>
        <w:tc>
          <w:tcPr>
            <w:tcW w:w="6210" w:type="dxa"/>
            <w:tcBorders>
              <w:top w:val="nil"/>
              <w:left w:val="nil"/>
              <w:bottom w:val="single" w:sz="4" w:space="0" w:color="auto"/>
              <w:right w:val="single" w:sz="4" w:space="0" w:color="auto"/>
            </w:tcBorders>
          </w:tcPr>
          <w:p w14:paraId="7EA20068"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27F69815"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3A3532AC"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25E5D08B"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29CE73D5"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16103F8"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Matematický Klokánek, Deskové hry</w:t>
            </w:r>
          </w:p>
        </w:tc>
        <w:tc>
          <w:tcPr>
            <w:tcW w:w="6210" w:type="dxa"/>
            <w:tcBorders>
              <w:top w:val="nil"/>
              <w:left w:val="nil"/>
              <w:bottom w:val="single" w:sz="4" w:space="0" w:color="auto"/>
              <w:right w:val="single" w:sz="4" w:space="0" w:color="auto"/>
            </w:tcBorders>
          </w:tcPr>
          <w:p w14:paraId="51E2080D"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675BB516"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443EE914"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3C80872C"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5599E685" w14:textId="77777777" w:rsidTr="008F2BD6">
        <w:trPr>
          <w:trHeight w:val="170"/>
        </w:trPr>
        <w:tc>
          <w:tcPr>
            <w:tcW w:w="3850" w:type="dxa"/>
            <w:tcBorders>
              <w:top w:val="nil"/>
              <w:left w:val="single" w:sz="4" w:space="0" w:color="auto"/>
              <w:bottom w:val="single" w:sz="4" w:space="0" w:color="auto"/>
              <w:right w:val="single" w:sz="4" w:space="0" w:color="auto"/>
            </w:tcBorders>
            <w:vAlign w:val="center"/>
            <w:hideMark/>
          </w:tcPr>
          <w:p w14:paraId="703E8BD7"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Divadla, čtenářství a spolupráce s knihovnou</w:t>
            </w:r>
          </w:p>
        </w:tc>
        <w:tc>
          <w:tcPr>
            <w:tcW w:w="6210" w:type="dxa"/>
            <w:tcBorders>
              <w:top w:val="nil"/>
              <w:left w:val="nil"/>
              <w:bottom w:val="single" w:sz="4" w:space="0" w:color="auto"/>
              <w:right w:val="single" w:sz="4" w:space="0" w:color="auto"/>
            </w:tcBorders>
            <w:vAlign w:val="center"/>
            <w:hideMark/>
          </w:tcPr>
          <w:p w14:paraId="2A87B2AA"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hideMark/>
          </w:tcPr>
          <w:p w14:paraId="32DDEB77"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nil"/>
              <w:left w:val="single" w:sz="4" w:space="0" w:color="auto"/>
              <w:bottom w:val="single" w:sz="4" w:space="0" w:color="auto"/>
              <w:right w:val="single" w:sz="4" w:space="0" w:color="auto"/>
            </w:tcBorders>
            <w:vAlign w:val="center"/>
            <w:hideMark/>
          </w:tcPr>
          <w:p w14:paraId="069F078E"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MŠ Jeřice</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DF18577"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16A1B556"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0C2D5051"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Tematické exkurze – hasiči, bažantnice, statek, koně</w:t>
            </w:r>
          </w:p>
        </w:tc>
        <w:tc>
          <w:tcPr>
            <w:tcW w:w="6210" w:type="dxa"/>
            <w:tcBorders>
              <w:top w:val="nil"/>
              <w:left w:val="nil"/>
              <w:bottom w:val="single" w:sz="4" w:space="0" w:color="auto"/>
              <w:right w:val="single" w:sz="4" w:space="0" w:color="auto"/>
            </w:tcBorders>
            <w:vAlign w:val="center"/>
          </w:tcPr>
          <w:p w14:paraId="416ED84A"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546C76CF"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6016BA90" w14:textId="77777777" w:rsidR="00015452" w:rsidRPr="00D34644" w:rsidRDefault="00015452" w:rsidP="00015452">
            <w:pPr>
              <w:spacing w:before="0" w:after="0" w:line="240" w:lineRule="auto"/>
              <w:jc w:val="center"/>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63001E92"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449EE247"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54B6661A"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Celoroční projekt Se sokolem do života</w:t>
            </w:r>
          </w:p>
        </w:tc>
        <w:tc>
          <w:tcPr>
            <w:tcW w:w="6210" w:type="dxa"/>
            <w:tcBorders>
              <w:top w:val="nil"/>
              <w:left w:val="nil"/>
              <w:bottom w:val="single" w:sz="4" w:space="0" w:color="auto"/>
              <w:right w:val="single" w:sz="4" w:space="0" w:color="auto"/>
            </w:tcBorders>
            <w:vAlign w:val="center"/>
          </w:tcPr>
          <w:p w14:paraId="7477E6AF"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tcPr>
          <w:p w14:paraId="36D9AF5A"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5828D933" w14:textId="77777777" w:rsidR="00015452" w:rsidRPr="00D34644" w:rsidRDefault="00015452" w:rsidP="00015452">
            <w:pPr>
              <w:spacing w:before="0" w:after="0" w:line="240" w:lineRule="auto"/>
              <w:jc w:val="center"/>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32215AA3"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2.1.2</w:t>
            </w:r>
          </w:p>
        </w:tc>
      </w:tr>
      <w:tr w:rsidR="00015452" w:rsidRPr="00D34644" w14:paraId="6D568BA8"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E5B8713"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Plavecký kurz</w:t>
            </w:r>
          </w:p>
        </w:tc>
        <w:tc>
          <w:tcPr>
            <w:tcW w:w="6210" w:type="dxa"/>
            <w:tcBorders>
              <w:top w:val="nil"/>
              <w:left w:val="nil"/>
              <w:bottom w:val="single" w:sz="4" w:space="0" w:color="auto"/>
              <w:right w:val="single" w:sz="4" w:space="0" w:color="auto"/>
            </w:tcBorders>
            <w:vAlign w:val="center"/>
          </w:tcPr>
          <w:p w14:paraId="3859B01B"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vAlign w:val="center"/>
          </w:tcPr>
          <w:p w14:paraId="63C5CB3B"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361284F4" w14:textId="77777777" w:rsidR="00015452" w:rsidRPr="00D34644" w:rsidRDefault="00015452" w:rsidP="00015452">
            <w:pPr>
              <w:spacing w:before="0" w:after="0" w:line="240" w:lineRule="auto"/>
              <w:jc w:val="center"/>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7F835B67"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2.1.2</w:t>
            </w:r>
          </w:p>
        </w:tc>
      </w:tr>
      <w:tr w:rsidR="00015452" w:rsidRPr="00D34644" w14:paraId="13E34AED"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2C389502"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Zdravá 5</w:t>
            </w:r>
          </w:p>
        </w:tc>
        <w:tc>
          <w:tcPr>
            <w:tcW w:w="6210" w:type="dxa"/>
            <w:tcBorders>
              <w:top w:val="nil"/>
              <w:left w:val="nil"/>
              <w:bottom w:val="single" w:sz="4" w:space="0" w:color="auto"/>
              <w:right w:val="single" w:sz="4" w:space="0" w:color="auto"/>
            </w:tcBorders>
            <w:vAlign w:val="center"/>
          </w:tcPr>
          <w:p w14:paraId="11B933A3"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w:t>
            </w:r>
            <w:r w:rsidRPr="00D34644">
              <w:rPr>
                <w:rFonts w:cs="Calibri"/>
                <w:color w:val="000000"/>
                <w:sz w:val="18"/>
                <w:szCs w:val="18"/>
                <w:lang w:eastAsia="cs-CZ"/>
              </w:rPr>
              <w:t>ktivity vedoucí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tcPr>
          <w:p w14:paraId="08FEB9C1"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2F28C3CE" w14:textId="77777777" w:rsidR="00015452" w:rsidRPr="00D34644" w:rsidRDefault="00015452" w:rsidP="00015452">
            <w:pPr>
              <w:spacing w:before="0" w:after="0" w:line="240" w:lineRule="auto"/>
              <w:jc w:val="center"/>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49EC937F"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4.3.1</w:t>
            </w:r>
          </w:p>
        </w:tc>
      </w:tr>
      <w:tr w:rsidR="00015452" w:rsidRPr="00D34644" w14:paraId="6A50AC8B"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1BE2D22"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Projekt, JA Moje první peníze</w:t>
            </w:r>
          </w:p>
        </w:tc>
        <w:tc>
          <w:tcPr>
            <w:tcW w:w="6210" w:type="dxa"/>
            <w:tcBorders>
              <w:top w:val="nil"/>
              <w:left w:val="nil"/>
              <w:bottom w:val="single" w:sz="4" w:space="0" w:color="auto"/>
              <w:right w:val="single" w:sz="4" w:space="0" w:color="auto"/>
            </w:tcBorders>
            <w:vAlign w:val="center"/>
          </w:tcPr>
          <w:p w14:paraId="47D62C52"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7E6F1DC0"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07D55866" w14:textId="77777777" w:rsidR="00015452" w:rsidRPr="00D34644" w:rsidRDefault="00015452" w:rsidP="00015452">
            <w:pPr>
              <w:spacing w:before="0" w:after="0" w:line="240" w:lineRule="auto"/>
              <w:jc w:val="center"/>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1EACE818"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1.2.2</w:t>
            </w:r>
          </w:p>
        </w:tc>
      </w:tr>
      <w:tr w:rsidR="00015452" w:rsidRPr="00D34644" w14:paraId="1D6C1354"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33F849CE"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Seznámení s angličtinou</w:t>
            </w:r>
          </w:p>
        </w:tc>
        <w:tc>
          <w:tcPr>
            <w:tcW w:w="6210" w:type="dxa"/>
            <w:tcBorders>
              <w:top w:val="nil"/>
              <w:left w:val="nil"/>
              <w:bottom w:val="single" w:sz="4" w:space="0" w:color="auto"/>
              <w:right w:val="single" w:sz="4" w:space="0" w:color="auto"/>
            </w:tcBorders>
            <w:vAlign w:val="center"/>
          </w:tcPr>
          <w:p w14:paraId="57344099"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vAlign w:val="center"/>
          </w:tcPr>
          <w:p w14:paraId="0A9F027B"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112ED472" w14:textId="77777777" w:rsidR="00015452" w:rsidRPr="00D34644" w:rsidRDefault="00015452" w:rsidP="00015452">
            <w:pPr>
              <w:spacing w:before="0" w:after="0" w:line="240" w:lineRule="auto"/>
              <w:jc w:val="center"/>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4C98CFE3"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7A265D1B"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562E4B84"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Flétna pro předškoláky</w:t>
            </w:r>
          </w:p>
        </w:tc>
        <w:tc>
          <w:tcPr>
            <w:tcW w:w="6210" w:type="dxa"/>
            <w:tcBorders>
              <w:top w:val="nil"/>
              <w:left w:val="nil"/>
              <w:bottom w:val="single" w:sz="4" w:space="0" w:color="auto"/>
              <w:right w:val="single" w:sz="4" w:space="0" w:color="auto"/>
            </w:tcBorders>
            <w:vAlign w:val="center"/>
          </w:tcPr>
          <w:p w14:paraId="4913E42A"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1B24F79A"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743B8856" w14:textId="77777777" w:rsidR="00015452" w:rsidRPr="00D34644" w:rsidRDefault="00015452" w:rsidP="00015452">
            <w:pPr>
              <w:spacing w:before="0" w:after="0" w:line="240" w:lineRule="auto"/>
              <w:jc w:val="center"/>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2AEA50B1"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28CE9488"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2CCEC79A"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 xml:space="preserve">Tematické přednášky s ukázkou – Dravci, </w:t>
            </w:r>
            <w:proofErr w:type="spellStart"/>
            <w:r w:rsidRPr="00D34644">
              <w:rPr>
                <w:rFonts w:eastAsia="Times New Roman" w:cs="Calibri"/>
                <w:b/>
                <w:bCs/>
                <w:sz w:val="18"/>
                <w:szCs w:val="18"/>
                <w:lang w:eastAsia="cs-CZ"/>
              </w:rPr>
              <w:t>eLiška</w:t>
            </w:r>
            <w:proofErr w:type="spellEnd"/>
            <w:r w:rsidRPr="00D34644">
              <w:rPr>
                <w:rFonts w:eastAsia="Times New Roman" w:cs="Calibri"/>
                <w:b/>
                <w:bCs/>
                <w:sz w:val="18"/>
                <w:szCs w:val="18"/>
                <w:lang w:eastAsia="cs-CZ"/>
              </w:rPr>
              <w:t>, canisterapie, policie</w:t>
            </w:r>
          </w:p>
        </w:tc>
        <w:tc>
          <w:tcPr>
            <w:tcW w:w="6210" w:type="dxa"/>
            <w:tcBorders>
              <w:top w:val="nil"/>
              <w:left w:val="nil"/>
              <w:bottom w:val="single" w:sz="4" w:space="0" w:color="auto"/>
              <w:right w:val="single" w:sz="4" w:space="0" w:color="auto"/>
            </w:tcBorders>
            <w:vAlign w:val="center"/>
          </w:tcPr>
          <w:p w14:paraId="13CC1CEA"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cs="Calibri"/>
                <w:color w:val="000000"/>
                <w:sz w:val="18"/>
                <w:szCs w:val="18"/>
                <w:lang w:eastAsia="cs-CZ"/>
              </w:rPr>
              <w:t>Počet aktivit vedoucích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vAlign w:val="center"/>
          </w:tcPr>
          <w:p w14:paraId="187DF8CE"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33BEA85D" w14:textId="77777777" w:rsidR="00015452" w:rsidRPr="00D34644" w:rsidRDefault="00015452" w:rsidP="00015452">
            <w:pPr>
              <w:spacing w:before="0" w:after="0" w:line="240" w:lineRule="auto"/>
              <w:jc w:val="center"/>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344DD419"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015452" w:rsidRPr="00D34644" w14:paraId="450820FF" w14:textId="77777777" w:rsidTr="008F2BD6">
        <w:trPr>
          <w:trHeight w:val="170"/>
        </w:trPr>
        <w:tc>
          <w:tcPr>
            <w:tcW w:w="3850" w:type="dxa"/>
            <w:tcBorders>
              <w:top w:val="nil"/>
              <w:left w:val="single" w:sz="4" w:space="0" w:color="auto"/>
              <w:bottom w:val="single" w:sz="4" w:space="0" w:color="auto"/>
              <w:right w:val="single" w:sz="4" w:space="0" w:color="auto"/>
            </w:tcBorders>
            <w:vAlign w:val="center"/>
          </w:tcPr>
          <w:p w14:paraId="1824E9E5"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Projektové dny – ekologie, příroda, polytechnika, historie</w:t>
            </w:r>
          </w:p>
        </w:tc>
        <w:tc>
          <w:tcPr>
            <w:tcW w:w="6210" w:type="dxa"/>
            <w:tcBorders>
              <w:top w:val="nil"/>
              <w:left w:val="nil"/>
              <w:bottom w:val="single" w:sz="4" w:space="0" w:color="auto"/>
              <w:right w:val="single" w:sz="4" w:space="0" w:color="auto"/>
            </w:tcBorders>
            <w:vAlign w:val="center"/>
          </w:tcPr>
          <w:p w14:paraId="5B2DAA6A"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vAlign w:val="center"/>
          </w:tcPr>
          <w:p w14:paraId="01EF9581"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nil"/>
              <w:left w:val="single" w:sz="4" w:space="0" w:color="auto"/>
              <w:bottom w:val="single" w:sz="4" w:space="0" w:color="auto"/>
              <w:right w:val="single" w:sz="4" w:space="0" w:color="auto"/>
            </w:tcBorders>
            <w:vAlign w:val="center"/>
          </w:tcPr>
          <w:p w14:paraId="5F47260A" w14:textId="77777777" w:rsidR="00015452" w:rsidRPr="00D34644" w:rsidRDefault="00015452" w:rsidP="00015452">
            <w:pPr>
              <w:spacing w:before="0" w:after="0" w:line="240" w:lineRule="auto"/>
              <w:jc w:val="center"/>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478B45F8"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1.2.2</w:t>
            </w:r>
          </w:p>
        </w:tc>
      </w:tr>
      <w:tr w:rsidR="00015452" w:rsidRPr="00D34644" w14:paraId="36D71C74" w14:textId="77777777" w:rsidTr="008F2BD6">
        <w:trPr>
          <w:trHeight w:val="170"/>
        </w:trPr>
        <w:tc>
          <w:tcPr>
            <w:tcW w:w="3850" w:type="dxa"/>
            <w:tcBorders>
              <w:top w:val="nil"/>
              <w:left w:val="single" w:sz="4" w:space="0" w:color="auto"/>
              <w:bottom w:val="single" w:sz="4" w:space="0" w:color="auto"/>
              <w:right w:val="single" w:sz="4" w:space="0" w:color="auto"/>
            </w:tcBorders>
          </w:tcPr>
          <w:p w14:paraId="63E6B1AC"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Recitační a sportovní soutěže malotřídních škol</w:t>
            </w:r>
          </w:p>
        </w:tc>
        <w:tc>
          <w:tcPr>
            <w:tcW w:w="6210" w:type="dxa"/>
            <w:tcBorders>
              <w:top w:val="nil"/>
              <w:left w:val="nil"/>
              <w:bottom w:val="single" w:sz="4" w:space="0" w:color="auto"/>
              <w:right w:val="single" w:sz="4" w:space="0" w:color="auto"/>
            </w:tcBorders>
          </w:tcPr>
          <w:p w14:paraId="243B07ED"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tcPr>
          <w:p w14:paraId="07ABCCEB" w14:textId="77777777" w:rsidR="00015452" w:rsidRPr="00D34644" w:rsidRDefault="00015452" w:rsidP="00015452">
            <w:pPr>
              <w:spacing w:before="0" w:after="0" w:line="240" w:lineRule="auto"/>
              <w:jc w:val="right"/>
              <w:rPr>
                <w:rFonts w:eastAsia="Times New Roman" w:cs="Calibri"/>
                <w:b/>
                <w:bCs/>
                <w:color w:val="000000"/>
                <w:sz w:val="18"/>
                <w:szCs w:val="18"/>
                <w:lang w:eastAsia="cs-CZ"/>
              </w:rPr>
            </w:pPr>
            <w:r w:rsidRPr="00D34644">
              <w:rPr>
                <w:rFonts w:eastAsia="Times New Roman" w:cs="Calibri"/>
                <w:b/>
                <w:bCs/>
                <w:color w:val="000000"/>
                <w:sz w:val="18"/>
                <w:szCs w:val="18"/>
                <w:lang w:eastAsia="cs-CZ"/>
              </w:rPr>
              <w:t>1</w:t>
            </w:r>
          </w:p>
        </w:tc>
        <w:tc>
          <w:tcPr>
            <w:tcW w:w="1843" w:type="dxa"/>
            <w:vMerge w:val="restart"/>
            <w:tcBorders>
              <w:top w:val="nil"/>
              <w:left w:val="single" w:sz="4" w:space="0" w:color="auto"/>
              <w:right w:val="single" w:sz="4" w:space="0" w:color="auto"/>
            </w:tcBorders>
            <w:vAlign w:val="center"/>
          </w:tcPr>
          <w:p w14:paraId="64E1013A" w14:textId="77777777" w:rsidR="00015452" w:rsidRPr="00D34644" w:rsidRDefault="00015452" w:rsidP="00015452">
            <w:pPr>
              <w:spacing w:before="0" w:after="0"/>
              <w:jc w:val="center"/>
              <w:rPr>
                <w:rFonts w:eastAsia="Times New Roman" w:cs="Calibri"/>
                <w:color w:val="000000"/>
                <w:sz w:val="18"/>
                <w:szCs w:val="18"/>
                <w:lang w:eastAsia="cs-CZ"/>
              </w:rPr>
            </w:pPr>
            <w:r w:rsidRPr="00D34644">
              <w:rPr>
                <w:rFonts w:eastAsia="Times New Roman" w:cs="Calibri"/>
                <w:color w:val="000000"/>
                <w:sz w:val="18"/>
                <w:szCs w:val="18"/>
                <w:lang w:eastAsia="cs-CZ"/>
              </w:rPr>
              <w:t>ZŠ Jeřice</w:t>
            </w:r>
          </w:p>
        </w:tc>
        <w:tc>
          <w:tcPr>
            <w:tcW w:w="1843" w:type="dxa"/>
            <w:tcBorders>
              <w:top w:val="nil"/>
              <w:left w:val="nil"/>
              <w:bottom w:val="single" w:sz="4" w:space="0" w:color="auto"/>
              <w:right w:val="single" w:sz="4" w:space="0" w:color="auto"/>
            </w:tcBorders>
            <w:shd w:val="clear" w:color="auto" w:fill="FFFFFF" w:themeFill="background1"/>
            <w:vAlign w:val="center"/>
          </w:tcPr>
          <w:p w14:paraId="26F8EE35"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4290D80F" w14:textId="77777777" w:rsidTr="008F2BD6">
        <w:trPr>
          <w:trHeight w:val="170"/>
        </w:trPr>
        <w:tc>
          <w:tcPr>
            <w:tcW w:w="3850" w:type="dxa"/>
            <w:tcBorders>
              <w:top w:val="nil"/>
              <w:left w:val="single" w:sz="4" w:space="0" w:color="auto"/>
              <w:bottom w:val="single" w:sz="4" w:space="0" w:color="auto"/>
              <w:right w:val="single" w:sz="4" w:space="0" w:color="auto"/>
            </w:tcBorders>
          </w:tcPr>
          <w:p w14:paraId="756B66A1"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Tematické exkurze</w:t>
            </w:r>
          </w:p>
        </w:tc>
        <w:tc>
          <w:tcPr>
            <w:tcW w:w="6210" w:type="dxa"/>
            <w:tcBorders>
              <w:top w:val="nil"/>
              <w:left w:val="nil"/>
              <w:bottom w:val="single" w:sz="4" w:space="0" w:color="auto"/>
              <w:right w:val="single" w:sz="4" w:space="0" w:color="auto"/>
            </w:tcBorders>
          </w:tcPr>
          <w:p w14:paraId="344D1C2F"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tcPr>
          <w:p w14:paraId="0D3F0DEB" w14:textId="77777777" w:rsidR="00015452" w:rsidRPr="00D34644" w:rsidRDefault="00015452" w:rsidP="00015452">
            <w:pPr>
              <w:spacing w:before="0" w:after="0" w:line="240" w:lineRule="auto"/>
              <w:jc w:val="right"/>
              <w:rPr>
                <w:rFonts w:eastAsia="Times New Roman" w:cs="Calibri"/>
                <w:b/>
                <w:bCs/>
                <w:color w:val="000000"/>
                <w:sz w:val="18"/>
                <w:szCs w:val="18"/>
                <w:lang w:eastAsia="cs-CZ"/>
              </w:rPr>
            </w:pPr>
            <w:r w:rsidRPr="00D34644">
              <w:rPr>
                <w:rFonts w:eastAsia="Times New Roman" w:cs="Calibri"/>
                <w:b/>
                <w:bCs/>
                <w:color w:val="000000"/>
                <w:sz w:val="18"/>
                <w:szCs w:val="18"/>
                <w:lang w:eastAsia="cs-CZ"/>
              </w:rPr>
              <w:t>1</w:t>
            </w:r>
          </w:p>
        </w:tc>
        <w:tc>
          <w:tcPr>
            <w:tcW w:w="1843" w:type="dxa"/>
            <w:vMerge/>
            <w:tcBorders>
              <w:left w:val="single" w:sz="4" w:space="0" w:color="auto"/>
              <w:right w:val="single" w:sz="4" w:space="0" w:color="auto"/>
            </w:tcBorders>
            <w:vAlign w:val="center"/>
          </w:tcPr>
          <w:p w14:paraId="4705B7DA"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416B0AF9"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012A93EC" w14:textId="77777777" w:rsidTr="008F2BD6">
        <w:trPr>
          <w:trHeight w:val="170"/>
        </w:trPr>
        <w:tc>
          <w:tcPr>
            <w:tcW w:w="3850" w:type="dxa"/>
            <w:tcBorders>
              <w:top w:val="nil"/>
              <w:left w:val="single" w:sz="4" w:space="0" w:color="auto"/>
              <w:bottom w:val="single" w:sz="4" w:space="0" w:color="auto"/>
              <w:right w:val="single" w:sz="4" w:space="0" w:color="auto"/>
            </w:tcBorders>
          </w:tcPr>
          <w:p w14:paraId="49BD9CFA"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Spolupráce s Policií ČR – prevence</w:t>
            </w:r>
          </w:p>
        </w:tc>
        <w:tc>
          <w:tcPr>
            <w:tcW w:w="6210" w:type="dxa"/>
            <w:tcBorders>
              <w:top w:val="nil"/>
              <w:left w:val="nil"/>
              <w:bottom w:val="single" w:sz="4" w:space="0" w:color="auto"/>
              <w:right w:val="single" w:sz="4" w:space="0" w:color="auto"/>
            </w:tcBorders>
          </w:tcPr>
          <w:p w14:paraId="0A3C0162"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aktivit vedoucích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tcPr>
          <w:p w14:paraId="3B0DC8EB" w14:textId="77777777" w:rsidR="00015452" w:rsidRPr="00D34644" w:rsidRDefault="00015452" w:rsidP="00015452">
            <w:pPr>
              <w:spacing w:before="0" w:after="0" w:line="240" w:lineRule="auto"/>
              <w:jc w:val="right"/>
              <w:rPr>
                <w:rFonts w:eastAsia="Times New Roman" w:cs="Calibri"/>
                <w:b/>
                <w:bCs/>
                <w:color w:val="000000"/>
                <w:sz w:val="18"/>
                <w:szCs w:val="18"/>
                <w:lang w:eastAsia="cs-CZ"/>
              </w:rPr>
            </w:pPr>
            <w:r w:rsidRPr="00D34644">
              <w:rPr>
                <w:rFonts w:eastAsia="Times New Roman" w:cs="Calibri"/>
                <w:b/>
                <w:bCs/>
                <w:color w:val="000000"/>
                <w:sz w:val="18"/>
                <w:szCs w:val="18"/>
                <w:lang w:eastAsia="cs-CZ"/>
              </w:rPr>
              <w:t>1</w:t>
            </w:r>
          </w:p>
        </w:tc>
        <w:tc>
          <w:tcPr>
            <w:tcW w:w="1843" w:type="dxa"/>
            <w:vMerge/>
            <w:tcBorders>
              <w:left w:val="single" w:sz="4" w:space="0" w:color="auto"/>
              <w:right w:val="single" w:sz="4" w:space="0" w:color="auto"/>
            </w:tcBorders>
            <w:vAlign w:val="center"/>
          </w:tcPr>
          <w:p w14:paraId="1AE1C1AE"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61CFEFAC"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4.3.1</w:t>
            </w:r>
          </w:p>
        </w:tc>
      </w:tr>
      <w:tr w:rsidR="00015452" w:rsidRPr="00D34644" w14:paraId="71A92D8F" w14:textId="77777777" w:rsidTr="008F2BD6">
        <w:trPr>
          <w:trHeight w:val="170"/>
        </w:trPr>
        <w:tc>
          <w:tcPr>
            <w:tcW w:w="3850" w:type="dxa"/>
            <w:tcBorders>
              <w:top w:val="nil"/>
              <w:left w:val="single" w:sz="4" w:space="0" w:color="auto"/>
              <w:bottom w:val="single" w:sz="4" w:space="0" w:color="auto"/>
              <w:right w:val="single" w:sz="4" w:space="0" w:color="auto"/>
            </w:tcBorders>
          </w:tcPr>
          <w:p w14:paraId="59797091"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Zdravá „5“</w:t>
            </w:r>
          </w:p>
        </w:tc>
        <w:tc>
          <w:tcPr>
            <w:tcW w:w="6210" w:type="dxa"/>
            <w:tcBorders>
              <w:top w:val="nil"/>
              <w:left w:val="nil"/>
              <w:bottom w:val="single" w:sz="4" w:space="0" w:color="auto"/>
              <w:right w:val="single" w:sz="4" w:space="0" w:color="auto"/>
            </w:tcBorders>
          </w:tcPr>
          <w:p w14:paraId="22E04E7C"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w:t>
            </w:r>
            <w:r w:rsidRPr="00D34644">
              <w:rPr>
                <w:rFonts w:cs="Calibri"/>
                <w:color w:val="000000"/>
                <w:sz w:val="18"/>
                <w:szCs w:val="18"/>
                <w:lang w:eastAsia="cs-CZ"/>
              </w:rPr>
              <w:t>ktivity vedoucí k osvětě a zdravému vývoji dětí a žáků, aktivity externích odborníků v oblasti prevence</w:t>
            </w:r>
          </w:p>
        </w:tc>
        <w:tc>
          <w:tcPr>
            <w:tcW w:w="1275" w:type="dxa"/>
            <w:tcBorders>
              <w:top w:val="nil"/>
              <w:left w:val="nil"/>
              <w:bottom w:val="single" w:sz="4" w:space="0" w:color="auto"/>
              <w:right w:val="single" w:sz="4" w:space="0" w:color="auto"/>
            </w:tcBorders>
            <w:noWrap/>
          </w:tcPr>
          <w:p w14:paraId="122FA7E4" w14:textId="77777777" w:rsidR="00015452" w:rsidRPr="00D34644" w:rsidRDefault="00015452" w:rsidP="00015452">
            <w:pPr>
              <w:spacing w:before="0" w:after="0" w:line="240" w:lineRule="auto"/>
              <w:jc w:val="right"/>
              <w:rPr>
                <w:rFonts w:eastAsia="Times New Roman" w:cs="Calibri"/>
                <w:b/>
                <w:bCs/>
                <w:color w:val="000000"/>
                <w:sz w:val="18"/>
                <w:szCs w:val="18"/>
                <w:lang w:eastAsia="cs-CZ"/>
              </w:rPr>
            </w:pPr>
            <w:r w:rsidRPr="00D34644">
              <w:rPr>
                <w:rFonts w:eastAsia="Times New Roman" w:cs="Calibri"/>
                <w:b/>
                <w:bCs/>
                <w:color w:val="000000"/>
                <w:sz w:val="18"/>
                <w:szCs w:val="18"/>
                <w:lang w:eastAsia="cs-CZ"/>
              </w:rPr>
              <w:t>1</w:t>
            </w:r>
          </w:p>
        </w:tc>
        <w:tc>
          <w:tcPr>
            <w:tcW w:w="1843" w:type="dxa"/>
            <w:vMerge/>
            <w:tcBorders>
              <w:left w:val="single" w:sz="4" w:space="0" w:color="auto"/>
              <w:right w:val="single" w:sz="4" w:space="0" w:color="auto"/>
            </w:tcBorders>
            <w:vAlign w:val="center"/>
          </w:tcPr>
          <w:p w14:paraId="49489C30"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019CA66C"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4.3.1</w:t>
            </w:r>
          </w:p>
        </w:tc>
      </w:tr>
      <w:tr w:rsidR="00015452" w:rsidRPr="00D34644" w14:paraId="1D45AECB" w14:textId="77777777" w:rsidTr="008F2BD6">
        <w:trPr>
          <w:trHeight w:val="170"/>
        </w:trPr>
        <w:tc>
          <w:tcPr>
            <w:tcW w:w="3850" w:type="dxa"/>
            <w:tcBorders>
              <w:top w:val="nil"/>
              <w:left w:val="single" w:sz="4" w:space="0" w:color="auto"/>
              <w:bottom w:val="single" w:sz="4" w:space="0" w:color="auto"/>
              <w:right w:val="single" w:sz="4" w:space="0" w:color="auto"/>
            </w:tcBorders>
          </w:tcPr>
          <w:p w14:paraId="0245CD3A"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Výuka plavání</w:t>
            </w:r>
          </w:p>
        </w:tc>
        <w:tc>
          <w:tcPr>
            <w:tcW w:w="6210" w:type="dxa"/>
            <w:tcBorders>
              <w:top w:val="nil"/>
              <w:left w:val="nil"/>
              <w:bottom w:val="single" w:sz="4" w:space="0" w:color="auto"/>
              <w:right w:val="single" w:sz="4" w:space="0" w:color="auto"/>
            </w:tcBorders>
          </w:tcPr>
          <w:p w14:paraId="4ADED5E7"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nil"/>
              <w:left w:val="nil"/>
              <w:bottom w:val="single" w:sz="4" w:space="0" w:color="auto"/>
              <w:right w:val="single" w:sz="4" w:space="0" w:color="auto"/>
            </w:tcBorders>
            <w:noWrap/>
          </w:tcPr>
          <w:p w14:paraId="61C0E2B9" w14:textId="77777777" w:rsidR="00015452" w:rsidRPr="00D34644" w:rsidRDefault="00015452" w:rsidP="00015452">
            <w:pPr>
              <w:spacing w:before="0" w:after="0" w:line="240" w:lineRule="auto"/>
              <w:jc w:val="right"/>
              <w:rPr>
                <w:rFonts w:eastAsia="Times New Roman" w:cs="Calibri"/>
                <w:b/>
                <w:bCs/>
                <w:color w:val="000000"/>
                <w:sz w:val="18"/>
                <w:szCs w:val="18"/>
                <w:lang w:eastAsia="cs-CZ"/>
              </w:rPr>
            </w:pPr>
            <w:r w:rsidRPr="00D34644">
              <w:rPr>
                <w:rFonts w:eastAsia="Times New Roman" w:cs="Calibri"/>
                <w:b/>
                <w:bCs/>
                <w:color w:val="000000"/>
                <w:sz w:val="18"/>
                <w:szCs w:val="18"/>
                <w:lang w:eastAsia="cs-CZ"/>
              </w:rPr>
              <w:t>1</w:t>
            </w:r>
          </w:p>
        </w:tc>
        <w:tc>
          <w:tcPr>
            <w:tcW w:w="1843" w:type="dxa"/>
            <w:vMerge/>
            <w:tcBorders>
              <w:left w:val="single" w:sz="4" w:space="0" w:color="auto"/>
              <w:right w:val="single" w:sz="4" w:space="0" w:color="auto"/>
            </w:tcBorders>
            <w:vAlign w:val="center"/>
          </w:tcPr>
          <w:p w14:paraId="3FC6C1F4"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470B72F3"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566A2AA4" w14:textId="77777777" w:rsidTr="008F2BD6">
        <w:trPr>
          <w:trHeight w:val="170"/>
        </w:trPr>
        <w:tc>
          <w:tcPr>
            <w:tcW w:w="3850" w:type="dxa"/>
            <w:tcBorders>
              <w:top w:val="nil"/>
              <w:left w:val="single" w:sz="4" w:space="0" w:color="auto"/>
              <w:bottom w:val="single" w:sz="4" w:space="0" w:color="auto"/>
              <w:right w:val="single" w:sz="4" w:space="0" w:color="auto"/>
            </w:tcBorders>
          </w:tcPr>
          <w:p w14:paraId="154F6569"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Sférické kino</w:t>
            </w:r>
          </w:p>
        </w:tc>
        <w:tc>
          <w:tcPr>
            <w:tcW w:w="6210" w:type="dxa"/>
            <w:tcBorders>
              <w:top w:val="nil"/>
              <w:left w:val="nil"/>
              <w:bottom w:val="single" w:sz="4" w:space="0" w:color="auto"/>
              <w:right w:val="single" w:sz="4" w:space="0" w:color="auto"/>
            </w:tcBorders>
          </w:tcPr>
          <w:p w14:paraId="21F22172"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aktivit podporujících vliv moderních technologií do výuky</w:t>
            </w:r>
          </w:p>
        </w:tc>
        <w:tc>
          <w:tcPr>
            <w:tcW w:w="1275" w:type="dxa"/>
            <w:tcBorders>
              <w:top w:val="nil"/>
              <w:left w:val="nil"/>
              <w:bottom w:val="single" w:sz="4" w:space="0" w:color="auto"/>
              <w:right w:val="single" w:sz="4" w:space="0" w:color="auto"/>
            </w:tcBorders>
            <w:noWrap/>
          </w:tcPr>
          <w:p w14:paraId="60F9E402" w14:textId="77777777" w:rsidR="00015452" w:rsidRPr="00D34644" w:rsidRDefault="00015452" w:rsidP="00015452">
            <w:pPr>
              <w:spacing w:before="0" w:after="0" w:line="240" w:lineRule="auto"/>
              <w:jc w:val="right"/>
              <w:rPr>
                <w:rFonts w:eastAsia="Times New Roman" w:cs="Calibri"/>
                <w:b/>
                <w:bCs/>
                <w:color w:val="000000"/>
                <w:sz w:val="18"/>
                <w:szCs w:val="18"/>
                <w:lang w:eastAsia="cs-CZ"/>
              </w:rPr>
            </w:pPr>
            <w:r w:rsidRPr="00D34644">
              <w:rPr>
                <w:rFonts w:eastAsia="Times New Roman" w:cs="Calibri"/>
                <w:b/>
                <w:bCs/>
                <w:color w:val="000000"/>
                <w:sz w:val="18"/>
                <w:szCs w:val="18"/>
                <w:lang w:eastAsia="cs-CZ"/>
              </w:rPr>
              <w:t>1</w:t>
            </w:r>
          </w:p>
        </w:tc>
        <w:tc>
          <w:tcPr>
            <w:tcW w:w="1843" w:type="dxa"/>
            <w:vMerge/>
            <w:tcBorders>
              <w:left w:val="single" w:sz="4" w:space="0" w:color="auto"/>
              <w:right w:val="single" w:sz="4" w:space="0" w:color="auto"/>
            </w:tcBorders>
            <w:vAlign w:val="center"/>
          </w:tcPr>
          <w:p w14:paraId="6DAD1982"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24B888F0"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1.3.1</w:t>
            </w:r>
          </w:p>
        </w:tc>
      </w:tr>
      <w:tr w:rsidR="00015452" w:rsidRPr="00D34644" w14:paraId="4F9B2C46" w14:textId="77777777" w:rsidTr="008F2BD6">
        <w:trPr>
          <w:trHeight w:val="170"/>
        </w:trPr>
        <w:tc>
          <w:tcPr>
            <w:tcW w:w="3850" w:type="dxa"/>
            <w:tcBorders>
              <w:top w:val="nil"/>
              <w:left w:val="single" w:sz="4" w:space="0" w:color="auto"/>
              <w:bottom w:val="single" w:sz="4" w:space="0" w:color="auto"/>
              <w:right w:val="single" w:sz="4" w:space="0" w:color="auto"/>
            </w:tcBorders>
          </w:tcPr>
          <w:p w14:paraId="41F2AC0C"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Výtvarné soutěže na různá témata</w:t>
            </w:r>
          </w:p>
        </w:tc>
        <w:tc>
          <w:tcPr>
            <w:tcW w:w="6210" w:type="dxa"/>
            <w:tcBorders>
              <w:top w:val="nil"/>
              <w:left w:val="nil"/>
              <w:bottom w:val="single" w:sz="4" w:space="0" w:color="auto"/>
              <w:right w:val="single" w:sz="4" w:space="0" w:color="auto"/>
            </w:tcBorders>
          </w:tcPr>
          <w:p w14:paraId="15BF135E"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tcPr>
          <w:p w14:paraId="5E56A9CE" w14:textId="77777777" w:rsidR="00015452" w:rsidRPr="00D34644" w:rsidRDefault="00015452" w:rsidP="00015452">
            <w:pPr>
              <w:spacing w:before="0" w:after="0" w:line="240" w:lineRule="auto"/>
              <w:jc w:val="right"/>
              <w:rPr>
                <w:rFonts w:eastAsia="Times New Roman" w:cs="Calibri"/>
                <w:b/>
                <w:bCs/>
                <w:color w:val="000000"/>
                <w:sz w:val="18"/>
                <w:szCs w:val="18"/>
                <w:lang w:eastAsia="cs-CZ"/>
              </w:rPr>
            </w:pPr>
            <w:r w:rsidRPr="00D34644">
              <w:rPr>
                <w:rFonts w:eastAsia="Times New Roman" w:cs="Calibri"/>
                <w:b/>
                <w:bCs/>
                <w:color w:val="000000"/>
                <w:sz w:val="18"/>
                <w:szCs w:val="18"/>
                <w:lang w:eastAsia="cs-CZ"/>
              </w:rPr>
              <w:t>1</w:t>
            </w:r>
          </w:p>
        </w:tc>
        <w:tc>
          <w:tcPr>
            <w:tcW w:w="1843" w:type="dxa"/>
            <w:vMerge/>
            <w:tcBorders>
              <w:left w:val="single" w:sz="4" w:space="0" w:color="auto"/>
              <w:right w:val="single" w:sz="4" w:space="0" w:color="auto"/>
            </w:tcBorders>
            <w:vAlign w:val="center"/>
          </w:tcPr>
          <w:p w14:paraId="3DBD2791"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1CA3B673"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270FE38A" w14:textId="77777777" w:rsidTr="008F2BD6">
        <w:trPr>
          <w:trHeight w:val="170"/>
        </w:trPr>
        <w:tc>
          <w:tcPr>
            <w:tcW w:w="3850" w:type="dxa"/>
            <w:tcBorders>
              <w:top w:val="nil"/>
              <w:left w:val="single" w:sz="4" w:space="0" w:color="auto"/>
              <w:bottom w:val="single" w:sz="4" w:space="0" w:color="auto"/>
              <w:right w:val="single" w:sz="4" w:space="0" w:color="auto"/>
            </w:tcBorders>
          </w:tcPr>
          <w:p w14:paraId="0EFE52BF"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Zájmové kroužky (AJ, hra na flétnu, sportovní kroužek).</w:t>
            </w:r>
          </w:p>
        </w:tc>
        <w:tc>
          <w:tcPr>
            <w:tcW w:w="6210" w:type="dxa"/>
            <w:tcBorders>
              <w:top w:val="nil"/>
              <w:left w:val="nil"/>
              <w:bottom w:val="single" w:sz="4" w:space="0" w:color="auto"/>
              <w:right w:val="single" w:sz="4" w:space="0" w:color="auto"/>
            </w:tcBorders>
          </w:tcPr>
          <w:p w14:paraId="4DB930A5"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nil"/>
              <w:left w:val="nil"/>
              <w:bottom w:val="single" w:sz="4" w:space="0" w:color="auto"/>
              <w:right w:val="single" w:sz="4" w:space="0" w:color="auto"/>
            </w:tcBorders>
            <w:noWrap/>
          </w:tcPr>
          <w:p w14:paraId="548BF9D0" w14:textId="77777777" w:rsidR="00015452" w:rsidRPr="00D34644" w:rsidRDefault="00015452" w:rsidP="00015452">
            <w:pPr>
              <w:spacing w:before="0" w:after="0" w:line="240" w:lineRule="auto"/>
              <w:jc w:val="right"/>
              <w:rPr>
                <w:rFonts w:eastAsia="Times New Roman" w:cs="Calibri"/>
                <w:b/>
                <w:bCs/>
                <w:color w:val="000000"/>
                <w:sz w:val="18"/>
                <w:szCs w:val="18"/>
                <w:lang w:eastAsia="cs-CZ"/>
              </w:rPr>
            </w:pPr>
            <w:r w:rsidRPr="00D34644">
              <w:rPr>
                <w:rFonts w:eastAsia="Times New Roman" w:cs="Calibri"/>
                <w:b/>
                <w:bCs/>
                <w:color w:val="000000"/>
                <w:sz w:val="18"/>
                <w:szCs w:val="18"/>
                <w:lang w:eastAsia="cs-CZ"/>
              </w:rPr>
              <w:t>1</w:t>
            </w:r>
          </w:p>
        </w:tc>
        <w:tc>
          <w:tcPr>
            <w:tcW w:w="1843" w:type="dxa"/>
            <w:vMerge/>
            <w:tcBorders>
              <w:left w:val="single" w:sz="4" w:space="0" w:color="auto"/>
              <w:right w:val="single" w:sz="4" w:space="0" w:color="auto"/>
            </w:tcBorders>
            <w:vAlign w:val="center"/>
          </w:tcPr>
          <w:p w14:paraId="18FB9288"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06312973"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7F21B240" w14:textId="77777777" w:rsidTr="008F2BD6">
        <w:trPr>
          <w:trHeight w:val="170"/>
        </w:trPr>
        <w:tc>
          <w:tcPr>
            <w:tcW w:w="3850" w:type="dxa"/>
            <w:tcBorders>
              <w:top w:val="nil"/>
              <w:left w:val="single" w:sz="4" w:space="0" w:color="auto"/>
              <w:bottom w:val="single" w:sz="4" w:space="0" w:color="auto"/>
              <w:right w:val="single" w:sz="4" w:space="0" w:color="auto"/>
            </w:tcBorders>
          </w:tcPr>
          <w:p w14:paraId="2798F8E8"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Kulturní akce – divadelní a hudební představení</w:t>
            </w:r>
          </w:p>
        </w:tc>
        <w:tc>
          <w:tcPr>
            <w:tcW w:w="6210" w:type="dxa"/>
            <w:tcBorders>
              <w:top w:val="nil"/>
              <w:left w:val="nil"/>
              <w:bottom w:val="single" w:sz="4" w:space="0" w:color="auto"/>
              <w:right w:val="single" w:sz="4" w:space="0" w:color="auto"/>
            </w:tcBorders>
          </w:tcPr>
          <w:p w14:paraId="3291929B"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nil"/>
              <w:left w:val="nil"/>
              <w:bottom w:val="single" w:sz="4" w:space="0" w:color="auto"/>
              <w:right w:val="single" w:sz="4" w:space="0" w:color="auto"/>
            </w:tcBorders>
            <w:noWrap/>
          </w:tcPr>
          <w:p w14:paraId="15B2123D" w14:textId="77777777" w:rsidR="00015452" w:rsidRPr="00D34644" w:rsidRDefault="00015452" w:rsidP="00015452">
            <w:pPr>
              <w:spacing w:before="0" w:after="0" w:line="240" w:lineRule="auto"/>
              <w:jc w:val="right"/>
              <w:rPr>
                <w:rFonts w:eastAsia="Times New Roman" w:cs="Calibri"/>
                <w:b/>
                <w:bCs/>
                <w:color w:val="000000"/>
                <w:sz w:val="18"/>
                <w:szCs w:val="18"/>
                <w:lang w:eastAsia="cs-CZ"/>
              </w:rPr>
            </w:pPr>
            <w:r w:rsidRPr="00D34644">
              <w:rPr>
                <w:rFonts w:eastAsia="Times New Roman" w:cs="Calibri"/>
                <w:b/>
                <w:bCs/>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6B725E09"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nil"/>
              <w:left w:val="nil"/>
              <w:bottom w:val="single" w:sz="4" w:space="0" w:color="auto"/>
              <w:right w:val="single" w:sz="4" w:space="0" w:color="auto"/>
            </w:tcBorders>
            <w:shd w:val="clear" w:color="auto" w:fill="FFFFFF" w:themeFill="background1"/>
            <w:vAlign w:val="center"/>
          </w:tcPr>
          <w:p w14:paraId="1D8E8219"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2406CCB0"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4AC031CB"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MŠ Divadelní představení (Drak, divadla v MŠ)</w:t>
            </w:r>
          </w:p>
        </w:tc>
        <w:tc>
          <w:tcPr>
            <w:tcW w:w="6210" w:type="dxa"/>
            <w:tcBorders>
              <w:top w:val="single" w:sz="4" w:space="0" w:color="auto"/>
              <w:left w:val="nil"/>
              <w:bottom w:val="single" w:sz="4" w:space="0" w:color="auto"/>
              <w:right w:val="single" w:sz="4" w:space="0" w:color="auto"/>
            </w:tcBorders>
            <w:vAlign w:val="center"/>
          </w:tcPr>
          <w:p w14:paraId="4A430BFE"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single" w:sz="4" w:space="0" w:color="auto"/>
              <w:left w:val="nil"/>
              <w:bottom w:val="single" w:sz="4" w:space="0" w:color="auto"/>
              <w:right w:val="single" w:sz="4" w:space="0" w:color="auto"/>
            </w:tcBorders>
            <w:noWrap/>
            <w:vAlign w:val="center"/>
          </w:tcPr>
          <w:p w14:paraId="092FE18C"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single" w:sz="4" w:space="0" w:color="auto"/>
              <w:left w:val="single" w:sz="4" w:space="0" w:color="auto"/>
              <w:right w:val="single" w:sz="4" w:space="0" w:color="auto"/>
            </w:tcBorders>
            <w:vAlign w:val="center"/>
          </w:tcPr>
          <w:p w14:paraId="0CEC7C46" w14:textId="77777777" w:rsidR="00015452" w:rsidRPr="00D34644" w:rsidRDefault="00015452" w:rsidP="00015452">
            <w:pPr>
              <w:spacing w:before="0" w:after="0"/>
              <w:jc w:val="center"/>
              <w:rPr>
                <w:rFonts w:eastAsia="Times New Roman" w:cs="Calibri"/>
                <w:color w:val="000000"/>
                <w:sz w:val="18"/>
                <w:szCs w:val="18"/>
                <w:lang w:eastAsia="cs-CZ"/>
              </w:rPr>
            </w:pPr>
            <w:r w:rsidRPr="00D34644">
              <w:rPr>
                <w:rFonts w:eastAsia="Times New Roman" w:cs="Calibri"/>
                <w:color w:val="000000"/>
                <w:sz w:val="18"/>
                <w:szCs w:val="18"/>
                <w:lang w:eastAsia="cs-CZ"/>
              </w:rPr>
              <w:t>ZŠ a MŠ Na Daliborce</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676836AF"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4633B3F8"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33E7521B"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MŠ Celoroční projekt „Cesta kolem světa“</w:t>
            </w:r>
          </w:p>
        </w:tc>
        <w:tc>
          <w:tcPr>
            <w:tcW w:w="6210" w:type="dxa"/>
            <w:tcBorders>
              <w:top w:val="single" w:sz="4" w:space="0" w:color="auto"/>
              <w:left w:val="nil"/>
              <w:bottom w:val="single" w:sz="4" w:space="0" w:color="auto"/>
              <w:right w:val="single" w:sz="4" w:space="0" w:color="auto"/>
            </w:tcBorders>
            <w:vAlign w:val="center"/>
          </w:tcPr>
          <w:p w14:paraId="4C45AB4D"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27C98C7B"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7A1F068C"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134B2E16"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540A3DE0"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488C10DA"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MŠ Celodenní putování EVVO - celoročně</w:t>
            </w:r>
          </w:p>
        </w:tc>
        <w:tc>
          <w:tcPr>
            <w:tcW w:w="6210" w:type="dxa"/>
            <w:tcBorders>
              <w:top w:val="single" w:sz="4" w:space="0" w:color="auto"/>
              <w:left w:val="nil"/>
              <w:bottom w:val="single" w:sz="4" w:space="0" w:color="auto"/>
              <w:right w:val="single" w:sz="4" w:space="0" w:color="auto"/>
            </w:tcBorders>
            <w:vAlign w:val="center"/>
          </w:tcPr>
          <w:p w14:paraId="406F5A48"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0AE742E4"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64FDEA49"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7C11DAF7"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5313B9C1"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27F495DD"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MŠ </w:t>
            </w:r>
            <w:proofErr w:type="spellStart"/>
            <w:r w:rsidRPr="00D34644">
              <w:rPr>
                <w:rFonts w:eastAsia="Times New Roman" w:cs="Calibri"/>
                <w:b/>
                <w:bCs/>
                <w:color w:val="000000"/>
                <w:sz w:val="18"/>
                <w:szCs w:val="18"/>
                <w:lang w:eastAsia="cs-CZ"/>
              </w:rPr>
              <w:t>Muzikohraní</w:t>
            </w:r>
            <w:proofErr w:type="spellEnd"/>
            <w:r w:rsidRPr="00D34644">
              <w:rPr>
                <w:rFonts w:eastAsia="Times New Roman" w:cs="Calibri"/>
                <w:b/>
                <w:bCs/>
                <w:color w:val="000000"/>
                <w:sz w:val="18"/>
                <w:szCs w:val="18"/>
                <w:lang w:eastAsia="cs-CZ"/>
              </w:rPr>
              <w:t xml:space="preserve"> s Laďkou</w:t>
            </w:r>
          </w:p>
        </w:tc>
        <w:tc>
          <w:tcPr>
            <w:tcW w:w="6210" w:type="dxa"/>
            <w:tcBorders>
              <w:top w:val="single" w:sz="4" w:space="0" w:color="auto"/>
              <w:left w:val="nil"/>
              <w:bottom w:val="single" w:sz="4" w:space="0" w:color="auto"/>
              <w:right w:val="single" w:sz="4" w:space="0" w:color="auto"/>
            </w:tcBorders>
            <w:vAlign w:val="center"/>
          </w:tcPr>
          <w:p w14:paraId="6D2610CE"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685FA0A6"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37A2FD36"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02D8D298"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1061D733"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36CA0539"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 xml:space="preserve">MŠ Tematické exkurze (Muzeum) </w:t>
            </w:r>
          </w:p>
        </w:tc>
        <w:tc>
          <w:tcPr>
            <w:tcW w:w="6210" w:type="dxa"/>
            <w:tcBorders>
              <w:top w:val="single" w:sz="4" w:space="0" w:color="auto"/>
              <w:left w:val="nil"/>
              <w:bottom w:val="single" w:sz="4" w:space="0" w:color="auto"/>
              <w:right w:val="single" w:sz="4" w:space="0" w:color="auto"/>
            </w:tcBorders>
            <w:vAlign w:val="center"/>
          </w:tcPr>
          <w:p w14:paraId="7F371998"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7FDDDDC4"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7D91AAA6"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584CABA6"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6E7C7C7E"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1489757B"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MŠ Spolupráce s knihovnou – besedy</w:t>
            </w:r>
          </w:p>
        </w:tc>
        <w:tc>
          <w:tcPr>
            <w:tcW w:w="6210" w:type="dxa"/>
            <w:tcBorders>
              <w:top w:val="single" w:sz="4" w:space="0" w:color="auto"/>
              <w:left w:val="nil"/>
              <w:bottom w:val="single" w:sz="4" w:space="0" w:color="auto"/>
              <w:right w:val="single" w:sz="4" w:space="0" w:color="auto"/>
            </w:tcBorders>
            <w:vAlign w:val="center"/>
          </w:tcPr>
          <w:p w14:paraId="786C9AC4"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 xml:space="preserve">Počet projektů zaměřených na čtenářskou, matematickou a jazykovou gramotnost/ pregramotnost </w:t>
            </w:r>
          </w:p>
        </w:tc>
        <w:tc>
          <w:tcPr>
            <w:tcW w:w="1275" w:type="dxa"/>
            <w:tcBorders>
              <w:top w:val="single" w:sz="4" w:space="0" w:color="auto"/>
              <w:left w:val="nil"/>
              <w:bottom w:val="single" w:sz="4" w:space="0" w:color="auto"/>
              <w:right w:val="single" w:sz="4" w:space="0" w:color="auto"/>
            </w:tcBorders>
            <w:noWrap/>
            <w:vAlign w:val="center"/>
          </w:tcPr>
          <w:p w14:paraId="797A3C0C"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615E9976"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05321C83"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6B5D80DA"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38C0E2BD"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Projektové dny se sportovní tématikou (Sportovní dny, SAZKA olympijský víceboj)</w:t>
            </w:r>
          </w:p>
        </w:tc>
        <w:tc>
          <w:tcPr>
            <w:tcW w:w="6210" w:type="dxa"/>
            <w:tcBorders>
              <w:top w:val="single" w:sz="4" w:space="0" w:color="auto"/>
              <w:left w:val="nil"/>
              <w:bottom w:val="single" w:sz="4" w:space="0" w:color="auto"/>
              <w:right w:val="single" w:sz="4" w:space="0" w:color="auto"/>
            </w:tcBorders>
            <w:vAlign w:val="center"/>
          </w:tcPr>
          <w:p w14:paraId="5AC734F7"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vedoucích ke zdravému rozvoji dětí a žáků</w:t>
            </w:r>
          </w:p>
        </w:tc>
        <w:tc>
          <w:tcPr>
            <w:tcW w:w="1275" w:type="dxa"/>
            <w:tcBorders>
              <w:top w:val="single" w:sz="4" w:space="0" w:color="auto"/>
              <w:left w:val="nil"/>
              <w:bottom w:val="single" w:sz="4" w:space="0" w:color="auto"/>
              <w:right w:val="single" w:sz="4" w:space="0" w:color="auto"/>
            </w:tcBorders>
            <w:noWrap/>
            <w:vAlign w:val="center"/>
          </w:tcPr>
          <w:p w14:paraId="2747CC70"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087A9CF6"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62E44CA7"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4AAD69D8"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7D251165"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Dopravní soutěže</w:t>
            </w:r>
          </w:p>
        </w:tc>
        <w:tc>
          <w:tcPr>
            <w:tcW w:w="6210" w:type="dxa"/>
            <w:tcBorders>
              <w:top w:val="single" w:sz="4" w:space="0" w:color="auto"/>
              <w:left w:val="nil"/>
              <w:bottom w:val="single" w:sz="4" w:space="0" w:color="auto"/>
              <w:right w:val="single" w:sz="4" w:space="0" w:color="auto"/>
            </w:tcBorders>
            <w:vAlign w:val="center"/>
          </w:tcPr>
          <w:p w14:paraId="1219469B"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 xml:space="preserve">Počet projektů zaměřených na rozvoj digitálních, přírodovědných, technických, polytechnických, sociálních, mediálních, uměleckých, finančních a občanských znalostí a dovedností vč. praktických dovedností a zdravého vývoje dětí a žáků </w:t>
            </w:r>
          </w:p>
        </w:tc>
        <w:tc>
          <w:tcPr>
            <w:tcW w:w="1275" w:type="dxa"/>
            <w:tcBorders>
              <w:top w:val="single" w:sz="4" w:space="0" w:color="auto"/>
              <w:left w:val="nil"/>
              <w:bottom w:val="single" w:sz="4" w:space="0" w:color="auto"/>
              <w:right w:val="single" w:sz="4" w:space="0" w:color="auto"/>
            </w:tcBorders>
            <w:noWrap/>
            <w:vAlign w:val="center"/>
          </w:tcPr>
          <w:p w14:paraId="6EB665F9" w14:textId="77777777" w:rsidR="00015452" w:rsidRPr="00D34644" w:rsidRDefault="00015452" w:rsidP="00015452">
            <w:pPr>
              <w:spacing w:before="0" w:after="0" w:line="240" w:lineRule="auto"/>
              <w:jc w:val="right"/>
              <w:rPr>
                <w:rFonts w:eastAsia="Times New Roman" w:cs="Calibri"/>
                <w:color w:val="000000"/>
                <w:sz w:val="18"/>
                <w:szCs w:val="18"/>
                <w:lang w:eastAsia="cs-CZ"/>
              </w:rPr>
            </w:pPr>
          </w:p>
        </w:tc>
        <w:tc>
          <w:tcPr>
            <w:tcW w:w="1843" w:type="dxa"/>
            <w:vMerge/>
            <w:tcBorders>
              <w:left w:val="single" w:sz="4" w:space="0" w:color="auto"/>
              <w:right w:val="single" w:sz="4" w:space="0" w:color="auto"/>
            </w:tcBorders>
            <w:vAlign w:val="center"/>
          </w:tcPr>
          <w:p w14:paraId="6672EE1A"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622543F8"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2FF53811"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79C25AC2"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Soutěže – matematická olympiáda, Klokan, Novopacký slavíček, Biologická olympiáda, Přírodovědný Klokan, soutěže v anglickém jazyce</w:t>
            </w:r>
          </w:p>
        </w:tc>
        <w:tc>
          <w:tcPr>
            <w:tcW w:w="6210" w:type="dxa"/>
            <w:tcBorders>
              <w:top w:val="single" w:sz="4" w:space="0" w:color="auto"/>
              <w:left w:val="nil"/>
              <w:bottom w:val="single" w:sz="4" w:space="0" w:color="auto"/>
              <w:right w:val="single" w:sz="4" w:space="0" w:color="auto"/>
            </w:tcBorders>
            <w:vAlign w:val="center"/>
          </w:tcPr>
          <w:p w14:paraId="3020B5C5"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čtenářskou, matematickou a jazykovou gramotnost/ pregramotnost / 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71EA129E" w14:textId="77777777" w:rsidR="00015452" w:rsidRPr="00D34644" w:rsidRDefault="00015452" w:rsidP="00015452">
            <w:pPr>
              <w:spacing w:before="0" w:after="0" w:line="240" w:lineRule="auto"/>
              <w:jc w:val="right"/>
              <w:rPr>
                <w:rFonts w:eastAsia="Times New Roman" w:cs="Calibri"/>
                <w:color w:val="000000"/>
                <w:sz w:val="18"/>
                <w:szCs w:val="18"/>
                <w:lang w:eastAsia="cs-CZ"/>
              </w:rPr>
            </w:pPr>
          </w:p>
        </w:tc>
        <w:tc>
          <w:tcPr>
            <w:tcW w:w="1843" w:type="dxa"/>
            <w:vMerge/>
            <w:tcBorders>
              <w:left w:val="single" w:sz="4" w:space="0" w:color="auto"/>
              <w:right w:val="single" w:sz="4" w:space="0" w:color="auto"/>
            </w:tcBorders>
            <w:vAlign w:val="center"/>
          </w:tcPr>
          <w:p w14:paraId="3BD91F40"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1390AACD"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 / 1.2.1</w:t>
            </w:r>
          </w:p>
        </w:tc>
      </w:tr>
      <w:tr w:rsidR="00015452" w:rsidRPr="00D34644" w14:paraId="7B4A49E6"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6D74A37D"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„Nech brouka žít“</w:t>
            </w:r>
          </w:p>
        </w:tc>
        <w:tc>
          <w:tcPr>
            <w:tcW w:w="6210" w:type="dxa"/>
            <w:tcBorders>
              <w:top w:val="single" w:sz="4" w:space="0" w:color="auto"/>
              <w:left w:val="nil"/>
              <w:bottom w:val="single" w:sz="4" w:space="0" w:color="auto"/>
              <w:right w:val="single" w:sz="4" w:space="0" w:color="auto"/>
            </w:tcBorders>
            <w:vAlign w:val="center"/>
          </w:tcPr>
          <w:p w14:paraId="2EB0DEE8"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526444B8"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6BAD29E6"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6D2D3B56"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1.2.2</w:t>
            </w:r>
          </w:p>
        </w:tc>
      </w:tr>
      <w:tr w:rsidR="00015452" w:rsidRPr="00D34644" w14:paraId="49618E40"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6C01FFE7"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Tematické výlety a exkurze</w:t>
            </w:r>
          </w:p>
        </w:tc>
        <w:tc>
          <w:tcPr>
            <w:tcW w:w="6210" w:type="dxa"/>
            <w:tcBorders>
              <w:top w:val="single" w:sz="4" w:space="0" w:color="auto"/>
              <w:left w:val="nil"/>
              <w:bottom w:val="single" w:sz="4" w:space="0" w:color="auto"/>
              <w:right w:val="single" w:sz="4" w:space="0" w:color="auto"/>
            </w:tcBorders>
            <w:vAlign w:val="center"/>
          </w:tcPr>
          <w:p w14:paraId="23C32ACB"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114D7A8D"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64632DAA"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4BDBC6AC"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34079E46"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3E9AF7F4"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ABECEDA peněz</w:t>
            </w:r>
          </w:p>
        </w:tc>
        <w:tc>
          <w:tcPr>
            <w:tcW w:w="6210" w:type="dxa"/>
            <w:tcBorders>
              <w:top w:val="single" w:sz="4" w:space="0" w:color="auto"/>
              <w:left w:val="nil"/>
              <w:bottom w:val="single" w:sz="4" w:space="0" w:color="auto"/>
              <w:right w:val="single" w:sz="4" w:space="0" w:color="auto"/>
            </w:tcBorders>
            <w:vAlign w:val="center"/>
          </w:tcPr>
          <w:p w14:paraId="5A272926"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2B628B05"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right w:val="single" w:sz="4" w:space="0" w:color="auto"/>
            </w:tcBorders>
            <w:vAlign w:val="center"/>
          </w:tcPr>
          <w:p w14:paraId="7E7C0E16"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783568EF"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1.2.2</w:t>
            </w:r>
          </w:p>
        </w:tc>
      </w:tr>
      <w:tr w:rsidR="00015452" w:rsidRPr="00D34644" w14:paraId="719C77A5"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234FAA3D"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Programy prevence</w:t>
            </w:r>
          </w:p>
        </w:tc>
        <w:tc>
          <w:tcPr>
            <w:tcW w:w="6210" w:type="dxa"/>
            <w:tcBorders>
              <w:top w:val="single" w:sz="4" w:space="0" w:color="auto"/>
              <w:left w:val="nil"/>
              <w:bottom w:val="single" w:sz="4" w:space="0" w:color="auto"/>
              <w:right w:val="single" w:sz="4" w:space="0" w:color="auto"/>
            </w:tcBorders>
            <w:vAlign w:val="center"/>
          </w:tcPr>
          <w:p w14:paraId="4242B296" w14:textId="77777777" w:rsidR="00015452" w:rsidRPr="00D34644" w:rsidRDefault="00015452" w:rsidP="00015452">
            <w:pPr>
              <w:spacing w:before="0" w:after="0" w:line="240" w:lineRule="auto"/>
              <w:jc w:val="left"/>
              <w:rPr>
                <w:rFonts w:eastAsia="Times New Roman" w:cs="Calibri"/>
                <w:color w:val="000000"/>
                <w:sz w:val="18"/>
                <w:szCs w:val="18"/>
                <w:lang w:eastAsia="cs-CZ"/>
              </w:rPr>
            </w:pPr>
            <w:r w:rsidRPr="00D34644">
              <w:rPr>
                <w:rFonts w:cs="Calibri"/>
                <w:color w:val="000000"/>
                <w:sz w:val="18"/>
                <w:szCs w:val="18"/>
                <w:lang w:eastAsia="cs-CZ"/>
              </w:rPr>
              <w:t>Počet aktivit vedoucích k osvětě a zdravému vývoji dětí a žáků, aktivity externích odborníků v oblasti prevence</w:t>
            </w:r>
          </w:p>
        </w:tc>
        <w:tc>
          <w:tcPr>
            <w:tcW w:w="1275" w:type="dxa"/>
            <w:tcBorders>
              <w:top w:val="single" w:sz="4" w:space="0" w:color="auto"/>
              <w:left w:val="nil"/>
              <w:bottom w:val="single" w:sz="4" w:space="0" w:color="auto"/>
              <w:right w:val="single" w:sz="4" w:space="0" w:color="auto"/>
            </w:tcBorders>
            <w:noWrap/>
            <w:vAlign w:val="center"/>
          </w:tcPr>
          <w:p w14:paraId="13CA08D3"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left w:val="single" w:sz="4" w:space="0" w:color="auto"/>
              <w:bottom w:val="single" w:sz="4" w:space="0" w:color="auto"/>
              <w:right w:val="single" w:sz="4" w:space="0" w:color="auto"/>
            </w:tcBorders>
            <w:vAlign w:val="center"/>
          </w:tcPr>
          <w:p w14:paraId="48C14272"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391EE74E"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015452" w:rsidRPr="00D34644" w14:paraId="34DA3A78"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1AA6ECC1"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Exkurze u řemeslníků</w:t>
            </w:r>
          </w:p>
        </w:tc>
        <w:tc>
          <w:tcPr>
            <w:tcW w:w="6210" w:type="dxa"/>
            <w:tcBorders>
              <w:top w:val="single" w:sz="4" w:space="0" w:color="auto"/>
              <w:left w:val="nil"/>
              <w:bottom w:val="single" w:sz="4" w:space="0" w:color="auto"/>
              <w:right w:val="single" w:sz="4" w:space="0" w:color="auto"/>
            </w:tcBorders>
            <w:vAlign w:val="center"/>
          </w:tcPr>
          <w:p w14:paraId="10D56CAD" w14:textId="77777777" w:rsidR="00015452" w:rsidRPr="00D34644" w:rsidRDefault="00015452" w:rsidP="00015452">
            <w:pPr>
              <w:spacing w:before="0" w:after="0" w:line="240" w:lineRule="auto"/>
              <w:jc w:val="left"/>
              <w:rPr>
                <w:rFonts w:cs="Calibri"/>
                <w:color w:val="000000"/>
                <w:sz w:val="18"/>
                <w:szCs w:val="18"/>
                <w:lang w:eastAsia="cs-CZ"/>
              </w:rPr>
            </w:pPr>
            <w:r w:rsidRPr="00D34644">
              <w:rPr>
                <w:rFonts w:cs="Calibri"/>
                <w:color w:val="000000"/>
                <w:sz w:val="18"/>
                <w:szCs w:val="18"/>
                <w:lang w:eastAsia="cs-CZ"/>
              </w:rPr>
              <w:t>Podpora kariérového poradenství a rozhodování žáků o budoucím povolání</w:t>
            </w:r>
          </w:p>
          <w:p w14:paraId="66B6E40A" w14:textId="77777777" w:rsidR="00015452" w:rsidRPr="00D34644" w:rsidRDefault="00015452" w:rsidP="00015452">
            <w:pPr>
              <w:spacing w:before="0" w:after="0" w:line="240" w:lineRule="auto"/>
              <w:jc w:val="left"/>
              <w:rPr>
                <w:rFonts w:cs="Calibri"/>
                <w:color w:val="000000"/>
                <w:sz w:val="18"/>
                <w:szCs w:val="18"/>
                <w:lang w:eastAsia="cs-CZ"/>
              </w:rPr>
            </w:pPr>
          </w:p>
        </w:tc>
        <w:tc>
          <w:tcPr>
            <w:tcW w:w="1275" w:type="dxa"/>
            <w:tcBorders>
              <w:top w:val="single" w:sz="4" w:space="0" w:color="auto"/>
              <w:left w:val="nil"/>
              <w:bottom w:val="single" w:sz="4" w:space="0" w:color="auto"/>
              <w:right w:val="single" w:sz="4" w:space="0" w:color="auto"/>
            </w:tcBorders>
            <w:noWrap/>
            <w:vAlign w:val="center"/>
          </w:tcPr>
          <w:p w14:paraId="11574082"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B526BC7" w14:textId="77777777" w:rsidR="00015452" w:rsidRPr="00D34644" w:rsidRDefault="00015452" w:rsidP="00015452">
            <w:pPr>
              <w:spacing w:before="0" w:after="0"/>
              <w:jc w:val="center"/>
              <w:rPr>
                <w:rFonts w:eastAsia="Times New Roman" w:cs="Calibri"/>
                <w:color w:val="000000"/>
                <w:sz w:val="18"/>
                <w:szCs w:val="18"/>
                <w:lang w:eastAsia="cs-CZ"/>
              </w:rPr>
            </w:pPr>
            <w:r w:rsidRPr="00D34644">
              <w:rPr>
                <w:rFonts w:eastAsia="Times New Roman" w:cs="Calibri"/>
                <w:color w:val="000000"/>
                <w:sz w:val="18"/>
                <w:szCs w:val="18"/>
                <w:lang w:eastAsia="cs-CZ"/>
              </w:rPr>
              <w:t>ZŠ a MŠ Podhorní Újezd a Vojice</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03FDA61C" w14:textId="6FCF144A" w:rsidR="00015452" w:rsidRPr="00D34644" w:rsidRDefault="00015452" w:rsidP="00015452">
            <w:pPr>
              <w:spacing w:before="0" w:after="0" w:line="240" w:lineRule="auto"/>
              <w:jc w:val="center"/>
              <w:rPr>
                <w:rFonts w:eastAsia="Times New Roman" w:cs="Calibri"/>
                <w:color w:val="000000"/>
                <w:sz w:val="18"/>
                <w:szCs w:val="18"/>
                <w:lang w:eastAsia="cs-CZ"/>
              </w:rPr>
            </w:pPr>
          </w:p>
        </w:tc>
      </w:tr>
      <w:tr w:rsidR="00015452" w:rsidRPr="00D34644" w14:paraId="7CB74182"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3301CD36"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Zimní olympiáda</w:t>
            </w:r>
          </w:p>
        </w:tc>
        <w:tc>
          <w:tcPr>
            <w:tcW w:w="6210" w:type="dxa"/>
            <w:tcBorders>
              <w:top w:val="single" w:sz="4" w:space="0" w:color="auto"/>
              <w:left w:val="nil"/>
              <w:bottom w:val="single" w:sz="4" w:space="0" w:color="auto"/>
              <w:right w:val="single" w:sz="4" w:space="0" w:color="auto"/>
            </w:tcBorders>
            <w:vAlign w:val="center"/>
          </w:tcPr>
          <w:p w14:paraId="672A4C42" w14:textId="77777777" w:rsidR="00015452" w:rsidRPr="00D34644" w:rsidRDefault="00015452" w:rsidP="00015452">
            <w:pPr>
              <w:spacing w:before="0" w:after="0" w:line="240" w:lineRule="auto"/>
              <w:jc w:val="left"/>
              <w:rPr>
                <w:rFonts w:cs="Calibri"/>
                <w:color w:val="000000"/>
                <w:sz w:val="18"/>
                <w:szCs w:val="16"/>
                <w:lang w:eastAsia="cs-CZ"/>
              </w:rPr>
            </w:pPr>
            <w:r w:rsidRPr="00D34644">
              <w:rPr>
                <w:sz w:val="18"/>
                <w:szCs w:val="16"/>
              </w:rPr>
              <w:t>Rozvoj digitálních, přírodovědných, technických, polytechnických a praktických znalostí a dovedností, fyzické zdatnosti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5CBC704B"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single" w:sz="4" w:space="0" w:color="auto"/>
              <w:left w:val="single" w:sz="4" w:space="0" w:color="auto"/>
              <w:bottom w:val="single" w:sz="4" w:space="0" w:color="auto"/>
              <w:right w:val="single" w:sz="4" w:space="0" w:color="auto"/>
            </w:tcBorders>
            <w:vAlign w:val="center"/>
          </w:tcPr>
          <w:p w14:paraId="442CD1CD"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0679762D"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D34644" w14:paraId="75E6917F"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1D591C07" w14:textId="77777777" w:rsidR="00015452" w:rsidRPr="00D34644" w:rsidRDefault="00015452" w:rsidP="00015452">
            <w:pPr>
              <w:spacing w:before="0" w:after="0" w:line="240" w:lineRule="auto"/>
              <w:jc w:val="left"/>
              <w:rPr>
                <w:rFonts w:eastAsia="Times New Roman" w:cs="Calibri"/>
                <w:b/>
                <w:bCs/>
                <w:color w:val="000000"/>
                <w:sz w:val="18"/>
                <w:szCs w:val="18"/>
                <w:lang w:eastAsia="cs-CZ"/>
              </w:rPr>
            </w:pPr>
            <w:r w:rsidRPr="00D34644">
              <w:rPr>
                <w:rFonts w:eastAsia="Times New Roman" w:cs="Calibri"/>
                <w:b/>
                <w:bCs/>
                <w:color w:val="000000"/>
                <w:sz w:val="18"/>
                <w:szCs w:val="18"/>
                <w:lang w:eastAsia="cs-CZ"/>
              </w:rPr>
              <w:t>Den Země</w:t>
            </w:r>
          </w:p>
        </w:tc>
        <w:tc>
          <w:tcPr>
            <w:tcW w:w="6210" w:type="dxa"/>
            <w:tcBorders>
              <w:top w:val="single" w:sz="4" w:space="0" w:color="auto"/>
              <w:left w:val="nil"/>
              <w:bottom w:val="single" w:sz="4" w:space="0" w:color="auto"/>
              <w:right w:val="single" w:sz="4" w:space="0" w:color="auto"/>
            </w:tcBorders>
            <w:vAlign w:val="center"/>
          </w:tcPr>
          <w:p w14:paraId="7E94FF7F" w14:textId="77777777" w:rsidR="00015452" w:rsidRPr="00D34644" w:rsidRDefault="00015452" w:rsidP="00015452">
            <w:pPr>
              <w:spacing w:before="0" w:after="0" w:line="240" w:lineRule="auto"/>
              <w:jc w:val="left"/>
              <w:rPr>
                <w:sz w:val="18"/>
                <w:szCs w:val="16"/>
              </w:rPr>
            </w:pPr>
            <w:r w:rsidRPr="00D34644">
              <w:rPr>
                <w:rFonts w:cs="Calibri"/>
                <w:color w:val="000000"/>
                <w:sz w:val="18"/>
                <w:szCs w:val="18"/>
                <w:lang w:eastAsia="cs-CZ"/>
              </w:rPr>
              <w:t>Počet aktivit vedoucích k osvětě a zdravému vývoji dětí a žáků, aktivity externích odborníků v oblasti prevence</w:t>
            </w:r>
          </w:p>
        </w:tc>
        <w:tc>
          <w:tcPr>
            <w:tcW w:w="1275" w:type="dxa"/>
            <w:tcBorders>
              <w:top w:val="single" w:sz="4" w:space="0" w:color="auto"/>
              <w:left w:val="nil"/>
              <w:bottom w:val="single" w:sz="4" w:space="0" w:color="auto"/>
              <w:right w:val="single" w:sz="4" w:space="0" w:color="auto"/>
            </w:tcBorders>
            <w:noWrap/>
            <w:vAlign w:val="center"/>
          </w:tcPr>
          <w:p w14:paraId="351AABDD" w14:textId="77777777" w:rsidR="00015452" w:rsidRPr="00D34644" w:rsidRDefault="00015452" w:rsidP="00015452">
            <w:pPr>
              <w:spacing w:before="0" w:after="0" w:line="240" w:lineRule="auto"/>
              <w:jc w:val="right"/>
              <w:rPr>
                <w:rFonts w:eastAsia="Times New Roman" w:cs="Calibri"/>
                <w:color w:val="000000"/>
                <w:sz w:val="18"/>
                <w:szCs w:val="18"/>
                <w:lang w:eastAsia="cs-CZ"/>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B401985"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451FF429"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4.2.1</w:t>
            </w:r>
          </w:p>
        </w:tc>
      </w:tr>
      <w:tr w:rsidR="00015452" w:rsidRPr="00D34644" w14:paraId="5A990914"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2968B5B7"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 xml:space="preserve">Divadelní představení </w:t>
            </w:r>
          </w:p>
        </w:tc>
        <w:tc>
          <w:tcPr>
            <w:tcW w:w="6210" w:type="dxa"/>
            <w:tcBorders>
              <w:top w:val="single" w:sz="4" w:space="0" w:color="auto"/>
              <w:left w:val="nil"/>
              <w:bottom w:val="single" w:sz="4" w:space="0" w:color="auto"/>
              <w:right w:val="single" w:sz="4" w:space="0" w:color="auto"/>
            </w:tcBorders>
            <w:vAlign w:val="center"/>
          </w:tcPr>
          <w:p w14:paraId="310FFBA2" w14:textId="77777777" w:rsidR="00015452" w:rsidRPr="00D34644" w:rsidRDefault="00015452" w:rsidP="00015452">
            <w:pPr>
              <w:spacing w:before="0" w:after="0" w:line="240" w:lineRule="auto"/>
              <w:jc w:val="left"/>
              <w:rPr>
                <w:sz w:val="18"/>
                <w:szCs w:val="16"/>
              </w:rPr>
            </w:pPr>
            <w:r w:rsidRPr="00D34644">
              <w:rPr>
                <w:rFonts w:eastAsia="Times New Roman" w:cs="Calibri"/>
                <w:color w:val="000000"/>
                <w:sz w:val="18"/>
                <w:szCs w:val="18"/>
                <w:lang w:eastAsia="cs-CZ"/>
              </w:rPr>
              <w:t>Počet projektů zaměřených na čtenářskou, matematickou a jazykovou gramotnost/ pregramotnost</w:t>
            </w:r>
          </w:p>
        </w:tc>
        <w:tc>
          <w:tcPr>
            <w:tcW w:w="1275" w:type="dxa"/>
            <w:tcBorders>
              <w:top w:val="single" w:sz="4" w:space="0" w:color="auto"/>
              <w:left w:val="nil"/>
              <w:bottom w:val="single" w:sz="4" w:space="0" w:color="auto"/>
              <w:right w:val="single" w:sz="4" w:space="0" w:color="auto"/>
            </w:tcBorders>
            <w:noWrap/>
            <w:vAlign w:val="center"/>
          </w:tcPr>
          <w:p w14:paraId="4D353AA3" w14:textId="77777777" w:rsidR="00015452" w:rsidRPr="00D34644" w:rsidRDefault="00015452" w:rsidP="00015452">
            <w:pPr>
              <w:spacing w:before="0" w:after="0" w:line="240" w:lineRule="auto"/>
              <w:jc w:val="right"/>
              <w:rPr>
                <w:rFonts w:eastAsia="Times New Roman" w:cs="Calibri"/>
                <w:color w:val="000000"/>
                <w:sz w:val="18"/>
                <w:szCs w:val="18"/>
                <w:lang w:eastAsia="cs-CZ"/>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E174F51"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2F4A9092"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1.1.1</w:t>
            </w:r>
          </w:p>
        </w:tc>
      </w:tr>
      <w:tr w:rsidR="00015452" w:rsidRPr="00D34644" w14:paraId="468EE4A9"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3BFE2E84"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Celoroční projekt „Cesta dětí do staletí“</w:t>
            </w:r>
          </w:p>
        </w:tc>
        <w:tc>
          <w:tcPr>
            <w:tcW w:w="6210" w:type="dxa"/>
            <w:tcBorders>
              <w:top w:val="single" w:sz="4" w:space="0" w:color="auto"/>
              <w:left w:val="nil"/>
              <w:bottom w:val="single" w:sz="4" w:space="0" w:color="auto"/>
              <w:right w:val="single" w:sz="4" w:space="0" w:color="auto"/>
            </w:tcBorders>
            <w:vAlign w:val="center"/>
          </w:tcPr>
          <w:p w14:paraId="214B4729" w14:textId="77777777" w:rsidR="00015452" w:rsidRPr="00D34644" w:rsidRDefault="00015452" w:rsidP="00015452">
            <w:pPr>
              <w:spacing w:before="0" w:after="0" w:line="240" w:lineRule="auto"/>
              <w:jc w:val="left"/>
              <w:rPr>
                <w:sz w:val="18"/>
                <w:szCs w:val="16"/>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5FF5B520" w14:textId="77777777" w:rsidR="00015452" w:rsidRPr="00D34644" w:rsidRDefault="00015452" w:rsidP="00015452">
            <w:pPr>
              <w:spacing w:before="0" w:after="0" w:line="240" w:lineRule="auto"/>
              <w:jc w:val="right"/>
              <w:rPr>
                <w:rFonts w:eastAsia="Times New Roman" w:cs="Calibri"/>
                <w:color w:val="000000"/>
                <w:sz w:val="18"/>
                <w:szCs w:val="18"/>
                <w:lang w:eastAsia="cs-CZ"/>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0328688"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5D5FFD8D" w14:textId="77777777" w:rsidR="00015452" w:rsidRPr="00D34644"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tr w:rsidR="00015452" w:rsidRPr="005E21AD" w14:paraId="41569F52" w14:textId="77777777" w:rsidTr="008F2BD6">
        <w:trPr>
          <w:trHeight w:val="170"/>
        </w:trPr>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72E70A72" w14:textId="77777777" w:rsidR="00015452" w:rsidRPr="00D34644" w:rsidRDefault="00015452" w:rsidP="00015452">
            <w:pPr>
              <w:spacing w:before="0" w:after="0" w:line="240" w:lineRule="auto"/>
              <w:jc w:val="left"/>
              <w:rPr>
                <w:rFonts w:eastAsia="Times New Roman" w:cs="Calibri"/>
                <w:b/>
                <w:bCs/>
                <w:sz w:val="18"/>
                <w:szCs w:val="18"/>
                <w:lang w:eastAsia="cs-CZ"/>
              </w:rPr>
            </w:pPr>
            <w:r w:rsidRPr="00D34644">
              <w:rPr>
                <w:rFonts w:eastAsia="Times New Roman" w:cs="Calibri"/>
                <w:b/>
                <w:bCs/>
                <w:sz w:val="18"/>
                <w:szCs w:val="18"/>
                <w:lang w:eastAsia="cs-CZ"/>
              </w:rPr>
              <w:t>Dýně</w:t>
            </w:r>
          </w:p>
        </w:tc>
        <w:tc>
          <w:tcPr>
            <w:tcW w:w="6210" w:type="dxa"/>
            <w:tcBorders>
              <w:top w:val="single" w:sz="4" w:space="0" w:color="auto"/>
              <w:left w:val="nil"/>
              <w:bottom w:val="single" w:sz="4" w:space="0" w:color="auto"/>
              <w:right w:val="single" w:sz="4" w:space="0" w:color="auto"/>
            </w:tcBorders>
            <w:vAlign w:val="center"/>
          </w:tcPr>
          <w:p w14:paraId="2488BC90" w14:textId="77777777" w:rsidR="00015452" w:rsidRPr="00D34644" w:rsidRDefault="00015452" w:rsidP="00015452">
            <w:pPr>
              <w:spacing w:before="0" w:after="0" w:line="240" w:lineRule="auto"/>
              <w:jc w:val="left"/>
              <w:rPr>
                <w:rFonts w:cs="Calibri"/>
                <w:color w:val="000000"/>
                <w:sz w:val="18"/>
                <w:szCs w:val="16"/>
                <w:lang w:eastAsia="cs-CZ"/>
              </w:rPr>
            </w:pPr>
            <w:r w:rsidRPr="00D34644">
              <w:rPr>
                <w:rFonts w:eastAsia="Times New Roman" w:cs="Calibri"/>
                <w:color w:val="000000"/>
                <w:sz w:val="18"/>
                <w:szCs w:val="18"/>
                <w:lang w:eastAsia="cs-CZ"/>
              </w:rPr>
              <w:t>Počet projektů zaměřených na rozvoj digitálních, přírodovědných, technických, polytechnických, sociálních, mediálních, uměleckých, finančních a občanských znalostí a dovedností vč. praktických dovedností a zdravého vývoje dětí a žáků</w:t>
            </w:r>
          </w:p>
        </w:tc>
        <w:tc>
          <w:tcPr>
            <w:tcW w:w="1275" w:type="dxa"/>
            <w:tcBorders>
              <w:top w:val="single" w:sz="4" w:space="0" w:color="auto"/>
              <w:left w:val="nil"/>
              <w:bottom w:val="single" w:sz="4" w:space="0" w:color="auto"/>
              <w:right w:val="single" w:sz="4" w:space="0" w:color="auto"/>
            </w:tcBorders>
            <w:noWrap/>
            <w:vAlign w:val="center"/>
          </w:tcPr>
          <w:p w14:paraId="2CB6B19C" w14:textId="77777777" w:rsidR="00015452" w:rsidRPr="00D34644" w:rsidRDefault="00015452" w:rsidP="00015452">
            <w:pPr>
              <w:spacing w:before="0" w:after="0" w:line="240" w:lineRule="auto"/>
              <w:jc w:val="right"/>
              <w:rPr>
                <w:rFonts w:eastAsia="Times New Roman" w:cs="Calibri"/>
                <w:color w:val="000000"/>
                <w:sz w:val="18"/>
                <w:szCs w:val="18"/>
                <w:lang w:eastAsia="cs-CZ"/>
              </w:rPr>
            </w:pPr>
            <w:r w:rsidRPr="00D34644">
              <w:rPr>
                <w:rFonts w:eastAsia="Times New Roman" w:cs="Calibri"/>
                <w:color w:val="000000"/>
                <w:sz w:val="18"/>
                <w:szCs w:val="18"/>
                <w:lang w:eastAsia="cs-CZ"/>
              </w:rPr>
              <w:t>1</w:t>
            </w:r>
          </w:p>
        </w:tc>
        <w:tc>
          <w:tcPr>
            <w:tcW w:w="1843" w:type="dxa"/>
            <w:vMerge/>
            <w:tcBorders>
              <w:top w:val="single" w:sz="4" w:space="0" w:color="auto"/>
              <w:left w:val="single" w:sz="4" w:space="0" w:color="auto"/>
              <w:bottom w:val="single" w:sz="4" w:space="0" w:color="auto"/>
              <w:right w:val="single" w:sz="4" w:space="0" w:color="auto"/>
            </w:tcBorders>
            <w:vAlign w:val="center"/>
          </w:tcPr>
          <w:p w14:paraId="77C88A94" w14:textId="77777777" w:rsidR="00015452" w:rsidRPr="00D34644" w:rsidRDefault="00015452" w:rsidP="00015452">
            <w:pPr>
              <w:spacing w:before="0" w:after="0"/>
              <w:jc w:val="left"/>
              <w:rPr>
                <w:rFonts w:eastAsia="Times New Roman" w:cs="Calibri"/>
                <w:color w:val="000000"/>
                <w:sz w:val="18"/>
                <w:szCs w:val="18"/>
                <w:lang w:eastAsia="cs-CZ"/>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637958F5" w14:textId="77777777" w:rsidR="00015452" w:rsidRPr="00351A5B" w:rsidRDefault="00015452" w:rsidP="00015452">
            <w:pPr>
              <w:spacing w:before="0" w:after="0" w:line="240" w:lineRule="auto"/>
              <w:jc w:val="center"/>
              <w:rPr>
                <w:rFonts w:eastAsia="Times New Roman" w:cs="Calibri"/>
                <w:color w:val="000000"/>
                <w:sz w:val="18"/>
                <w:szCs w:val="18"/>
                <w:lang w:eastAsia="cs-CZ"/>
              </w:rPr>
            </w:pPr>
            <w:r w:rsidRPr="00D34644">
              <w:rPr>
                <w:rFonts w:eastAsia="Times New Roman" w:cs="Calibri"/>
                <w:color w:val="000000"/>
                <w:sz w:val="18"/>
                <w:szCs w:val="18"/>
                <w:lang w:eastAsia="cs-CZ"/>
              </w:rPr>
              <w:t>1.2.1</w:t>
            </w:r>
          </w:p>
        </w:tc>
      </w:tr>
      <w:bookmarkEnd w:id="43"/>
    </w:tbl>
    <w:p w14:paraId="332AF158" w14:textId="77777777" w:rsidR="00F432BA" w:rsidRDefault="00F432BA" w:rsidP="00F432BA">
      <w:pPr>
        <w:spacing w:after="0"/>
        <w:rPr>
          <w:rFonts w:cstheme="minorHAnsi"/>
          <w:color w:val="202124"/>
          <w:sz w:val="24"/>
          <w:szCs w:val="24"/>
          <w:shd w:val="clear" w:color="auto" w:fill="FFFFFF"/>
        </w:rPr>
      </w:pPr>
    </w:p>
    <w:p w14:paraId="11798DAB" w14:textId="77777777" w:rsidR="00F432BA" w:rsidRDefault="00F432BA" w:rsidP="00F432BA">
      <w:pPr>
        <w:spacing w:after="0"/>
        <w:rPr>
          <w:rFonts w:cstheme="minorHAnsi"/>
          <w:color w:val="202124"/>
          <w:sz w:val="24"/>
          <w:szCs w:val="24"/>
          <w:shd w:val="clear" w:color="auto" w:fill="FFFFFF"/>
        </w:rPr>
      </w:pPr>
    </w:p>
    <w:p w14:paraId="7F3CA4A5" w14:textId="77777777" w:rsidR="00F432BA" w:rsidRDefault="00F432BA" w:rsidP="00F432BA">
      <w:pPr>
        <w:spacing w:after="0"/>
        <w:rPr>
          <w:rFonts w:cstheme="minorHAnsi"/>
          <w:color w:val="202124"/>
          <w:sz w:val="24"/>
          <w:szCs w:val="24"/>
          <w:shd w:val="clear" w:color="auto" w:fill="FFFFFF"/>
        </w:rPr>
      </w:pPr>
    </w:p>
    <w:p w14:paraId="548551BD" w14:textId="77777777" w:rsidR="00F432BA" w:rsidRDefault="00F432BA" w:rsidP="00F432BA">
      <w:pPr>
        <w:spacing w:after="0"/>
        <w:rPr>
          <w:rFonts w:cstheme="minorHAnsi"/>
          <w:color w:val="202124"/>
          <w:sz w:val="24"/>
          <w:szCs w:val="24"/>
          <w:shd w:val="clear" w:color="auto" w:fill="FFFFFF"/>
        </w:rPr>
      </w:pPr>
    </w:p>
    <w:p w14:paraId="199DACFC" w14:textId="77777777" w:rsidR="00F432BA" w:rsidRDefault="00F432BA" w:rsidP="00F432BA">
      <w:pPr>
        <w:spacing w:after="0"/>
        <w:rPr>
          <w:rFonts w:cstheme="minorHAnsi"/>
          <w:color w:val="202124"/>
          <w:sz w:val="24"/>
          <w:szCs w:val="24"/>
          <w:shd w:val="clear" w:color="auto" w:fill="FFFFFF"/>
        </w:rPr>
        <w:sectPr w:rsidR="00F432BA" w:rsidSect="00F432BA">
          <w:headerReference w:type="default" r:id="rId76"/>
          <w:type w:val="continuous"/>
          <w:pgSz w:w="16838" w:h="11906" w:orient="landscape"/>
          <w:pgMar w:top="720" w:right="720" w:bottom="720" w:left="720" w:header="0" w:footer="54" w:gutter="0"/>
          <w:cols w:space="708"/>
        </w:sectPr>
      </w:pPr>
    </w:p>
    <w:p w14:paraId="191538A6" w14:textId="7BF70BB6" w:rsidR="00B579DD" w:rsidRDefault="00B579DD" w:rsidP="00B579DD">
      <w:pPr>
        <w:pStyle w:val="Cle"/>
      </w:pPr>
      <w:bookmarkStart w:id="57" w:name="_Toc116044597"/>
      <w:bookmarkStart w:id="58" w:name="_Toc170292171"/>
      <w:bookmarkEnd w:id="44"/>
      <w:r w:rsidRPr="00536F12">
        <w:t>Přehled aktivit škol - šablony I</w:t>
      </w:r>
      <w:bookmarkEnd w:id="57"/>
      <w:r>
        <w:t>V (OP JAK)</w:t>
      </w:r>
      <w:bookmarkEnd w:id="58"/>
    </w:p>
    <w:p w14:paraId="5E2B0854" w14:textId="409449AB" w:rsidR="00B579DD" w:rsidRDefault="00B579DD" w:rsidP="00B579DD">
      <w:pPr>
        <w:pStyle w:val="Titulek"/>
      </w:pPr>
      <w:bookmarkStart w:id="59" w:name="_Toc168055609"/>
      <w:r>
        <w:t xml:space="preserve">Tabulka </w:t>
      </w:r>
      <w:r>
        <w:fldChar w:fldCharType="begin"/>
      </w:r>
      <w:r>
        <w:instrText xml:space="preserve"> SEQ Tabulka \* ARABIC </w:instrText>
      </w:r>
      <w:r>
        <w:fldChar w:fldCharType="separate"/>
      </w:r>
      <w:r w:rsidR="004D0F71">
        <w:rPr>
          <w:noProof/>
        </w:rPr>
        <w:t>5</w:t>
      </w:r>
      <w:r>
        <w:rPr>
          <w:noProof/>
        </w:rPr>
        <w:fldChar w:fldCharType="end"/>
      </w:r>
      <w:r>
        <w:t xml:space="preserve"> Přehled aktivit škol – šablony IV</w:t>
      </w:r>
      <w:bookmarkEnd w:id="59"/>
    </w:p>
    <w:tbl>
      <w:tblPr>
        <w:tblW w:w="10338" w:type="dxa"/>
        <w:tblCellMar>
          <w:left w:w="70" w:type="dxa"/>
          <w:right w:w="70" w:type="dxa"/>
        </w:tblCellMar>
        <w:tblLook w:val="04A0" w:firstRow="1" w:lastRow="0" w:firstColumn="1" w:lastColumn="0" w:noHBand="0" w:noVBand="1"/>
      </w:tblPr>
      <w:tblGrid>
        <w:gridCol w:w="4952"/>
        <w:gridCol w:w="1275"/>
        <w:gridCol w:w="1701"/>
        <w:gridCol w:w="2410"/>
      </w:tblGrid>
      <w:tr w:rsidR="00B579DD" w:rsidRPr="00911693" w14:paraId="53A373C2" w14:textId="77777777" w:rsidTr="00837D6B">
        <w:trPr>
          <w:trHeight w:val="315"/>
        </w:trPr>
        <w:tc>
          <w:tcPr>
            <w:tcW w:w="1033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9DED3F" w14:textId="77777777" w:rsidR="00B579DD" w:rsidRPr="00911693" w:rsidRDefault="00B579DD" w:rsidP="00837D6B">
            <w:pPr>
              <w:spacing w:before="0" w:after="0" w:line="240" w:lineRule="auto"/>
              <w:jc w:val="center"/>
              <w:rPr>
                <w:rFonts w:eastAsia="Times New Roman" w:cs="Calibri"/>
                <w:color w:val="000000"/>
                <w:szCs w:val="22"/>
                <w:lang w:eastAsia="cs-CZ"/>
              </w:rPr>
            </w:pPr>
            <w:r w:rsidRPr="00911693">
              <w:rPr>
                <w:rFonts w:eastAsia="Times New Roman" w:cs="Calibri"/>
                <w:color w:val="000000"/>
                <w:szCs w:val="22"/>
                <w:lang w:eastAsia="cs-CZ"/>
              </w:rPr>
              <w:t>ORP HOŘICE</w:t>
            </w:r>
          </w:p>
        </w:tc>
      </w:tr>
      <w:tr w:rsidR="00B579DD" w:rsidRPr="00911693" w14:paraId="50C3CE2D" w14:textId="77777777" w:rsidTr="00837D6B">
        <w:trPr>
          <w:trHeight w:val="300"/>
        </w:trPr>
        <w:tc>
          <w:tcPr>
            <w:tcW w:w="4952" w:type="dxa"/>
            <w:tcBorders>
              <w:top w:val="nil"/>
              <w:left w:val="single" w:sz="8" w:space="0" w:color="auto"/>
              <w:bottom w:val="single" w:sz="4" w:space="0" w:color="8EA9DB"/>
              <w:right w:val="nil"/>
            </w:tcBorders>
            <w:shd w:val="clear" w:color="D9E1F2" w:fill="D9E1F2"/>
            <w:noWrap/>
            <w:vAlign w:val="bottom"/>
            <w:hideMark/>
          </w:tcPr>
          <w:p w14:paraId="409CCC91"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Název aktivity/název projektu</w:t>
            </w:r>
          </w:p>
        </w:tc>
        <w:tc>
          <w:tcPr>
            <w:tcW w:w="1275" w:type="dxa"/>
            <w:tcBorders>
              <w:top w:val="nil"/>
              <w:left w:val="nil"/>
              <w:bottom w:val="single" w:sz="4" w:space="0" w:color="8EA9DB"/>
              <w:right w:val="nil"/>
            </w:tcBorders>
            <w:shd w:val="clear" w:color="D9E1F2" w:fill="D9E1F2"/>
            <w:noWrap/>
            <w:vAlign w:val="bottom"/>
            <w:hideMark/>
          </w:tcPr>
          <w:p w14:paraId="5A60B083"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Počet z škol</w:t>
            </w:r>
          </w:p>
        </w:tc>
        <w:tc>
          <w:tcPr>
            <w:tcW w:w="1701" w:type="dxa"/>
            <w:tcBorders>
              <w:top w:val="nil"/>
              <w:left w:val="nil"/>
              <w:bottom w:val="single" w:sz="4" w:space="0" w:color="8EA9DB"/>
              <w:right w:val="nil"/>
            </w:tcBorders>
            <w:shd w:val="clear" w:color="D9E1F2" w:fill="D9E1F2"/>
            <w:noWrap/>
            <w:vAlign w:val="bottom"/>
            <w:hideMark/>
          </w:tcPr>
          <w:p w14:paraId="4A6089A0"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Počet aktivi</w:t>
            </w:r>
            <w:r>
              <w:rPr>
                <w:rFonts w:eastAsia="Times New Roman" w:cs="Calibri"/>
                <w:b/>
                <w:bCs/>
                <w:color w:val="000000"/>
                <w:szCs w:val="22"/>
                <w:lang w:eastAsia="cs-CZ"/>
              </w:rPr>
              <w:t>t</w:t>
            </w:r>
          </w:p>
        </w:tc>
        <w:tc>
          <w:tcPr>
            <w:tcW w:w="2410" w:type="dxa"/>
            <w:tcBorders>
              <w:top w:val="nil"/>
              <w:left w:val="nil"/>
              <w:bottom w:val="single" w:sz="4" w:space="0" w:color="8EA9DB"/>
              <w:right w:val="single" w:sz="8" w:space="0" w:color="auto"/>
            </w:tcBorders>
            <w:shd w:val="clear" w:color="D9E1F2" w:fill="D9E1F2"/>
            <w:noWrap/>
            <w:vAlign w:val="bottom"/>
            <w:hideMark/>
          </w:tcPr>
          <w:p w14:paraId="748C9883"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Rozpočet</w:t>
            </w:r>
          </w:p>
        </w:tc>
      </w:tr>
      <w:tr w:rsidR="00B579DD" w:rsidRPr="00911693" w14:paraId="371F43CD"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02C98678"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Inovativní vzdělávání dětí v MŠ </w:t>
            </w:r>
          </w:p>
        </w:tc>
        <w:tc>
          <w:tcPr>
            <w:tcW w:w="1275" w:type="dxa"/>
            <w:tcBorders>
              <w:top w:val="nil"/>
              <w:left w:val="nil"/>
              <w:bottom w:val="single" w:sz="4" w:space="0" w:color="8EA9DB"/>
              <w:right w:val="nil"/>
            </w:tcBorders>
            <w:shd w:val="clear" w:color="auto" w:fill="auto"/>
            <w:noWrap/>
            <w:vAlign w:val="bottom"/>
            <w:hideMark/>
          </w:tcPr>
          <w:p w14:paraId="08384F36"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7</w:t>
            </w:r>
          </w:p>
        </w:tc>
        <w:tc>
          <w:tcPr>
            <w:tcW w:w="1701" w:type="dxa"/>
            <w:tcBorders>
              <w:top w:val="nil"/>
              <w:left w:val="nil"/>
              <w:bottom w:val="single" w:sz="4" w:space="0" w:color="8EA9DB"/>
              <w:right w:val="nil"/>
            </w:tcBorders>
            <w:shd w:val="clear" w:color="auto" w:fill="auto"/>
            <w:noWrap/>
            <w:vAlign w:val="bottom"/>
            <w:hideMark/>
          </w:tcPr>
          <w:p w14:paraId="73438523"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28</w:t>
            </w:r>
          </w:p>
        </w:tc>
        <w:tc>
          <w:tcPr>
            <w:tcW w:w="2410" w:type="dxa"/>
            <w:tcBorders>
              <w:top w:val="nil"/>
              <w:left w:val="nil"/>
              <w:bottom w:val="single" w:sz="4" w:space="0" w:color="8EA9DB"/>
              <w:right w:val="single" w:sz="8" w:space="0" w:color="auto"/>
            </w:tcBorders>
            <w:shd w:val="clear" w:color="auto" w:fill="auto"/>
            <w:noWrap/>
            <w:vAlign w:val="bottom"/>
            <w:hideMark/>
          </w:tcPr>
          <w:p w14:paraId="00577B3B"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1 120 000,00 </w:t>
            </w:r>
          </w:p>
        </w:tc>
      </w:tr>
      <w:tr w:rsidR="00B579DD" w:rsidRPr="00911693" w14:paraId="2720544B"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4578E03F"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1.I/6 </w:t>
            </w:r>
          </w:p>
        </w:tc>
        <w:tc>
          <w:tcPr>
            <w:tcW w:w="1275" w:type="dxa"/>
            <w:tcBorders>
              <w:top w:val="nil"/>
              <w:left w:val="nil"/>
              <w:bottom w:val="nil"/>
              <w:right w:val="nil"/>
            </w:tcBorders>
            <w:shd w:val="clear" w:color="auto" w:fill="auto"/>
            <w:noWrap/>
            <w:vAlign w:val="bottom"/>
            <w:hideMark/>
          </w:tcPr>
          <w:p w14:paraId="493FB1C5"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7</w:t>
            </w:r>
          </w:p>
        </w:tc>
        <w:tc>
          <w:tcPr>
            <w:tcW w:w="1701" w:type="dxa"/>
            <w:tcBorders>
              <w:top w:val="nil"/>
              <w:left w:val="nil"/>
              <w:bottom w:val="nil"/>
              <w:right w:val="nil"/>
            </w:tcBorders>
            <w:shd w:val="clear" w:color="auto" w:fill="auto"/>
            <w:noWrap/>
            <w:vAlign w:val="bottom"/>
            <w:hideMark/>
          </w:tcPr>
          <w:p w14:paraId="2B93A716"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28</w:t>
            </w:r>
          </w:p>
        </w:tc>
        <w:tc>
          <w:tcPr>
            <w:tcW w:w="2410" w:type="dxa"/>
            <w:tcBorders>
              <w:top w:val="nil"/>
              <w:left w:val="nil"/>
              <w:bottom w:val="nil"/>
              <w:right w:val="single" w:sz="8" w:space="0" w:color="auto"/>
            </w:tcBorders>
            <w:shd w:val="clear" w:color="auto" w:fill="auto"/>
            <w:noWrap/>
            <w:vAlign w:val="bottom"/>
            <w:hideMark/>
          </w:tcPr>
          <w:p w14:paraId="5A7DCCA2"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1 120 000,00 </w:t>
            </w:r>
          </w:p>
        </w:tc>
      </w:tr>
      <w:tr w:rsidR="00B579DD" w:rsidRPr="00911693" w14:paraId="09E87466"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1E4E9B3D"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Inovativní vzdělávání účastníků zájmového vzdělávání v SVČ </w:t>
            </w:r>
          </w:p>
        </w:tc>
        <w:tc>
          <w:tcPr>
            <w:tcW w:w="1275" w:type="dxa"/>
            <w:tcBorders>
              <w:top w:val="nil"/>
              <w:left w:val="nil"/>
              <w:bottom w:val="single" w:sz="4" w:space="0" w:color="8EA9DB"/>
              <w:right w:val="nil"/>
            </w:tcBorders>
            <w:shd w:val="clear" w:color="auto" w:fill="auto"/>
            <w:noWrap/>
            <w:vAlign w:val="bottom"/>
            <w:hideMark/>
          </w:tcPr>
          <w:p w14:paraId="48A62C68"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1701" w:type="dxa"/>
            <w:tcBorders>
              <w:top w:val="nil"/>
              <w:left w:val="nil"/>
              <w:bottom w:val="single" w:sz="4" w:space="0" w:color="8EA9DB"/>
              <w:right w:val="nil"/>
            </w:tcBorders>
            <w:shd w:val="clear" w:color="auto" w:fill="auto"/>
            <w:noWrap/>
            <w:vAlign w:val="bottom"/>
            <w:hideMark/>
          </w:tcPr>
          <w:p w14:paraId="2A0262EE"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57</w:t>
            </w:r>
          </w:p>
        </w:tc>
        <w:tc>
          <w:tcPr>
            <w:tcW w:w="2410" w:type="dxa"/>
            <w:tcBorders>
              <w:top w:val="nil"/>
              <w:left w:val="nil"/>
              <w:bottom w:val="single" w:sz="4" w:space="0" w:color="8EA9DB"/>
              <w:right w:val="single" w:sz="8" w:space="0" w:color="auto"/>
            </w:tcBorders>
            <w:shd w:val="clear" w:color="auto" w:fill="auto"/>
            <w:noWrap/>
            <w:vAlign w:val="bottom"/>
            <w:hideMark/>
          </w:tcPr>
          <w:p w14:paraId="389A1370"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912 000,00 </w:t>
            </w:r>
          </w:p>
        </w:tc>
      </w:tr>
      <w:tr w:rsidR="00B579DD" w:rsidRPr="00911693" w14:paraId="4EBEB75E"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35C63630"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1.VI/3 </w:t>
            </w:r>
          </w:p>
        </w:tc>
        <w:tc>
          <w:tcPr>
            <w:tcW w:w="1275" w:type="dxa"/>
            <w:tcBorders>
              <w:top w:val="nil"/>
              <w:left w:val="nil"/>
              <w:bottom w:val="nil"/>
              <w:right w:val="nil"/>
            </w:tcBorders>
            <w:shd w:val="clear" w:color="auto" w:fill="auto"/>
            <w:noWrap/>
            <w:vAlign w:val="bottom"/>
            <w:hideMark/>
          </w:tcPr>
          <w:p w14:paraId="10198DB5"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1701" w:type="dxa"/>
            <w:tcBorders>
              <w:top w:val="nil"/>
              <w:left w:val="nil"/>
              <w:bottom w:val="nil"/>
              <w:right w:val="nil"/>
            </w:tcBorders>
            <w:shd w:val="clear" w:color="auto" w:fill="auto"/>
            <w:noWrap/>
            <w:vAlign w:val="bottom"/>
            <w:hideMark/>
          </w:tcPr>
          <w:p w14:paraId="3F5E0A0F"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57</w:t>
            </w:r>
          </w:p>
        </w:tc>
        <w:tc>
          <w:tcPr>
            <w:tcW w:w="2410" w:type="dxa"/>
            <w:tcBorders>
              <w:top w:val="nil"/>
              <w:left w:val="nil"/>
              <w:bottom w:val="nil"/>
              <w:right w:val="single" w:sz="8" w:space="0" w:color="auto"/>
            </w:tcBorders>
            <w:shd w:val="clear" w:color="auto" w:fill="auto"/>
            <w:noWrap/>
            <w:vAlign w:val="bottom"/>
            <w:hideMark/>
          </w:tcPr>
          <w:p w14:paraId="15B4A8DC"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912 000,00 </w:t>
            </w:r>
          </w:p>
        </w:tc>
      </w:tr>
      <w:tr w:rsidR="00B579DD" w:rsidRPr="00911693" w14:paraId="2226CC7A"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058D7AE0"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Inovativní vzdělávání účastníků zájmového vzdělávání v ŠD/ŠK </w:t>
            </w:r>
          </w:p>
        </w:tc>
        <w:tc>
          <w:tcPr>
            <w:tcW w:w="1275" w:type="dxa"/>
            <w:tcBorders>
              <w:top w:val="nil"/>
              <w:left w:val="nil"/>
              <w:bottom w:val="single" w:sz="4" w:space="0" w:color="8EA9DB"/>
              <w:right w:val="nil"/>
            </w:tcBorders>
            <w:shd w:val="clear" w:color="auto" w:fill="auto"/>
            <w:noWrap/>
            <w:vAlign w:val="bottom"/>
            <w:hideMark/>
          </w:tcPr>
          <w:p w14:paraId="1FAFA22B"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7</w:t>
            </w:r>
          </w:p>
        </w:tc>
        <w:tc>
          <w:tcPr>
            <w:tcW w:w="1701" w:type="dxa"/>
            <w:tcBorders>
              <w:top w:val="nil"/>
              <w:left w:val="nil"/>
              <w:bottom w:val="single" w:sz="4" w:space="0" w:color="8EA9DB"/>
              <w:right w:val="nil"/>
            </w:tcBorders>
            <w:shd w:val="clear" w:color="auto" w:fill="auto"/>
            <w:noWrap/>
            <w:vAlign w:val="bottom"/>
            <w:hideMark/>
          </w:tcPr>
          <w:p w14:paraId="2FED0757"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17</w:t>
            </w:r>
          </w:p>
        </w:tc>
        <w:tc>
          <w:tcPr>
            <w:tcW w:w="2410" w:type="dxa"/>
            <w:tcBorders>
              <w:top w:val="nil"/>
              <w:left w:val="nil"/>
              <w:bottom w:val="single" w:sz="4" w:space="0" w:color="8EA9DB"/>
              <w:right w:val="single" w:sz="8" w:space="0" w:color="auto"/>
            </w:tcBorders>
            <w:shd w:val="clear" w:color="auto" w:fill="auto"/>
            <w:noWrap/>
            <w:vAlign w:val="bottom"/>
            <w:hideMark/>
          </w:tcPr>
          <w:p w14:paraId="333F6587"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680 000,00 </w:t>
            </w:r>
          </w:p>
        </w:tc>
      </w:tr>
      <w:tr w:rsidR="00B579DD" w:rsidRPr="00911693" w14:paraId="39561F00"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457F3565"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1.V/3 </w:t>
            </w:r>
          </w:p>
        </w:tc>
        <w:tc>
          <w:tcPr>
            <w:tcW w:w="1275" w:type="dxa"/>
            <w:tcBorders>
              <w:top w:val="nil"/>
              <w:left w:val="nil"/>
              <w:bottom w:val="nil"/>
              <w:right w:val="nil"/>
            </w:tcBorders>
            <w:shd w:val="clear" w:color="auto" w:fill="auto"/>
            <w:noWrap/>
            <w:vAlign w:val="bottom"/>
            <w:hideMark/>
          </w:tcPr>
          <w:p w14:paraId="3C302BB3"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7</w:t>
            </w:r>
          </w:p>
        </w:tc>
        <w:tc>
          <w:tcPr>
            <w:tcW w:w="1701" w:type="dxa"/>
            <w:tcBorders>
              <w:top w:val="nil"/>
              <w:left w:val="nil"/>
              <w:bottom w:val="nil"/>
              <w:right w:val="nil"/>
            </w:tcBorders>
            <w:shd w:val="clear" w:color="auto" w:fill="auto"/>
            <w:noWrap/>
            <w:vAlign w:val="bottom"/>
            <w:hideMark/>
          </w:tcPr>
          <w:p w14:paraId="1F093ADC"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17</w:t>
            </w:r>
          </w:p>
        </w:tc>
        <w:tc>
          <w:tcPr>
            <w:tcW w:w="2410" w:type="dxa"/>
            <w:tcBorders>
              <w:top w:val="nil"/>
              <w:left w:val="nil"/>
              <w:bottom w:val="nil"/>
              <w:right w:val="single" w:sz="8" w:space="0" w:color="auto"/>
            </w:tcBorders>
            <w:shd w:val="clear" w:color="auto" w:fill="auto"/>
            <w:noWrap/>
            <w:vAlign w:val="bottom"/>
            <w:hideMark/>
          </w:tcPr>
          <w:p w14:paraId="4023D2AD"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680 000,00 </w:t>
            </w:r>
          </w:p>
        </w:tc>
      </w:tr>
      <w:tr w:rsidR="00B579DD" w:rsidRPr="00911693" w14:paraId="32369313"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37F008E9"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Inovativní vzdělávání žáků v ZŠ </w:t>
            </w:r>
          </w:p>
        </w:tc>
        <w:tc>
          <w:tcPr>
            <w:tcW w:w="1275" w:type="dxa"/>
            <w:tcBorders>
              <w:top w:val="nil"/>
              <w:left w:val="nil"/>
              <w:bottom w:val="single" w:sz="4" w:space="0" w:color="8EA9DB"/>
              <w:right w:val="nil"/>
            </w:tcBorders>
            <w:shd w:val="clear" w:color="auto" w:fill="auto"/>
            <w:noWrap/>
            <w:vAlign w:val="bottom"/>
            <w:hideMark/>
          </w:tcPr>
          <w:p w14:paraId="0E92982E"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12</w:t>
            </w:r>
          </w:p>
        </w:tc>
        <w:tc>
          <w:tcPr>
            <w:tcW w:w="1701" w:type="dxa"/>
            <w:tcBorders>
              <w:top w:val="nil"/>
              <w:left w:val="nil"/>
              <w:bottom w:val="single" w:sz="4" w:space="0" w:color="8EA9DB"/>
              <w:right w:val="nil"/>
            </w:tcBorders>
            <w:shd w:val="clear" w:color="auto" w:fill="auto"/>
            <w:noWrap/>
            <w:vAlign w:val="bottom"/>
            <w:hideMark/>
          </w:tcPr>
          <w:p w14:paraId="28E4E5C5"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103</w:t>
            </w:r>
          </w:p>
        </w:tc>
        <w:tc>
          <w:tcPr>
            <w:tcW w:w="2410" w:type="dxa"/>
            <w:tcBorders>
              <w:top w:val="nil"/>
              <w:left w:val="nil"/>
              <w:bottom w:val="single" w:sz="4" w:space="0" w:color="8EA9DB"/>
              <w:right w:val="single" w:sz="8" w:space="0" w:color="auto"/>
            </w:tcBorders>
            <w:shd w:val="clear" w:color="auto" w:fill="auto"/>
            <w:noWrap/>
            <w:vAlign w:val="bottom"/>
            <w:hideMark/>
          </w:tcPr>
          <w:p w14:paraId="704F6DDC"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4 120 000,00 </w:t>
            </w:r>
          </w:p>
        </w:tc>
      </w:tr>
      <w:tr w:rsidR="00B579DD" w:rsidRPr="00911693" w14:paraId="11377292"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72B50702"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1.II/9 </w:t>
            </w:r>
          </w:p>
        </w:tc>
        <w:tc>
          <w:tcPr>
            <w:tcW w:w="1275" w:type="dxa"/>
            <w:tcBorders>
              <w:top w:val="nil"/>
              <w:left w:val="nil"/>
              <w:bottom w:val="nil"/>
              <w:right w:val="nil"/>
            </w:tcBorders>
            <w:shd w:val="clear" w:color="auto" w:fill="auto"/>
            <w:noWrap/>
            <w:vAlign w:val="bottom"/>
            <w:hideMark/>
          </w:tcPr>
          <w:p w14:paraId="25DAC007"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12</w:t>
            </w:r>
          </w:p>
        </w:tc>
        <w:tc>
          <w:tcPr>
            <w:tcW w:w="1701" w:type="dxa"/>
            <w:tcBorders>
              <w:top w:val="nil"/>
              <w:left w:val="nil"/>
              <w:bottom w:val="nil"/>
              <w:right w:val="nil"/>
            </w:tcBorders>
            <w:shd w:val="clear" w:color="auto" w:fill="auto"/>
            <w:noWrap/>
            <w:vAlign w:val="bottom"/>
            <w:hideMark/>
          </w:tcPr>
          <w:p w14:paraId="5405A063"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103</w:t>
            </w:r>
          </w:p>
        </w:tc>
        <w:tc>
          <w:tcPr>
            <w:tcW w:w="2410" w:type="dxa"/>
            <w:tcBorders>
              <w:top w:val="nil"/>
              <w:left w:val="nil"/>
              <w:bottom w:val="nil"/>
              <w:right w:val="single" w:sz="8" w:space="0" w:color="auto"/>
            </w:tcBorders>
            <w:shd w:val="clear" w:color="auto" w:fill="auto"/>
            <w:noWrap/>
            <w:vAlign w:val="bottom"/>
            <w:hideMark/>
          </w:tcPr>
          <w:p w14:paraId="76E6D99E"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4 120 000,00 </w:t>
            </w:r>
          </w:p>
        </w:tc>
      </w:tr>
      <w:tr w:rsidR="00B579DD" w:rsidRPr="00911693" w14:paraId="7179DEF7"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1732FB5F"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Inovativní vzdělávání žáků v ZUŠ </w:t>
            </w:r>
          </w:p>
        </w:tc>
        <w:tc>
          <w:tcPr>
            <w:tcW w:w="1275" w:type="dxa"/>
            <w:tcBorders>
              <w:top w:val="nil"/>
              <w:left w:val="nil"/>
              <w:bottom w:val="single" w:sz="4" w:space="0" w:color="8EA9DB"/>
              <w:right w:val="nil"/>
            </w:tcBorders>
            <w:shd w:val="clear" w:color="auto" w:fill="auto"/>
            <w:noWrap/>
            <w:vAlign w:val="bottom"/>
            <w:hideMark/>
          </w:tcPr>
          <w:p w14:paraId="19E2250F"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1701" w:type="dxa"/>
            <w:tcBorders>
              <w:top w:val="nil"/>
              <w:left w:val="nil"/>
              <w:bottom w:val="single" w:sz="4" w:space="0" w:color="8EA9DB"/>
              <w:right w:val="nil"/>
            </w:tcBorders>
            <w:shd w:val="clear" w:color="auto" w:fill="auto"/>
            <w:noWrap/>
            <w:vAlign w:val="bottom"/>
            <w:hideMark/>
          </w:tcPr>
          <w:p w14:paraId="13B4771C"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19</w:t>
            </w:r>
          </w:p>
        </w:tc>
        <w:tc>
          <w:tcPr>
            <w:tcW w:w="2410" w:type="dxa"/>
            <w:tcBorders>
              <w:top w:val="nil"/>
              <w:left w:val="nil"/>
              <w:bottom w:val="single" w:sz="4" w:space="0" w:color="8EA9DB"/>
              <w:right w:val="single" w:sz="8" w:space="0" w:color="auto"/>
            </w:tcBorders>
            <w:shd w:val="clear" w:color="auto" w:fill="auto"/>
            <w:noWrap/>
            <w:vAlign w:val="bottom"/>
            <w:hideMark/>
          </w:tcPr>
          <w:p w14:paraId="0D4A2BAA"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608 000,00 </w:t>
            </w:r>
          </w:p>
        </w:tc>
      </w:tr>
      <w:tr w:rsidR="00B579DD" w:rsidRPr="00911693" w14:paraId="0C05D90E"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6B6B8B23"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1.VII/3 </w:t>
            </w:r>
          </w:p>
        </w:tc>
        <w:tc>
          <w:tcPr>
            <w:tcW w:w="1275" w:type="dxa"/>
            <w:tcBorders>
              <w:top w:val="nil"/>
              <w:left w:val="nil"/>
              <w:bottom w:val="nil"/>
              <w:right w:val="nil"/>
            </w:tcBorders>
            <w:shd w:val="clear" w:color="auto" w:fill="auto"/>
            <w:noWrap/>
            <w:vAlign w:val="bottom"/>
            <w:hideMark/>
          </w:tcPr>
          <w:p w14:paraId="17C59CA7"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1701" w:type="dxa"/>
            <w:tcBorders>
              <w:top w:val="nil"/>
              <w:left w:val="nil"/>
              <w:bottom w:val="nil"/>
              <w:right w:val="nil"/>
            </w:tcBorders>
            <w:shd w:val="clear" w:color="auto" w:fill="auto"/>
            <w:noWrap/>
            <w:vAlign w:val="bottom"/>
            <w:hideMark/>
          </w:tcPr>
          <w:p w14:paraId="13176B8B"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19</w:t>
            </w:r>
          </w:p>
        </w:tc>
        <w:tc>
          <w:tcPr>
            <w:tcW w:w="2410" w:type="dxa"/>
            <w:tcBorders>
              <w:top w:val="nil"/>
              <w:left w:val="nil"/>
              <w:bottom w:val="nil"/>
              <w:right w:val="single" w:sz="8" w:space="0" w:color="auto"/>
            </w:tcBorders>
            <w:shd w:val="clear" w:color="auto" w:fill="auto"/>
            <w:noWrap/>
            <w:vAlign w:val="bottom"/>
            <w:hideMark/>
          </w:tcPr>
          <w:p w14:paraId="048561CE"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608 000,00 </w:t>
            </w:r>
          </w:p>
        </w:tc>
      </w:tr>
      <w:tr w:rsidR="00B579DD" w:rsidRPr="00911693" w14:paraId="3F499BE8"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5764B0EC"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Kariérový poradce ZŠ </w:t>
            </w:r>
          </w:p>
        </w:tc>
        <w:tc>
          <w:tcPr>
            <w:tcW w:w="1275" w:type="dxa"/>
            <w:tcBorders>
              <w:top w:val="nil"/>
              <w:left w:val="nil"/>
              <w:bottom w:val="single" w:sz="4" w:space="0" w:color="8EA9DB"/>
              <w:right w:val="nil"/>
            </w:tcBorders>
            <w:shd w:val="clear" w:color="auto" w:fill="auto"/>
            <w:noWrap/>
            <w:vAlign w:val="bottom"/>
            <w:hideMark/>
          </w:tcPr>
          <w:p w14:paraId="4CE42879"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2</w:t>
            </w:r>
          </w:p>
        </w:tc>
        <w:tc>
          <w:tcPr>
            <w:tcW w:w="1701" w:type="dxa"/>
            <w:tcBorders>
              <w:top w:val="nil"/>
              <w:left w:val="nil"/>
              <w:bottom w:val="single" w:sz="4" w:space="0" w:color="8EA9DB"/>
              <w:right w:val="nil"/>
            </w:tcBorders>
            <w:shd w:val="clear" w:color="auto" w:fill="auto"/>
            <w:noWrap/>
            <w:vAlign w:val="bottom"/>
            <w:hideMark/>
          </w:tcPr>
          <w:p w14:paraId="67F18285"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1032</w:t>
            </w:r>
          </w:p>
        </w:tc>
        <w:tc>
          <w:tcPr>
            <w:tcW w:w="2410" w:type="dxa"/>
            <w:tcBorders>
              <w:top w:val="nil"/>
              <w:left w:val="nil"/>
              <w:bottom w:val="single" w:sz="4" w:space="0" w:color="8EA9DB"/>
              <w:right w:val="single" w:sz="8" w:space="0" w:color="auto"/>
            </w:tcBorders>
            <w:shd w:val="clear" w:color="auto" w:fill="auto"/>
            <w:noWrap/>
            <w:vAlign w:val="bottom"/>
            <w:hideMark/>
          </w:tcPr>
          <w:p w14:paraId="37291CFB"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610 944,00 </w:t>
            </w:r>
          </w:p>
        </w:tc>
      </w:tr>
      <w:tr w:rsidR="00B579DD" w:rsidRPr="00911693" w14:paraId="7E617572"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05EEDB24"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1.II/5 </w:t>
            </w:r>
          </w:p>
        </w:tc>
        <w:tc>
          <w:tcPr>
            <w:tcW w:w="1275" w:type="dxa"/>
            <w:tcBorders>
              <w:top w:val="nil"/>
              <w:left w:val="nil"/>
              <w:bottom w:val="nil"/>
              <w:right w:val="nil"/>
            </w:tcBorders>
            <w:shd w:val="clear" w:color="auto" w:fill="auto"/>
            <w:noWrap/>
            <w:vAlign w:val="bottom"/>
            <w:hideMark/>
          </w:tcPr>
          <w:p w14:paraId="3759AEF9"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2</w:t>
            </w:r>
          </w:p>
        </w:tc>
        <w:tc>
          <w:tcPr>
            <w:tcW w:w="1701" w:type="dxa"/>
            <w:tcBorders>
              <w:top w:val="nil"/>
              <w:left w:val="nil"/>
              <w:bottom w:val="nil"/>
              <w:right w:val="nil"/>
            </w:tcBorders>
            <w:shd w:val="clear" w:color="auto" w:fill="auto"/>
            <w:noWrap/>
            <w:vAlign w:val="bottom"/>
            <w:hideMark/>
          </w:tcPr>
          <w:p w14:paraId="069A5775"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1032</w:t>
            </w:r>
          </w:p>
        </w:tc>
        <w:tc>
          <w:tcPr>
            <w:tcW w:w="2410" w:type="dxa"/>
            <w:tcBorders>
              <w:top w:val="nil"/>
              <w:left w:val="nil"/>
              <w:bottom w:val="nil"/>
              <w:right w:val="single" w:sz="8" w:space="0" w:color="auto"/>
            </w:tcBorders>
            <w:shd w:val="clear" w:color="auto" w:fill="auto"/>
            <w:noWrap/>
            <w:vAlign w:val="bottom"/>
            <w:hideMark/>
          </w:tcPr>
          <w:p w14:paraId="6A19E48A"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610 944,00 </w:t>
            </w:r>
          </w:p>
        </w:tc>
      </w:tr>
      <w:tr w:rsidR="00B579DD" w:rsidRPr="00911693" w14:paraId="35F6DD03"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7BE38528"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Odborně zaměřená tematická a komunitní setkávání v MŠ </w:t>
            </w:r>
          </w:p>
        </w:tc>
        <w:tc>
          <w:tcPr>
            <w:tcW w:w="1275" w:type="dxa"/>
            <w:tcBorders>
              <w:top w:val="nil"/>
              <w:left w:val="nil"/>
              <w:bottom w:val="single" w:sz="4" w:space="0" w:color="8EA9DB"/>
              <w:right w:val="nil"/>
            </w:tcBorders>
            <w:shd w:val="clear" w:color="auto" w:fill="auto"/>
            <w:noWrap/>
            <w:vAlign w:val="bottom"/>
            <w:hideMark/>
          </w:tcPr>
          <w:p w14:paraId="62783B5A"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3</w:t>
            </w:r>
          </w:p>
        </w:tc>
        <w:tc>
          <w:tcPr>
            <w:tcW w:w="1701" w:type="dxa"/>
            <w:tcBorders>
              <w:top w:val="nil"/>
              <w:left w:val="nil"/>
              <w:bottom w:val="single" w:sz="4" w:space="0" w:color="8EA9DB"/>
              <w:right w:val="nil"/>
            </w:tcBorders>
            <w:shd w:val="clear" w:color="auto" w:fill="auto"/>
            <w:noWrap/>
            <w:vAlign w:val="bottom"/>
            <w:hideMark/>
          </w:tcPr>
          <w:p w14:paraId="3989D439"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17</w:t>
            </w:r>
          </w:p>
        </w:tc>
        <w:tc>
          <w:tcPr>
            <w:tcW w:w="2410" w:type="dxa"/>
            <w:tcBorders>
              <w:top w:val="nil"/>
              <w:left w:val="nil"/>
              <w:bottom w:val="single" w:sz="4" w:space="0" w:color="8EA9DB"/>
              <w:right w:val="single" w:sz="8" w:space="0" w:color="auto"/>
            </w:tcBorders>
            <w:shd w:val="clear" w:color="auto" w:fill="auto"/>
            <w:noWrap/>
            <w:vAlign w:val="bottom"/>
            <w:hideMark/>
          </w:tcPr>
          <w:p w14:paraId="779F5117"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24 871,00 </w:t>
            </w:r>
          </w:p>
        </w:tc>
      </w:tr>
      <w:tr w:rsidR="00B579DD" w:rsidRPr="00911693" w14:paraId="4A53E4F1"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5A898717"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1.I/8 </w:t>
            </w:r>
          </w:p>
        </w:tc>
        <w:tc>
          <w:tcPr>
            <w:tcW w:w="1275" w:type="dxa"/>
            <w:tcBorders>
              <w:top w:val="nil"/>
              <w:left w:val="nil"/>
              <w:bottom w:val="nil"/>
              <w:right w:val="nil"/>
            </w:tcBorders>
            <w:shd w:val="clear" w:color="auto" w:fill="auto"/>
            <w:noWrap/>
            <w:vAlign w:val="bottom"/>
            <w:hideMark/>
          </w:tcPr>
          <w:p w14:paraId="691076BD"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3</w:t>
            </w:r>
          </w:p>
        </w:tc>
        <w:tc>
          <w:tcPr>
            <w:tcW w:w="1701" w:type="dxa"/>
            <w:tcBorders>
              <w:top w:val="nil"/>
              <w:left w:val="nil"/>
              <w:bottom w:val="nil"/>
              <w:right w:val="nil"/>
            </w:tcBorders>
            <w:shd w:val="clear" w:color="auto" w:fill="auto"/>
            <w:noWrap/>
            <w:vAlign w:val="bottom"/>
            <w:hideMark/>
          </w:tcPr>
          <w:p w14:paraId="37A81464"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17</w:t>
            </w:r>
          </w:p>
        </w:tc>
        <w:tc>
          <w:tcPr>
            <w:tcW w:w="2410" w:type="dxa"/>
            <w:tcBorders>
              <w:top w:val="nil"/>
              <w:left w:val="nil"/>
              <w:bottom w:val="nil"/>
              <w:right w:val="single" w:sz="8" w:space="0" w:color="auto"/>
            </w:tcBorders>
            <w:shd w:val="clear" w:color="auto" w:fill="auto"/>
            <w:noWrap/>
            <w:vAlign w:val="bottom"/>
            <w:hideMark/>
          </w:tcPr>
          <w:p w14:paraId="4623111A"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24 871,00 </w:t>
            </w:r>
          </w:p>
        </w:tc>
      </w:tr>
      <w:tr w:rsidR="00B579DD" w:rsidRPr="00911693" w14:paraId="3A0BB3C2"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0F82CADE"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Odborně zaměřená tematická a komunitní setkávání v ZŠ </w:t>
            </w:r>
          </w:p>
        </w:tc>
        <w:tc>
          <w:tcPr>
            <w:tcW w:w="1275" w:type="dxa"/>
            <w:tcBorders>
              <w:top w:val="nil"/>
              <w:left w:val="nil"/>
              <w:bottom w:val="single" w:sz="4" w:space="0" w:color="8EA9DB"/>
              <w:right w:val="nil"/>
            </w:tcBorders>
            <w:shd w:val="clear" w:color="auto" w:fill="auto"/>
            <w:noWrap/>
            <w:vAlign w:val="bottom"/>
            <w:hideMark/>
          </w:tcPr>
          <w:p w14:paraId="27AD6DE8"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2</w:t>
            </w:r>
          </w:p>
        </w:tc>
        <w:tc>
          <w:tcPr>
            <w:tcW w:w="1701" w:type="dxa"/>
            <w:tcBorders>
              <w:top w:val="nil"/>
              <w:left w:val="nil"/>
              <w:bottom w:val="single" w:sz="4" w:space="0" w:color="8EA9DB"/>
              <w:right w:val="nil"/>
            </w:tcBorders>
            <w:shd w:val="clear" w:color="auto" w:fill="auto"/>
            <w:noWrap/>
            <w:vAlign w:val="bottom"/>
            <w:hideMark/>
          </w:tcPr>
          <w:p w14:paraId="435E2D28"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8</w:t>
            </w:r>
          </w:p>
        </w:tc>
        <w:tc>
          <w:tcPr>
            <w:tcW w:w="2410" w:type="dxa"/>
            <w:tcBorders>
              <w:top w:val="nil"/>
              <w:left w:val="nil"/>
              <w:bottom w:val="single" w:sz="4" w:space="0" w:color="8EA9DB"/>
              <w:right w:val="single" w:sz="8" w:space="0" w:color="auto"/>
            </w:tcBorders>
            <w:shd w:val="clear" w:color="auto" w:fill="auto"/>
            <w:noWrap/>
            <w:vAlign w:val="bottom"/>
            <w:hideMark/>
          </w:tcPr>
          <w:p w14:paraId="0EF72323"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11 704,00 </w:t>
            </w:r>
          </w:p>
        </w:tc>
      </w:tr>
      <w:tr w:rsidR="00B579DD" w:rsidRPr="00911693" w14:paraId="579820D4"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6DFBDC3C"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1.II/11 </w:t>
            </w:r>
          </w:p>
        </w:tc>
        <w:tc>
          <w:tcPr>
            <w:tcW w:w="1275" w:type="dxa"/>
            <w:tcBorders>
              <w:top w:val="nil"/>
              <w:left w:val="nil"/>
              <w:bottom w:val="nil"/>
              <w:right w:val="nil"/>
            </w:tcBorders>
            <w:shd w:val="clear" w:color="auto" w:fill="auto"/>
            <w:noWrap/>
            <w:vAlign w:val="bottom"/>
            <w:hideMark/>
          </w:tcPr>
          <w:p w14:paraId="723CE3ED"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2</w:t>
            </w:r>
          </w:p>
        </w:tc>
        <w:tc>
          <w:tcPr>
            <w:tcW w:w="1701" w:type="dxa"/>
            <w:tcBorders>
              <w:top w:val="nil"/>
              <w:left w:val="nil"/>
              <w:bottom w:val="nil"/>
              <w:right w:val="nil"/>
            </w:tcBorders>
            <w:shd w:val="clear" w:color="auto" w:fill="auto"/>
            <w:noWrap/>
            <w:vAlign w:val="bottom"/>
            <w:hideMark/>
          </w:tcPr>
          <w:p w14:paraId="2500FE4D"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8</w:t>
            </w:r>
          </w:p>
        </w:tc>
        <w:tc>
          <w:tcPr>
            <w:tcW w:w="2410" w:type="dxa"/>
            <w:tcBorders>
              <w:top w:val="nil"/>
              <w:left w:val="nil"/>
              <w:bottom w:val="nil"/>
              <w:right w:val="single" w:sz="8" w:space="0" w:color="auto"/>
            </w:tcBorders>
            <w:shd w:val="clear" w:color="auto" w:fill="auto"/>
            <w:noWrap/>
            <w:vAlign w:val="bottom"/>
            <w:hideMark/>
          </w:tcPr>
          <w:p w14:paraId="3228858C"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11 704,00 </w:t>
            </w:r>
          </w:p>
        </w:tc>
      </w:tr>
      <w:tr w:rsidR="00B579DD" w:rsidRPr="00911693" w14:paraId="650BCB19"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02303E1C"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Podpora žáků s odlišným mateřským jazykem v ZŠ </w:t>
            </w:r>
          </w:p>
        </w:tc>
        <w:tc>
          <w:tcPr>
            <w:tcW w:w="1275" w:type="dxa"/>
            <w:tcBorders>
              <w:top w:val="nil"/>
              <w:left w:val="nil"/>
              <w:bottom w:val="single" w:sz="4" w:space="0" w:color="8EA9DB"/>
              <w:right w:val="nil"/>
            </w:tcBorders>
            <w:shd w:val="clear" w:color="auto" w:fill="auto"/>
            <w:noWrap/>
            <w:vAlign w:val="bottom"/>
            <w:hideMark/>
          </w:tcPr>
          <w:p w14:paraId="0FCB6A87"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1701" w:type="dxa"/>
            <w:tcBorders>
              <w:top w:val="nil"/>
              <w:left w:val="nil"/>
              <w:bottom w:val="single" w:sz="4" w:space="0" w:color="8EA9DB"/>
              <w:right w:val="nil"/>
            </w:tcBorders>
            <w:shd w:val="clear" w:color="auto" w:fill="auto"/>
            <w:noWrap/>
            <w:vAlign w:val="bottom"/>
            <w:hideMark/>
          </w:tcPr>
          <w:p w14:paraId="09C272EC"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2410" w:type="dxa"/>
            <w:tcBorders>
              <w:top w:val="nil"/>
              <w:left w:val="nil"/>
              <w:bottom w:val="single" w:sz="4" w:space="0" w:color="8EA9DB"/>
              <w:right w:val="single" w:sz="8" w:space="0" w:color="auto"/>
            </w:tcBorders>
            <w:shd w:val="clear" w:color="auto" w:fill="auto"/>
            <w:noWrap/>
            <w:vAlign w:val="bottom"/>
            <w:hideMark/>
          </w:tcPr>
          <w:p w14:paraId="03BF82DB"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40 000,00 </w:t>
            </w:r>
          </w:p>
        </w:tc>
      </w:tr>
      <w:tr w:rsidR="00B579DD" w:rsidRPr="00911693" w14:paraId="32F48046"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107B5920"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1.II/10 </w:t>
            </w:r>
          </w:p>
        </w:tc>
        <w:tc>
          <w:tcPr>
            <w:tcW w:w="1275" w:type="dxa"/>
            <w:tcBorders>
              <w:top w:val="nil"/>
              <w:left w:val="nil"/>
              <w:bottom w:val="nil"/>
              <w:right w:val="nil"/>
            </w:tcBorders>
            <w:shd w:val="clear" w:color="auto" w:fill="auto"/>
            <w:noWrap/>
            <w:vAlign w:val="bottom"/>
            <w:hideMark/>
          </w:tcPr>
          <w:p w14:paraId="6716C856"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1701" w:type="dxa"/>
            <w:tcBorders>
              <w:top w:val="nil"/>
              <w:left w:val="nil"/>
              <w:bottom w:val="nil"/>
              <w:right w:val="nil"/>
            </w:tcBorders>
            <w:shd w:val="clear" w:color="auto" w:fill="auto"/>
            <w:noWrap/>
            <w:vAlign w:val="bottom"/>
            <w:hideMark/>
          </w:tcPr>
          <w:p w14:paraId="70106F6B"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2410" w:type="dxa"/>
            <w:tcBorders>
              <w:top w:val="nil"/>
              <w:left w:val="nil"/>
              <w:bottom w:val="nil"/>
              <w:right w:val="single" w:sz="8" w:space="0" w:color="auto"/>
            </w:tcBorders>
            <w:shd w:val="clear" w:color="auto" w:fill="auto"/>
            <w:noWrap/>
            <w:vAlign w:val="bottom"/>
            <w:hideMark/>
          </w:tcPr>
          <w:p w14:paraId="418F5674"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40 000,00 </w:t>
            </w:r>
          </w:p>
        </w:tc>
      </w:tr>
      <w:tr w:rsidR="00B579DD" w:rsidRPr="00911693" w14:paraId="786D2A83"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68E9D8FD"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Sociální pedagog MŠ </w:t>
            </w:r>
          </w:p>
        </w:tc>
        <w:tc>
          <w:tcPr>
            <w:tcW w:w="1275" w:type="dxa"/>
            <w:tcBorders>
              <w:top w:val="nil"/>
              <w:left w:val="nil"/>
              <w:bottom w:val="single" w:sz="4" w:space="0" w:color="8EA9DB"/>
              <w:right w:val="nil"/>
            </w:tcBorders>
            <w:shd w:val="clear" w:color="auto" w:fill="auto"/>
            <w:noWrap/>
            <w:vAlign w:val="bottom"/>
            <w:hideMark/>
          </w:tcPr>
          <w:p w14:paraId="6E3660C3"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1701" w:type="dxa"/>
            <w:tcBorders>
              <w:top w:val="nil"/>
              <w:left w:val="nil"/>
              <w:bottom w:val="single" w:sz="4" w:space="0" w:color="8EA9DB"/>
              <w:right w:val="nil"/>
            </w:tcBorders>
            <w:shd w:val="clear" w:color="auto" w:fill="auto"/>
            <w:noWrap/>
            <w:vAlign w:val="bottom"/>
            <w:hideMark/>
          </w:tcPr>
          <w:p w14:paraId="372B0689"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344</w:t>
            </w:r>
          </w:p>
        </w:tc>
        <w:tc>
          <w:tcPr>
            <w:tcW w:w="2410" w:type="dxa"/>
            <w:tcBorders>
              <w:top w:val="nil"/>
              <w:left w:val="nil"/>
              <w:bottom w:val="single" w:sz="4" w:space="0" w:color="8EA9DB"/>
              <w:right w:val="single" w:sz="8" w:space="0" w:color="auto"/>
            </w:tcBorders>
            <w:shd w:val="clear" w:color="auto" w:fill="auto"/>
            <w:noWrap/>
            <w:vAlign w:val="bottom"/>
            <w:hideMark/>
          </w:tcPr>
          <w:p w14:paraId="08A68C9D"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180 256,00 </w:t>
            </w:r>
          </w:p>
        </w:tc>
      </w:tr>
      <w:tr w:rsidR="00B579DD" w:rsidRPr="00911693" w14:paraId="0CE01882"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0F04EEBC"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1.I/2</w:t>
            </w:r>
          </w:p>
        </w:tc>
        <w:tc>
          <w:tcPr>
            <w:tcW w:w="1275" w:type="dxa"/>
            <w:tcBorders>
              <w:top w:val="nil"/>
              <w:left w:val="nil"/>
              <w:bottom w:val="nil"/>
              <w:right w:val="nil"/>
            </w:tcBorders>
            <w:shd w:val="clear" w:color="auto" w:fill="auto"/>
            <w:noWrap/>
            <w:vAlign w:val="bottom"/>
            <w:hideMark/>
          </w:tcPr>
          <w:p w14:paraId="4B47619C"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1701" w:type="dxa"/>
            <w:tcBorders>
              <w:top w:val="nil"/>
              <w:left w:val="nil"/>
              <w:bottom w:val="nil"/>
              <w:right w:val="nil"/>
            </w:tcBorders>
            <w:shd w:val="clear" w:color="auto" w:fill="auto"/>
            <w:noWrap/>
            <w:vAlign w:val="bottom"/>
            <w:hideMark/>
          </w:tcPr>
          <w:p w14:paraId="0C788A2C"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344</w:t>
            </w:r>
          </w:p>
        </w:tc>
        <w:tc>
          <w:tcPr>
            <w:tcW w:w="2410" w:type="dxa"/>
            <w:tcBorders>
              <w:top w:val="nil"/>
              <w:left w:val="nil"/>
              <w:bottom w:val="nil"/>
              <w:right w:val="single" w:sz="8" w:space="0" w:color="auto"/>
            </w:tcBorders>
            <w:shd w:val="clear" w:color="auto" w:fill="auto"/>
            <w:noWrap/>
            <w:vAlign w:val="bottom"/>
            <w:hideMark/>
          </w:tcPr>
          <w:p w14:paraId="07596E10"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180 256,00 </w:t>
            </w:r>
          </w:p>
        </w:tc>
      </w:tr>
      <w:tr w:rsidR="00B579DD" w:rsidRPr="00911693" w14:paraId="4B729A01"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0C18EBA7"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Spolupráce pracovníků ve vzdělávání MŠ </w:t>
            </w:r>
          </w:p>
        </w:tc>
        <w:tc>
          <w:tcPr>
            <w:tcW w:w="1275" w:type="dxa"/>
            <w:tcBorders>
              <w:top w:val="nil"/>
              <w:left w:val="nil"/>
              <w:bottom w:val="single" w:sz="4" w:space="0" w:color="8EA9DB"/>
              <w:right w:val="nil"/>
            </w:tcBorders>
            <w:shd w:val="clear" w:color="auto" w:fill="auto"/>
            <w:noWrap/>
            <w:vAlign w:val="bottom"/>
            <w:hideMark/>
          </w:tcPr>
          <w:p w14:paraId="33151087"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1701" w:type="dxa"/>
            <w:tcBorders>
              <w:top w:val="nil"/>
              <w:left w:val="nil"/>
              <w:bottom w:val="single" w:sz="4" w:space="0" w:color="8EA9DB"/>
              <w:right w:val="nil"/>
            </w:tcBorders>
            <w:shd w:val="clear" w:color="auto" w:fill="auto"/>
            <w:noWrap/>
            <w:vAlign w:val="bottom"/>
            <w:hideMark/>
          </w:tcPr>
          <w:p w14:paraId="4A27E0FC"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2410" w:type="dxa"/>
            <w:tcBorders>
              <w:top w:val="nil"/>
              <w:left w:val="nil"/>
              <w:bottom w:val="single" w:sz="4" w:space="0" w:color="8EA9DB"/>
              <w:right w:val="single" w:sz="8" w:space="0" w:color="auto"/>
            </w:tcBorders>
            <w:shd w:val="clear" w:color="auto" w:fill="auto"/>
            <w:noWrap/>
            <w:vAlign w:val="bottom"/>
            <w:hideMark/>
          </w:tcPr>
          <w:p w14:paraId="76EF0A7F"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3 925,00 </w:t>
            </w:r>
          </w:p>
        </w:tc>
      </w:tr>
      <w:tr w:rsidR="00B579DD" w:rsidRPr="00911693" w14:paraId="29496977"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068AF98D"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1.I/5 </w:t>
            </w:r>
          </w:p>
        </w:tc>
        <w:tc>
          <w:tcPr>
            <w:tcW w:w="1275" w:type="dxa"/>
            <w:tcBorders>
              <w:top w:val="nil"/>
              <w:left w:val="nil"/>
              <w:bottom w:val="nil"/>
              <w:right w:val="nil"/>
            </w:tcBorders>
            <w:shd w:val="clear" w:color="auto" w:fill="auto"/>
            <w:noWrap/>
            <w:vAlign w:val="bottom"/>
            <w:hideMark/>
          </w:tcPr>
          <w:p w14:paraId="1C9439E4"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1701" w:type="dxa"/>
            <w:tcBorders>
              <w:top w:val="nil"/>
              <w:left w:val="nil"/>
              <w:bottom w:val="nil"/>
              <w:right w:val="nil"/>
            </w:tcBorders>
            <w:shd w:val="clear" w:color="auto" w:fill="auto"/>
            <w:noWrap/>
            <w:vAlign w:val="bottom"/>
            <w:hideMark/>
          </w:tcPr>
          <w:p w14:paraId="7D7DA4FC"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2410" w:type="dxa"/>
            <w:tcBorders>
              <w:top w:val="nil"/>
              <w:left w:val="nil"/>
              <w:bottom w:val="nil"/>
              <w:right w:val="single" w:sz="8" w:space="0" w:color="auto"/>
            </w:tcBorders>
            <w:shd w:val="clear" w:color="auto" w:fill="auto"/>
            <w:noWrap/>
            <w:vAlign w:val="bottom"/>
            <w:hideMark/>
          </w:tcPr>
          <w:p w14:paraId="582F4A7C"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3 925,00 </w:t>
            </w:r>
          </w:p>
        </w:tc>
      </w:tr>
      <w:tr w:rsidR="00B579DD" w:rsidRPr="00911693" w14:paraId="501A2BB7"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005FBBB9"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Spolupráce pracovníků ve vzdělávání ŠD/ŠK  </w:t>
            </w:r>
          </w:p>
        </w:tc>
        <w:tc>
          <w:tcPr>
            <w:tcW w:w="1275" w:type="dxa"/>
            <w:tcBorders>
              <w:top w:val="nil"/>
              <w:left w:val="nil"/>
              <w:bottom w:val="single" w:sz="4" w:space="0" w:color="8EA9DB"/>
              <w:right w:val="nil"/>
            </w:tcBorders>
            <w:shd w:val="clear" w:color="auto" w:fill="auto"/>
            <w:noWrap/>
            <w:vAlign w:val="bottom"/>
            <w:hideMark/>
          </w:tcPr>
          <w:p w14:paraId="73B1523D"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1701" w:type="dxa"/>
            <w:tcBorders>
              <w:top w:val="nil"/>
              <w:left w:val="nil"/>
              <w:bottom w:val="single" w:sz="4" w:space="0" w:color="8EA9DB"/>
              <w:right w:val="nil"/>
            </w:tcBorders>
            <w:shd w:val="clear" w:color="auto" w:fill="auto"/>
            <w:noWrap/>
            <w:vAlign w:val="bottom"/>
            <w:hideMark/>
          </w:tcPr>
          <w:p w14:paraId="74ACEA8A"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3</w:t>
            </w:r>
          </w:p>
        </w:tc>
        <w:tc>
          <w:tcPr>
            <w:tcW w:w="2410" w:type="dxa"/>
            <w:tcBorders>
              <w:top w:val="nil"/>
              <w:left w:val="nil"/>
              <w:bottom w:val="single" w:sz="4" w:space="0" w:color="8EA9DB"/>
              <w:right w:val="single" w:sz="8" w:space="0" w:color="auto"/>
            </w:tcBorders>
            <w:shd w:val="clear" w:color="auto" w:fill="auto"/>
            <w:noWrap/>
            <w:vAlign w:val="bottom"/>
            <w:hideMark/>
          </w:tcPr>
          <w:p w14:paraId="28AEAC71"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11 775,00 </w:t>
            </w:r>
          </w:p>
        </w:tc>
      </w:tr>
      <w:tr w:rsidR="00B579DD" w:rsidRPr="00911693" w14:paraId="01055B86"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170BDBF5"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1.V/2 </w:t>
            </w:r>
          </w:p>
        </w:tc>
        <w:tc>
          <w:tcPr>
            <w:tcW w:w="1275" w:type="dxa"/>
            <w:tcBorders>
              <w:top w:val="nil"/>
              <w:left w:val="nil"/>
              <w:bottom w:val="nil"/>
              <w:right w:val="nil"/>
            </w:tcBorders>
            <w:shd w:val="clear" w:color="auto" w:fill="auto"/>
            <w:noWrap/>
            <w:vAlign w:val="bottom"/>
            <w:hideMark/>
          </w:tcPr>
          <w:p w14:paraId="3D01FCA1"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1701" w:type="dxa"/>
            <w:tcBorders>
              <w:top w:val="nil"/>
              <w:left w:val="nil"/>
              <w:bottom w:val="nil"/>
              <w:right w:val="nil"/>
            </w:tcBorders>
            <w:shd w:val="clear" w:color="auto" w:fill="auto"/>
            <w:noWrap/>
            <w:vAlign w:val="bottom"/>
            <w:hideMark/>
          </w:tcPr>
          <w:p w14:paraId="10456FED"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3</w:t>
            </w:r>
          </w:p>
        </w:tc>
        <w:tc>
          <w:tcPr>
            <w:tcW w:w="2410" w:type="dxa"/>
            <w:tcBorders>
              <w:top w:val="nil"/>
              <w:left w:val="nil"/>
              <w:bottom w:val="nil"/>
              <w:right w:val="single" w:sz="8" w:space="0" w:color="auto"/>
            </w:tcBorders>
            <w:shd w:val="clear" w:color="auto" w:fill="auto"/>
            <w:noWrap/>
            <w:vAlign w:val="bottom"/>
            <w:hideMark/>
          </w:tcPr>
          <w:p w14:paraId="52E39CDB"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11 775,00 </w:t>
            </w:r>
          </w:p>
        </w:tc>
      </w:tr>
      <w:tr w:rsidR="00B579DD" w:rsidRPr="00911693" w14:paraId="7EDE6F8E"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4594CE9D"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Spolupráce pracovníků ve vzdělávání ZŠ </w:t>
            </w:r>
          </w:p>
        </w:tc>
        <w:tc>
          <w:tcPr>
            <w:tcW w:w="1275" w:type="dxa"/>
            <w:tcBorders>
              <w:top w:val="nil"/>
              <w:left w:val="nil"/>
              <w:bottom w:val="single" w:sz="4" w:space="0" w:color="8EA9DB"/>
              <w:right w:val="nil"/>
            </w:tcBorders>
            <w:shd w:val="clear" w:color="auto" w:fill="auto"/>
            <w:noWrap/>
            <w:vAlign w:val="bottom"/>
            <w:hideMark/>
          </w:tcPr>
          <w:p w14:paraId="78C739F2"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3</w:t>
            </w:r>
          </w:p>
        </w:tc>
        <w:tc>
          <w:tcPr>
            <w:tcW w:w="1701" w:type="dxa"/>
            <w:tcBorders>
              <w:top w:val="nil"/>
              <w:left w:val="nil"/>
              <w:bottom w:val="single" w:sz="4" w:space="0" w:color="8EA9DB"/>
              <w:right w:val="nil"/>
            </w:tcBorders>
            <w:shd w:val="clear" w:color="auto" w:fill="auto"/>
            <w:noWrap/>
            <w:vAlign w:val="bottom"/>
            <w:hideMark/>
          </w:tcPr>
          <w:p w14:paraId="0E06E736"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6</w:t>
            </w:r>
          </w:p>
        </w:tc>
        <w:tc>
          <w:tcPr>
            <w:tcW w:w="2410" w:type="dxa"/>
            <w:tcBorders>
              <w:top w:val="nil"/>
              <w:left w:val="nil"/>
              <w:bottom w:val="single" w:sz="4" w:space="0" w:color="8EA9DB"/>
              <w:right w:val="single" w:sz="8" w:space="0" w:color="auto"/>
            </w:tcBorders>
            <w:shd w:val="clear" w:color="auto" w:fill="auto"/>
            <w:noWrap/>
            <w:vAlign w:val="bottom"/>
            <w:hideMark/>
          </w:tcPr>
          <w:p w14:paraId="39E0C47B"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23 550,00 </w:t>
            </w:r>
          </w:p>
        </w:tc>
      </w:tr>
      <w:tr w:rsidR="00B579DD" w:rsidRPr="00911693" w14:paraId="740CBE72"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366AA8BA"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1.II/8 </w:t>
            </w:r>
          </w:p>
        </w:tc>
        <w:tc>
          <w:tcPr>
            <w:tcW w:w="1275" w:type="dxa"/>
            <w:tcBorders>
              <w:top w:val="nil"/>
              <w:left w:val="nil"/>
              <w:bottom w:val="nil"/>
              <w:right w:val="nil"/>
            </w:tcBorders>
            <w:shd w:val="clear" w:color="auto" w:fill="auto"/>
            <w:noWrap/>
            <w:vAlign w:val="bottom"/>
            <w:hideMark/>
          </w:tcPr>
          <w:p w14:paraId="34D7B113"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3</w:t>
            </w:r>
          </w:p>
        </w:tc>
        <w:tc>
          <w:tcPr>
            <w:tcW w:w="1701" w:type="dxa"/>
            <w:tcBorders>
              <w:top w:val="nil"/>
              <w:left w:val="nil"/>
              <w:bottom w:val="nil"/>
              <w:right w:val="nil"/>
            </w:tcBorders>
            <w:shd w:val="clear" w:color="auto" w:fill="auto"/>
            <w:noWrap/>
            <w:vAlign w:val="bottom"/>
            <w:hideMark/>
          </w:tcPr>
          <w:p w14:paraId="51B10702"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6</w:t>
            </w:r>
          </w:p>
        </w:tc>
        <w:tc>
          <w:tcPr>
            <w:tcW w:w="2410" w:type="dxa"/>
            <w:tcBorders>
              <w:top w:val="nil"/>
              <w:left w:val="nil"/>
              <w:bottom w:val="nil"/>
              <w:right w:val="single" w:sz="8" w:space="0" w:color="auto"/>
            </w:tcBorders>
            <w:shd w:val="clear" w:color="auto" w:fill="auto"/>
            <w:noWrap/>
            <w:vAlign w:val="bottom"/>
            <w:hideMark/>
          </w:tcPr>
          <w:p w14:paraId="0F66C127"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23 550,00 </w:t>
            </w:r>
          </w:p>
        </w:tc>
      </w:tr>
      <w:tr w:rsidR="00B579DD" w:rsidRPr="00911693" w14:paraId="6D9D9FCF"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27F30DFB"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Spolupráce pracovníků ve vzdělávání ZUŠ </w:t>
            </w:r>
          </w:p>
        </w:tc>
        <w:tc>
          <w:tcPr>
            <w:tcW w:w="1275" w:type="dxa"/>
            <w:tcBorders>
              <w:top w:val="nil"/>
              <w:left w:val="nil"/>
              <w:bottom w:val="single" w:sz="4" w:space="0" w:color="8EA9DB"/>
              <w:right w:val="nil"/>
            </w:tcBorders>
            <w:shd w:val="clear" w:color="auto" w:fill="auto"/>
            <w:noWrap/>
            <w:vAlign w:val="bottom"/>
            <w:hideMark/>
          </w:tcPr>
          <w:p w14:paraId="326C25AF"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1701" w:type="dxa"/>
            <w:tcBorders>
              <w:top w:val="nil"/>
              <w:left w:val="nil"/>
              <w:bottom w:val="single" w:sz="4" w:space="0" w:color="8EA9DB"/>
              <w:right w:val="nil"/>
            </w:tcBorders>
            <w:shd w:val="clear" w:color="auto" w:fill="auto"/>
            <w:noWrap/>
            <w:vAlign w:val="bottom"/>
            <w:hideMark/>
          </w:tcPr>
          <w:p w14:paraId="79EE79B2"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36</w:t>
            </w:r>
          </w:p>
        </w:tc>
        <w:tc>
          <w:tcPr>
            <w:tcW w:w="2410" w:type="dxa"/>
            <w:tcBorders>
              <w:top w:val="nil"/>
              <w:left w:val="nil"/>
              <w:bottom w:val="single" w:sz="4" w:space="0" w:color="8EA9DB"/>
              <w:right w:val="single" w:sz="8" w:space="0" w:color="auto"/>
            </w:tcBorders>
            <w:shd w:val="clear" w:color="auto" w:fill="auto"/>
            <w:noWrap/>
            <w:vAlign w:val="bottom"/>
            <w:hideMark/>
          </w:tcPr>
          <w:p w14:paraId="4CBF9AAC"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141 300,00 </w:t>
            </w:r>
          </w:p>
        </w:tc>
      </w:tr>
      <w:tr w:rsidR="00B579DD" w:rsidRPr="00911693" w14:paraId="059B0B6A"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5308B48B"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1.VII/2 </w:t>
            </w:r>
          </w:p>
        </w:tc>
        <w:tc>
          <w:tcPr>
            <w:tcW w:w="1275" w:type="dxa"/>
            <w:tcBorders>
              <w:top w:val="nil"/>
              <w:left w:val="nil"/>
              <w:bottom w:val="nil"/>
              <w:right w:val="nil"/>
            </w:tcBorders>
            <w:shd w:val="clear" w:color="auto" w:fill="auto"/>
            <w:noWrap/>
            <w:vAlign w:val="bottom"/>
            <w:hideMark/>
          </w:tcPr>
          <w:p w14:paraId="10032B84"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1701" w:type="dxa"/>
            <w:tcBorders>
              <w:top w:val="nil"/>
              <w:left w:val="nil"/>
              <w:bottom w:val="nil"/>
              <w:right w:val="nil"/>
            </w:tcBorders>
            <w:shd w:val="clear" w:color="auto" w:fill="auto"/>
            <w:noWrap/>
            <w:vAlign w:val="bottom"/>
            <w:hideMark/>
          </w:tcPr>
          <w:p w14:paraId="64A91375"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36</w:t>
            </w:r>
          </w:p>
        </w:tc>
        <w:tc>
          <w:tcPr>
            <w:tcW w:w="2410" w:type="dxa"/>
            <w:tcBorders>
              <w:top w:val="nil"/>
              <w:left w:val="nil"/>
              <w:bottom w:val="nil"/>
              <w:right w:val="single" w:sz="8" w:space="0" w:color="auto"/>
            </w:tcBorders>
            <w:shd w:val="clear" w:color="auto" w:fill="auto"/>
            <w:noWrap/>
            <w:vAlign w:val="bottom"/>
            <w:hideMark/>
          </w:tcPr>
          <w:p w14:paraId="455C6BA9"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141 300,00 </w:t>
            </w:r>
          </w:p>
        </w:tc>
      </w:tr>
      <w:tr w:rsidR="00B579DD" w:rsidRPr="00911693" w14:paraId="5B457894"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28118CE5"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Školní asistent MŠ </w:t>
            </w:r>
          </w:p>
        </w:tc>
        <w:tc>
          <w:tcPr>
            <w:tcW w:w="1275" w:type="dxa"/>
            <w:tcBorders>
              <w:top w:val="nil"/>
              <w:left w:val="nil"/>
              <w:bottom w:val="single" w:sz="4" w:space="0" w:color="8EA9DB"/>
              <w:right w:val="nil"/>
            </w:tcBorders>
            <w:shd w:val="clear" w:color="auto" w:fill="auto"/>
            <w:noWrap/>
            <w:vAlign w:val="bottom"/>
            <w:hideMark/>
          </w:tcPr>
          <w:p w14:paraId="4456E730"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10</w:t>
            </w:r>
          </w:p>
        </w:tc>
        <w:tc>
          <w:tcPr>
            <w:tcW w:w="1701" w:type="dxa"/>
            <w:tcBorders>
              <w:top w:val="nil"/>
              <w:left w:val="nil"/>
              <w:bottom w:val="single" w:sz="4" w:space="0" w:color="8EA9DB"/>
              <w:right w:val="nil"/>
            </w:tcBorders>
            <w:shd w:val="clear" w:color="auto" w:fill="auto"/>
            <w:noWrap/>
            <w:vAlign w:val="bottom"/>
            <w:hideMark/>
          </w:tcPr>
          <w:p w14:paraId="54EFE68A"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8540</w:t>
            </w:r>
          </w:p>
        </w:tc>
        <w:tc>
          <w:tcPr>
            <w:tcW w:w="2410" w:type="dxa"/>
            <w:tcBorders>
              <w:top w:val="nil"/>
              <w:left w:val="nil"/>
              <w:bottom w:val="single" w:sz="4" w:space="0" w:color="8EA9DB"/>
              <w:right w:val="single" w:sz="8" w:space="0" w:color="auto"/>
            </w:tcBorders>
            <w:shd w:val="clear" w:color="auto" w:fill="auto"/>
            <w:noWrap/>
            <w:vAlign w:val="bottom"/>
            <w:hideMark/>
          </w:tcPr>
          <w:p w14:paraId="126C2EA0"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3 509 940,00 </w:t>
            </w:r>
          </w:p>
        </w:tc>
      </w:tr>
      <w:tr w:rsidR="00B579DD" w:rsidRPr="00911693" w14:paraId="4E437061"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132FB869"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1.I/1 </w:t>
            </w:r>
          </w:p>
        </w:tc>
        <w:tc>
          <w:tcPr>
            <w:tcW w:w="1275" w:type="dxa"/>
            <w:tcBorders>
              <w:top w:val="nil"/>
              <w:left w:val="nil"/>
              <w:bottom w:val="nil"/>
              <w:right w:val="nil"/>
            </w:tcBorders>
            <w:shd w:val="clear" w:color="auto" w:fill="auto"/>
            <w:noWrap/>
            <w:vAlign w:val="bottom"/>
            <w:hideMark/>
          </w:tcPr>
          <w:p w14:paraId="28C2442D"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10</w:t>
            </w:r>
          </w:p>
        </w:tc>
        <w:tc>
          <w:tcPr>
            <w:tcW w:w="1701" w:type="dxa"/>
            <w:tcBorders>
              <w:top w:val="nil"/>
              <w:left w:val="nil"/>
              <w:bottom w:val="nil"/>
              <w:right w:val="nil"/>
            </w:tcBorders>
            <w:shd w:val="clear" w:color="auto" w:fill="auto"/>
            <w:noWrap/>
            <w:vAlign w:val="bottom"/>
            <w:hideMark/>
          </w:tcPr>
          <w:p w14:paraId="3FBE3662"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8540</w:t>
            </w:r>
          </w:p>
        </w:tc>
        <w:tc>
          <w:tcPr>
            <w:tcW w:w="2410" w:type="dxa"/>
            <w:tcBorders>
              <w:top w:val="nil"/>
              <w:left w:val="nil"/>
              <w:bottom w:val="nil"/>
              <w:right w:val="single" w:sz="8" w:space="0" w:color="auto"/>
            </w:tcBorders>
            <w:shd w:val="clear" w:color="auto" w:fill="auto"/>
            <w:noWrap/>
            <w:vAlign w:val="bottom"/>
            <w:hideMark/>
          </w:tcPr>
          <w:p w14:paraId="7F3924BD"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3 509 940,00 </w:t>
            </w:r>
          </w:p>
        </w:tc>
      </w:tr>
      <w:tr w:rsidR="00B579DD" w:rsidRPr="00911693" w14:paraId="507F5B75"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0C3B0DB0"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Školní asistent ZŠ </w:t>
            </w:r>
          </w:p>
        </w:tc>
        <w:tc>
          <w:tcPr>
            <w:tcW w:w="1275" w:type="dxa"/>
            <w:tcBorders>
              <w:top w:val="nil"/>
              <w:left w:val="nil"/>
              <w:bottom w:val="single" w:sz="4" w:space="0" w:color="8EA9DB"/>
              <w:right w:val="nil"/>
            </w:tcBorders>
            <w:shd w:val="clear" w:color="auto" w:fill="auto"/>
            <w:noWrap/>
            <w:vAlign w:val="bottom"/>
            <w:hideMark/>
          </w:tcPr>
          <w:p w14:paraId="5088C140"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6</w:t>
            </w:r>
          </w:p>
        </w:tc>
        <w:tc>
          <w:tcPr>
            <w:tcW w:w="1701" w:type="dxa"/>
            <w:tcBorders>
              <w:top w:val="nil"/>
              <w:left w:val="nil"/>
              <w:bottom w:val="single" w:sz="4" w:space="0" w:color="8EA9DB"/>
              <w:right w:val="nil"/>
            </w:tcBorders>
            <w:shd w:val="clear" w:color="auto" w:fill="auto"/>
            <w:noWrap/>
            <w:vAlign w:val="bottom"/>
            <w:hideMark/>
          </w:tcPr>
          <w:p w14:paraId="296A8373"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4642</w:t>
            </w:r>
          </w:p>
        </w:tc>
        <w:tc>
          <w:tcPr>
            <w:tcW w:w="2410" w:type="dxa"/>
            <w:tcBorders>
              <w:top w:val="nil"/>
              <w:left w:val="nil"/>
              <w:bottom w:val="single" w:sz="4" w:space="0" w:color="8EA9DB"/>
              <w:right w:val="single" w:sz="8" w:space="0" w:color="auto"/>
            </w:tcBorders>
            <w:shd w:val="clear" w:color="auto" w:fill="auto"/>
            <w:noWrap/>
            <w:vAlign w:val="bottom"/>
            <w:hideMark/>
          </w:tcPr>
          <w:p w14:paraId="7641AC63"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1 907 862,00 </w:t>
            </w:r>
          </w:p>
        </w:tc>
      </w:tr>
      <w:tr w:rsidR="00B579DD" w:rsidRPr="00911693" w14:paraId="3FF5DA95"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40E47D55"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1.II/1 </w:t>
            </w:r>
          </w:p>
        </w:tc>
        <w:tc>
          <w:tcPr>
            <w:tcW w:w="1275" w:type="dxa"/>
            <w:tcBorders>
              <w:top w:val="nil"/>
              <w:left w:val="nil"/>
              <w:bottom w:val="nil"/>
              <w:right w:val="nil"/>
            </w:tcBorders>
            <w:shd w:val="clear" w:color="auto" w:fill="auto"/>
            <w:noWrap/>
            <w:vAlign w:val="bottom"/>
            <w:hideMark/>
          </w:tcPr>
          <w:p w14:paraId="18A8F9F4"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6</w:t>
            </w:r>
          </w:p>
        </w:tc>
        <w:tc>
          <w:tcPr>
            <w:tcW w:w="1701" w:type="dxa"/>
            <w:tcBorders>
              <w:top w:val="nil"/>
              <w:left w:val="nil"/>
              <w:bottom w:val="nil"/>
              <w:right w:val="nil"/>
            </w:tcBorders>
            <w:shd w:val="clear" w:color="auto" w:fill="auto"/>
            <w:noWrap/>
            <w:vAlign w:val="bottom"/>
            <w:hideMark/>
          </w:tcPr>
          <w:p w14:paraId="2589B17A"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4642</w:t>
            </w:r>
          </w:p>
        </w:tc>
        <w:tc>
          <w:tcPr>
            <w:tcW w:w="2410" w:type="dxa"/>
            <w:tcBorders>
              <w:top w:val="nil"/>
              <w:left w:val="nil"/>
              <w:bottom w:val="nil"/>
              <w:right w:val="single" w:sz="8" w:space="0" w:color="auto"/>
            </w:tcBorders>
            <w:shd w:val="clear" w:color="auto" w:fill="auto"/>
            <w:noWrap/>
            <w:vAlign w:val="bottom"/>
            <w:hideMark/>
          </w:tcPr>
          <w:p w14:paraId="2E6A52C3"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1 907 862,00 </w:t>
            </w:r>
          </w:p>
        </w:tc>
      </w:tr>
      <w:tr w:rsidR="00B579DD" w:rsidRPr="00911693" w14:paraId="631DB8B5"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55CF5481"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Školní psycholog ZŠ </w:t>
            </w:r>
          </w:p>
        </w:tc>
        <w:tc>
          <w:tcPr>
            <w:tcW w:w="1275" w:type="dxa"/>
            <w:tcBorders>
              <w:top w:val="nil"/>
              <w:left w:val="nil"/>
              <w:bottom w:val="single" w:sz="4" w:space="0" w:color="8EA9DB"/>
              <w:right w:val="nil"/>
            </w:tcBorders>
            <w:shd w:val="clear" w:color="auto" w:fill="auto"/>
            <w:noWrap/>
            <w:vAlign w:val="bottom"/>
            <w:hideMark/>
          </w:tcPr>
          <w:p w14:paraId="0DE9B28E"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2</w:t>
            </w:r>
          </w:p>
        </w:tc>
        <w:tc>
          <w:tcPr>
            <w:tcW w:w="1701" w:type="dxa"/>
            <w:tcBorders>
              <w:top w:val="nil"/>
              <w:left w:val="nil"/>
              <w:bottom w:val="single" w:sz="4" w:space="0" w:color="8EA9DB"/>
              <w:right w:val="nil"/>
            </w:tcBorders>
            <w:shd w:val="clear" w:color="auto" w:fill="auto"/>
            <w:noWrap/>
            <w:vAlign w:val="bottom"/>
            <w:hideMark/>
          </w:tcPr>
          <w:p w14:paraId="5973B552"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2293</w:t>
            </w:r>
          </w:p>
        </w:tc>
        <w:tc>
          <w:tcPr>
            <w:tcW w:w="2410" w:type="dxa"/>
            <w:tcBorders>
              <w:top w:val="nil"/>
              <w:left w:val="nil"/>
              <w:bottom w:val="single" w:sz="4" w:space="0" w:color="8EA9DB"/>
              <w:right w:val="single" w:sz="8" w:space="0" w:color="auto"/>
            </w:tcBorders>
            <w:shd w:val="clear" w:color="auto" w:fill="auto"/>
            <w:noWrap/>
            <w:vAlign w:val="bottom"/>
            <w:hideMark/>
          </w:tcPr>
          <w:p w14:paraId="46FFEC6C"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1 086 882,00 </w:t>
            </w:r>
          </w:p>
        </w:tc>
      </w:tr>
      <w:tr w:rsidR="00B579DD" w:rsidRPr="00911693" w14:paraId="18A91BE8"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0643F0EB"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1.II/3 </w:t>
            </w:r>
          </w:p>
        </w:tc>
        <w:tc>
          <w:tcPr>
            <w:tcW w:w="1275" w:type="dxa"/>
            <w:tcBorders>
              <w:top w:val="nil"/>
              <w:left w:val="nil"/>
              <w:bottom w:val="nil"/>
              <w:right w:val="nil"/>
            </w:tcBorders>
            <w:shd w:val="clear" w:color="auto" w:fill="auto"/>
            <w:noWrap/>
            <w:vAlign w:val="bottom"/>
            <w:hideMark/>
          </w:tcPr>
          <w:p w14:paraId="777E0FD4"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2</w:t>
            </w:r>
          </w:p>
        </w:tc>
        <w:tc>
          <w:tcPr>
            <w:tcW w:w="1701" w:type="dxa"/>
            <w:tcBorders>
              <w:top w:val="nil"/>
              <w:left w:val="nil"/>
              <w:bottom w:val="nil"/>
              <w:right w:val="nil"/>
            </w:tcBorders>
            <w:shd w:val="clear" w:color="auto" w:fill="auto"/>
            <w:noWrap/>
            <w:vAlign w:val="bottom"/>
            <w:hideMark/>
          </w:tcPr>
          <w:p w14:paraId="3A323B84"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2293</w:t>
            </w:r>
          </w:p>
        </w:tc>
        <w:tc>
          <w:tcPr>
            <w:tcW w:w="2410" w:type="dxa"/>
            <w:tcBorders>
              <w:top w:val="nil"/>
              <w:left w:val="nil"/>
              <w:bottom w:val="nil"/>
              <w:right w:val="single" w:sz="8" w:space="0" w:color="auto"/>
            </w:tcBorders>
            <w:shd w:val="clear" w:color="auto" w:fill="auto"/>
            <w:noWrap/>
            <w:vAlign w:val="bottom"/>
            <w:hideMark/>
          </w:tcPr>
          <w:p w14:paraId="34220867"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1 086 882,00 </w:t>
            </w:r>
          </w:p>
        </w:tc>
      </w:tr>
      <w:tr w:rsidR="00B579DD" w:rsidRPr="00911693" w14:paraId="152E8AC6"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2AA04782"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Školní speciální pedagog ZŠ </w:t>
            </w:r>
          </w:p>
        </w:tc>
        <w:tc>
          <w:tcPr>
            <w:tcW w:w="1275" w:type="dxa"/>
            <w:tcBorders>
              <w:top w:val="nil"/>
              <w:left w:val="nil"/>
              <w:bottom w:val="single" w:sz="4" w:space="0" w:color="8EA9DB"/>
              <w:right w:val="nil"/>
            </w:tcBorders>
            <w:shd w:val="clear" w:color="auto" w:fill="auto"/>
            <w:noWrap/>
            <w:vAlign w:val="bottom"/>
            <w:hideMark/>
          </w:tcPr>
          <w:p w14:paraId="61E410DA"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4</w:t>
            </w:r>
          </w:p>
        </w:tc>
        <w:tc>
          <w:tcPr>
            <w:tcW w:w="1701" w:type="dxa"/>
            <w:tcBorders>
              <w:top w:val="nil"/>
              <w:left w:val="nil"/>
              <w:bottom w:val="single" w:sz="4" w:space="0" w:color="8EA9DB"/>
              <w:right w:val="nil"/>
            </w:tcBorders>
            <w:shd w:val="clear" w:color="auto" w:fill="auto"/>
            <w:noWrap/>
            <w:vAlign w:val="bottom"/>
            <w:hideMark/>
          </w:tcPr>
          <w:p w14:paraId="0567781B"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3683</w:t>
            </w:r>
          </w:p>
        </w:tc>
        <w:tc>
          <w:tcPr>
            <w:tcW w:w="2410" w:type="dxa"/>
            <w:tcBorders>
              <w:top w:val="nil"/>
              <w:left w:val="nil"/>
              <w:bottom w:val="single" w:sz="4" w:space="0" w:color="8EA9DB"/>
              <w:right w:val="single" w:sz="8" w:space="0" w:color="auto"/>
            </w:tcBorders>
            <w:shd w:val="clear" w:color="auto" w:fill="auto"/>
            <w:noWrap/>
            <w:vAlign w:val="bottom"/>
            <w:hideMark/>
          </w:tcPr>
          <w:p w14:paraId="6D774F6A"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1 745 742,00 </w:t>
            </w:r>
          </w:p>
        </w:tc>
      </w:tr>
      <w:tr w:rsidR="00B579DD" w:rsidRPr="00911693" w14:paraId="6370E586"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358E8BBF"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1.II/2 </w:t>
            </w:r>
          </w:p>
        </w:tc>
        <w:tc>
          <w:tcPr>
            <w:tcW w:w="1275" w:type="dxa"/>
            <w:tcBorders>
              <w:top w:val="nil"/>
              <w:left w:val="nil"/>
              <w:bottom w:val="nil"/>
              <w:right w:val="nil"/>
            </w:tcBorders>
            <w:shd w:val="clear" w:color="auto" w:fill="auto"/>
            <w:noWrap/>
            <w:vAlign w:val="bottom"/>
            <w:hideMark/>
          </w:tcPr>
          <w:p w14:paraId="3893F29B"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4</w:t>
            </w:r>
          </w:p>
        </w:tc>
        <w:tc>
          <w:tcPr>
            <w:tcW w:w="1701" w:type="dxa"/>
            <w:tcBorders>
              <w:top w:val="nil"/>
              <w:left w:val="nil"/>
              <w:bottom w:val="nil"/>
              <w:right w:val="nil"/>
            </w:tcBorders>
            <w:shd w:val="clear" w:color="auto" w:fill="auto"/>
            <w:noWrap/>
            <w:vAlign w:val="bottom"/>
            <w:hideMark/>
          </w:tcPr>
          <w:p w14:paraId="1ECF0472"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3683</w:t>
            </w:r>
          </w:p>
        </w:tc>
        <w:tc>
          <w:tcPr>
            <w:tcW w:w="2410" w:type="dxa"/>
            <w:tcBorders>
              <w:top w:val="nil"/>
              <w:left w:val="nil"/>
              <w:bottom w:val="nil"/>
              <w:right w:val="single" w:sz="8" w:space="0" w:color="auto"/>
            </w:tcBorders>
            <w:shd w:val="clear" w:color="auto" w:fill="auto"/>
            <w:noWrap/>
            <w:vAlign w:val="bottom"/>
            <w:hideMark/>
          </w:tcPr>
          <w:p w14:paraId="06EA3E9E"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1 745 742,00 </w:t>
            </w:r>
          </w:p>
        </w:tc>
      </w:tr>
      <w:tr w:rsidR="00B579DD" w:rsidRPr="00911693" w14:paraId="79C3E7F3"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7D22335F"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Vzdělávání pracovníků ve vzdělávání MŠ </w:t>
            </w:r>
          </w:p>
        </w:tc>
        <w:tc>
          <w:tcPr>
            <w:tcW w:w="1275" w:type="dxa"/>
            <w:tcBorders>
              <w:top w:val="nil"/>
              <w:left w:val="nil"/>
              <w:bottom w:val="single" w:sz="4" w:space="0" w:color="8EA9DB"/>
              <w:right w:val="nil"/>
            </w:tcBorders>
            <w:shd w:val="clear" w:color="auto" w:fill="auto"/>
            <w:noWrap/>
            <w:vAlign w:val="bottom"/>
            <w:hideMark/>
          </w:tcPr>
          <w:p w14:paraId="2419C0B8"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11</w:t>
            </w:r>
          </w:p>
        </w:tc>
        <w:tc>
          <w:tcPr>
            <w:tcW w:w="1701" w:type="dxa"/>
            <w:tcBorders>
              <w:top w:val="nil"/>
              <w:left w:val="nil"/>
              <w:bottom w:val="single" w:sz="4" w:space="0" w:color="8EA9DB"/>
              <w:right w:val="nil"/>
            </w:tcBorders>
            <w:shd w:val="clear" w:color="auto" w:fill="auto"/>
            <w:noWrap/>
            <w:vAlign w:val="bottom"/>
            <w:hideMark/>
          </w:tcPr>
          <w:p w14:paraId="0B031A67"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90</w:t>
            </w:r>
          </w:p>
        </w:tc>
        <w:tc>
          <w:tcPr>
            <w:tcW w:w="2410" w:type="dxa"/>
            <w:tcBorders>
              <w:top w:val="nil"/>
              <w:left w:val="nil"/>
              <w:bottom w:val="single" w:sz="4" w:space="0" w:color="8EA9DB"/>
              <w:right w:val="single" w:sz="8" w:space="0" w:color="auto"/>
            </w:tcBorders>
            <w:shd w:val="clear" w:color="auto" w:fill="auto"/>
            <w:noWrap/>
            <w:vAlign w:val="bottom"/>
            <w:hideMark/>
          </w:tcPr>
          <w:p w14:paraId="1118A6CE"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353 250,00 </w:t>
            </w:r>
          </w:p>
        </w:tc>
      </w:tr>
      <w:tr w:rsidR="00B579DD" w:rsidRPr="00911693" w14:paraId="7DD27169"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6BA6618A"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1.I/4 </w:t>
            </w:r>
          </w:p>
        </w:tc>
        <w:tc>
          <w:tcPr>
            <w:tcW w:w="1275" w:type="dxa"/>
            <w:tcBorders>
              <w:top w:val="nil"/>
              <w:left w:val="nil"/>
              <w:bottom w:val="nil"/>
              <w:right w:val="nil"/>
            </w:tcBorders>
            <w:shd w:val="clear" w:color="auto" w:fill="auto"/>
            <w:noWrap/>
            <w:vAlign w:val="bottom"/>
            <w:hideMark/>
          </w:tcPr>
          <w:p w14:paraId="68F8EC88"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11</w:t>
            </w:r>
          </w:p>
        </w:tc>
        <w:tc>
          <w:tcPr>
            <w:tcW w:w="1701" w:type="dxa"/>
            <w:tcBorders>
              <w:top w:val="nil"/>
              <w:left w:val="nil"/>
              <w:bottom w:val="nil"/>
              <w:right w:val="nil"/>
            </w:tcBorders>
            <w:shd w:val="clear" w:color="auto" w:fill="auto"/>
            <w:noWrap/>
            <w:vAlign w:val="bottom"/>
            <w:hideMark/>
          </w:tcPr>
          <w:p w14:paraId="309711EC"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90</w:t>
            </w:r>
          </w:p>
        </w:tc>
        <w:tc>
          <w:tcPr>
            <w:tcW w:w="2410" w:type="dxa"/>
            <w:tcBorders>
              <w:top w:val="nil"/>
              <w:left w:val="nil"/>
              <w:bottom w:val="nil"/>
              <w:right w:val="single" w:sz="8" w:space="0" w:color="auto"/>
            </w:tcBorders>
            <w:shd w:val="clear" w:color="auto" w:fill="auto"/>
            <w:noWrap/>
            <w:vAlign w:val="bottom"/>
            <w:hideMark/>
          </w:tcPr>
          <w:p w14:paraId="2E974F85"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353 250,00 </w:t>
            </w:r>
          </w:p>
        </w:tc>
      </w:tr>
      <w:tr w:rsidR="00B579DD" w:rsidRPr="00911693" w14:paraId="04EB5F47"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0D55D005"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Vzdělávání pracovníků ve vzdělávání SVČ </w:t>
            </w:r>
          </w:p>
        </w:tc>
        <w:tc>
          <w:tcPr>
            <w:tcW w:w="1275" w:type="dxa"/>
            <w:tcBorders>
              <w:top w:val="nil"/>
              <w:left w:val="nil"/>
              <w:bottom w:val="single" w:sz="4" w:space="0" w:color="8EA9DB"/>
              <w:right w:val="nil"/>
            </w:tcBorders>
            <w:shd w:val="clear" w:color="auto" w:fill="auto"/>
            <w:noWrap/>
            <w:vAlign w:val="bottom"/>
            <w:hideMark/>
          </w:tcPr>
          <w:p w14:paraId="301A017F"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1701" w:type="dxa"/>
            <w:tcBorders>
              <w:top w:val="nil"/>
              <w:left w:val="nil"/>
              <w:bottom w:val="single" w:sz="4" w:space="0" w:color="8EA9DB"/>
              <w:right w:val="nil"/>
            </w:tcBorders>
            <w:shd w:val="clear" w:color="auto" w:fill="auto"/>
            <w:noWrap/>
            <w:vAlign w:val="bottom"/>
            <w:hideMark/>
          </w:tcPr>
          <w:p w14:paraId="70B82905"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117</w:t>
            </w:r>
          </w:p>
        </w:tc>
        <w:tc>
          <w:tcPr>
            <w:tcW w:w="2410" w:type="dxa"/>
            <w:tcBorders>
              <w:top w:val="nil"/>
              <w:left w:val="nil"/>
              <w:bottom w:val="single" w:sz="4" w:space="0" w:color="8EA9DB"/>
              <w:right w:val="single" w:sz="8" w:space="0" w:color="auto"/>
            </w:tcBorders>
            <w:shd w:val="clear" w:color="auto" w:fill="auto"/>
            <w:noWrap/>
            <w:vAlign w:val="bottom"/>
            <w:hideMark/>
          </w:tcPr>
          <w:p w14:paraId="640A9462"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459 225,00 </w:t>
            </w:r>
          </w:p>
        </w:tc>
      </w:tr>
      <w:tr w:rsidR="00B579DD" w:rsidRPr="00911693" w14:paraId="5AF7962A"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54B2DAF1"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1.VI/1 </w:t>
            </w:r>
          </w:p>
        </w:tc>
        <w:tc>
          <w:tcPr>
            <w:tcW w:w="1275" w:type="dxa"/>
            <w:tcBorders>
              <w:top w:val="nil"/>
              <w:left w:val="nil"/>
              <w:bottom w:val="nil"/>
              <w:right w:val="nil"/>
            </w:tcBorders>
            <w:shd w:val="clear" w:color="auto" w:fill="auto"/>
            <w:noWrap/>
            <w:vAlign w:val="bottom"/>
            <w:hideMark/>
          </w:tcPr>
          <w:p w14:paraId="6C863992"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1701" w:type="dxa"/>
            <w:tcBorders>
              <w:top w:val="nil"/>
              <w:left w:val="nil"/>
              <w:bottom w:val="nil"/>
              <w:right w:val="nil"/>
            </w:tcBorders>
            <w:shd w:val="clear" w:color="auto" w:fill="auto"/>
            <w:noWrap/>
            <w:vAlign w:val="bottom"/>
            <w:hideMark/>
          </w:tcPr>
          <w:p w14:paraId="745B9710"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117</w:t>
            </w:r>
          </w:p>
        </w:tc>
        <w:tc>
          <w:tcPr>
            <w:tcW w:w="2410" w:type="dxa"/>
            <w:tcBorders>
              <w:top w:val="nil"/>
              <w:left w:val="nil"/>
              <w:bottom w:val="nil"/>
              <w:right w:val="single" w:sz="8" w:space="0" w:color="auto"/>
            </w:tcBorders>
            <w:shd w:val="clear" w:color="auto" w:fill="auto"/>
            <w:noWrap/>
            <w:vAlign w:val="bottom"/>
            <w:hideMark/>
          </w:tcPr>
          <w:p w14:paraId="78BF38EB"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459 225,00 </w:t>
            </w:r>
          </w:p>
        </w:tc>
      </w:tr>
      <w:tr w:rsidR="00B579DD" w:rsidRPr="00911693" w14:paraId="34B08B1A"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6748C0C4"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Vzdělávání pracovníků ve vzdělávání ŠD/ŠK </w:t>
            </w:r>
          </w:p>
        </w:tc>
        <w:tc>
          <w:tcPr>
            <w:tcW w:w="1275" w:type="dxa"/>
            <w:tcBorders>
              <w:top w:val="nil"/>
              <w:left w:val="nil"/>
              <w:bottom w:val="single" w:sz="4" w:space="0" w:color="8EA9DB"/>
              <w:right w:val="nil"/>
            </w:tcBorders>
            <w:shd w:val="clear" w:color="auto" w:fill="auto"/>
            <w:noWrap/>
            <w:vAlign w:val="bottom"/>
            <w:hideMark/>
          </w:tcPr>
          <w:p w14:paraId="6D18148A"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10</w:t>
            </w:r>
          </w:p>
        </w:tc>
        <w:tc>
          <w:tcPr>
            <w:tcW w:w="1701" w:type="dxa"/>
            <w:tcBorders>
              <w:top w:val="nil"/>
              <w:left w:val="nil"/>
              <w:bottom w:val="single" w:sz="4" w:space="0" w:color="8EA9DB"/>
              <w:right w:val="nil"/>
            </w:tcBorders>
            <w:shd w:val="clear" w:color="auto" w:fill="auto"/>
            <w:noWrap/>
            <w:vAlign w:val="bottom"/>
            <w:hideMark/>
          </w:tcPr>
          <w:p w14:paraId="4FD8DD34"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98</w:t>
            </w:r>
          </w:p>
        </w:tc>
        <w:tc>
          <w:tcPr>
            <w:tcW w:w="2410" w:type="dxa"/>
            <w:tcBorders>
              <w:top w:val="nil"/>
              <w:left w:val="nil"/>
              <w:bottom w:val="single" w:sz="4" w:space="0" w:color="8EA9DB"/>
              <w:right w:val="single" w:sz="8" w:space="0" w:color="auto"/>
            </w:tcBorders>
            <w:shd w:val="clear" w:color="auto" w:fill="auto"/>
            <w:noWrap/>
            <w:vAlign w:val="bottom"/>
            <w:hideMark/>
          </w:tcPr>
          <w:p w14:paraId="4DAB0375"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384 650,00 </w:t>
            </w:r>
          </w:p>
        </w:tc>
      </w:tr>
      <w:tr w:rsidR="00B579DD" w:rsidRPr="00911693" w14:paraId="72E1B03A"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73D537FD"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1.V/1 </w:t>
            </w:r>
          </w:p>
        </w:tc>
        <w:tc>
          <w:tcPr>
            <w:tcW w:w="1275" w:type="dxa"/>
            <w:tcBorders>
              <w:top w:val="nil"/>
              <w:left w:val="nil"/>
              <w:bottom w:val="nil"/>
              <w:right w:val="nil"/>
            </w:tcBorders>
            <w:shd w:val="clear" w:color="auto" w:fill="auto"/>
            <w:noWrap/>
            <w:vAlign w:val="bottom"/>
            <w:hideMark/>
          </w:tcPr>
          <w:p w14:paraId="55D1D30E"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10</w:t>
            </w:r>
          </w:p>
        </w:tc>
        <w:tc>
          <w:tcPr>
            <w:tcW w:w="1701" w:type="dxa"/>
            <w:tcBorders>
              <w:top w:val="nil"/>
              <w:left w:val="nil"/>
              <w:bottom w:val="nil"/>
              <w:right w:val="nil"/>
            </w:tcBorders>
            <w:shd w:val="clear" w:color="auto" w:fill="auto"/>
            <w:noWrap/>
            <w:vAlign w:val="bottom"/>
            <w:hideMark/>
          </w:tcPr>
          <w:p w14:paraId="6D9A9A86"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98</w:t>
            </w:r>
          </w:p>
        </w:tc>
        <w:tc>
          <w:tcPr>
            <w:tcW w:w="2410" w:type="dxa"/>
            <w:tcBorders>
              <w:top w:val="nil"/>
              <w:left w:val="nil"/>
              <w:bottom w:val="nil"/>
              <w:right w:val="single" w:sz="8" w:space="0" w:color="auto"/>
            </w:tcBorders>
            <w:shd w:val="clear" w:color="auto" w:fill="auto"/>
            <w:noWrap/>
            <w:vAlign w:val="bottom"/>
            <w:hideMark/>
          </w:tcPr>
          <w:p w14:paraId="5F26E9BC"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384 650,00 </w:t>
            </w:r>
          </w:p>
        </w:tc>
      </w:tr>
      <w:tr w:rsidR="00B579DD" w:rsidRPr="00911693" w14:paraId="68817E86"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5732A697"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Vzdělávání pracovníků ve vzdělávání ZŠ </w:t>
            </w:r>
          </w:p>
        </w:tc>
        <w:tc>
          <w:tcPr>
            <w:tcW w:w="1275" w:type="dxa"/>
            <w:tcBorders>
              <w:top w:val="nil"/>
              <w:left w:val="nil"/>
              <w:bottom w:val="single" w:sz="4" w:space="0" w:color="8EA9DB"/>
              <w:right w:val="nil"/>
            </w:tcBorders>
            <w:shd w:val="clear" w:color="auto" w:fill="auto"/>
            <w:noWrap/>
            <w:vAlign w:val="bottom"/>
            <w:hideMark/>
          </w:tcPr>
          <w:p w14:paraId="4D2DE312"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10</w:t>
            </w:r>
          </w:p>
        </w:tc>
        <w:tc>
          <w:tcPr>
            <w:tcW w:w="1701" w:type="dxa"/>
            <w:tcBorders>
              <w:top w:val="nil"/>
              <w:left w:val="nil"/>
              <w:bottom w:val="single" w:sz="4" w:space="0" w:color="8EA9DB"/>
              <w:right w:val="nil"/>
            </w:tcBorders>
            <w:shd w:val="clear" w:color="auto" w:fill="auto"/>
            <w:noWrap/>
            <w:vAlign w:val="bottom"/>
            <w:hideMark/>
          </w:tcPr>
          <w:p w14:paraId="746CF8CF"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370</w:t>
            </w:r>
          </w:p>
        </w:tc>
        <w:tc>
          <w:tcPr>
            <w:tcW w:w="2410" w:type="dxa"/>
            <w:tcBorders>
              <w:top w:val="nil"/>
              <w:left w:val="nil"/>
              <w:bottom w:val="single" w:sz="4" w:space="0" w:color="8EA9DB"/>
              <w:right w:val="single" w:sz="8" w:space="0" w:color="auto"/>
            </w:tcBorders>
            <w:shd w:val="clear" w:color="auto" w:fill="auto"/>
            <w:noWrap/>
            <w:vAlign w:val="bottom"/>
            <w:hideMark/>
          </w:tcPr>
          <w:p w14:paraId="13922426"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1 452 250,00 </w:t>
            </w:r>
          </w:p>
        </w:tc>
      </w:tr>
      <w:tr w:rsidR="00B579DD" w:rsidRPr="00911693" w14:paraId="3530681D"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4ADFC7C6"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1.II/7 </w:t>
            </w:r>
          </w:p>
        </w:tc>
        <w:tc>
          <w:tcPr>
            <w:tcW w:w="1275" w:type="dxa"/>
            <w:tcBorders>
              <w:top w:val="nil"/>
              <w:left w:val="nil"/>
              <w:bottom w:val="nil"/>
              <w:right w:val="nil"/>
            </w:tcBorders>
            <w:shd w:val="clear" w:color="auto" w:fill="auto"/>
            <w:noWrap/>
            <w:vAlign w:val="bottom"/>
            <w:hideMark/>
          </w:tcPr>
          <w:p w14:paraId="05FFE2C1"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10</w:t>
            </w:r>
          </w:p>
        </w:tc>
        <w:tc>
          <w:tcPr>
            <w:tcW w:w="1701" w:type="dxa"/>
            <w:tcBorders>
              <w:top w:val="nil"/>
              <w:left w:val="nil"/>
              <w:bottom w:val="nil"/>
              <w:right w:val="nil"/>
            </w:tcBorders>
            <w:shd w:val="clear" w:color="auto" w:fill="auto"/>
            <w:noWrap/>
            <w:vAlign w:val="bottom"/>
            <w:hideMark/>
          </w:tcPr>
          <w:p w14:paraId="44AAC833"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370</w:t>
            </w:r>
          </w:p>
        </w:tc>
        <w:tc>
          <w:tcPr>
            <w:tcW w:w="2410" w:type="dxa"/>
            <w:tcBorders>
              <w:top w:val="nil"/>
              <w:left w:val="nil"/>
              <w:bottom w:val="nil"/>
              <w:right w:val="single" w:sz="8" w:space="0" w:color="auto"/>
            </w:tcBorders>
            <w:shd w:val="clear" w:color="auto" w:fill="auto"/>
            <w:noWrap/>
            <w:vAlign w:val="bottom"/>
            <w:hideMark/>
          </w:tcPr>
          <w:p w14:paraId="66CF2E4F"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1 452 250,00 </w:t>
            </w:r>
          </w:p>
        </w:tc>
      </w:tr>
      <w:tr w:rsidR="00B579DD" w:rsidRPr="00911693" w14:paraId="52A7B7CC" w14:textId="77777777" w:rsidTr="00837D6B">
        <w:trPr>
          <w:trHeight w:val="300"/>
        </w:trPr>
        <w:tc>
          <w:tcPr>
            <w:tcW w:w="4952" w:type="dxa"/>
            <w:tcBorders>
              <w:top w:val="nil"/>
              <w:left w:val="single" w:sz="8" w:space="0" w:color="auto"/>
              <w:bottom w:val="single" w:sz="4" w:space="0" w:color="8EA9DB"/>
              <w:right w:val="nil"/>
            </w:tcBorders>
            <w:shd w:val="clear" w:color="auto" w:fill="auto"/>
            <w:noWrap/>
            <w:vAlign w:val="bottom"/>
            <w:hideMark/>
          </w:tcPr>
          <w:p w14:paraId="1D16EB17"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Vzdělávání pracovníků ve vzdělávání ZUŠ </w:t>
            </w:r>
          </w:p>
        </w:tc>
        <w:tc>
          <w:tcPr>
            <w:tcW w:w="1275" w:type="dxa"/>
            <w:tcBorders>
              <w:top w:val="nil"/>
              <w:left w:val="nil"/>
              <w:bottom w:val="single" w:sz="4" w:space="0" w:color="8EA9DB"/>
              <w:right w:val="nil"/>
            </w:tcBorders>
            <w:shd w:val="clear" w:color="auto" w:fill="auto"/>
            <w:noWrap/>
            <w:vAlign w:val="bottom"/>
            <w:hideMark/>
          </w:tcPr>
          <w:p w14:paraId="1345A0EF"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w:t>
            </w:r>
          </w:p>
        </w:tc>
        <w:tc>
          <w:tcPr>
            <w:tcW w:w="1701" w:type="dxa"/>
            <w:tcBorders>
              <w:top w:val="nil"/>
              <w:left w:val="nil"/>
              <w:bottom w:val="single" w:sz="4" w:space="0" w:color="8EA9DB"/>
              <w:right w:val="nil"/>
            </w:tcBorders>
            <w:shd w:val="clear" w:color="auto" w:fill="auto"/>
            <w:noWrap/>
            <w:vAlign w:val="bottom"/>
            <w:hideMark/>
          </w:tcPr>
          <w:p w14:paraId="713BA08D"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127</w:t>
            </w:r>
          </w:p>
        </w:tc>
        <w:tc>
          <w:tcPr>
            <w:tcW w:w="2410" w:type="dxa"/>
            <w:tcBorders>
              <w:top w:val="nil"/>
              <w:left w:val="nil"/>
              <w:bottom w:val="single" w:sz="4" w:space="0" w:color="8EA9DB"/>
              <w:right w:val="single" w:sz="8" w:space="0" w:color="auto"/>
            </w:tcBorders>
            <w:shd w:val="clear" w:color="auto" w:fill="auto"/>
            <w:noWrap/>
            <w:vAlign w:val="bottom"/>
            <w:hideMark/>
          </w:tcPr>
          <w:p w14:paraId="178B361D"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 xml:space="preserve">                498 475,00 </w:t>
            </w:r>
          </w:p>
        </w:tc>
      </w:tr>
      <w:tr w:rsidR="00B579DD" w:rsidRPr="00911693" w14:paraId="5DF8A491" w14:textId="77777777" w:rsidTr="00837D6B">
        <w:trPr>
          <w:trHeight w:val="300"/>
        </w:trPr>
        <w:tc>
          <w:tcPr>
            <w:tcW w:w="4952" w:type="dxa"/>
            <w:tcBorders>
              <w:top w:val="nil"/>
              <w:left w:val="single" w:sz="8" w:space="0" w:color="auto"/>
              <w:bottom w:val="nil"/>
              <w:right w:val="nil"/>
            </w:tcBorders>
            <w:shd w:val="clear" w:color="auto" w:fill="auto"/>
            <w:noWrap/>
            <w:vAlign w:val="bottom"/>
            <w:hideMark/>
          </w:tcPr>
          <w:p w14:paraId="0742EEF8" w14:textId="77777777" w:rsidR="00B579DD" w:rsidRPr="00911693" w:rsidRDefault="00B579DD" w:rsidP="00837D6B">
            <w:pPr>
              <w:spacing w:before="0" w:after="0" w:line="240" w:lineRule="auto"/>
              <w:ind w:firstLineChars="100" w:firstLine="220"/>
              <w:jc w:val="left"/>
              <w:rPr>
                <w:rFonts w:eastAsia="Times New Roman" w:cs="Calibri"/>
                <w:color w:val="000000"/>
                <w:szCs w:val="22"/>
                <w:lang w:eastAsia="cs-CZ"/>
              </w:rPr>
            </w:pPr>
            <w:r w:rsidRPr="00911693">
              <w:rPr>
                <w:rFonts w:eastAsia="Times New Roman" w:cs="Calibri"/>
                <w:color w:val="000000"/>
                <w:szCs w:val="22"/>
                <w:lang w:eastAsia="cs-CZ"/>
              </w:rPr>
              <w:t xml:space="preserve">1.VII/1 </w:t>
            </w:r>
          </w:p>
        </w:tc>
        <w:tc>
          <w:tcPr>
            <w:tcW w:w="1275" w:type="dxa"/>
            <w:tcBorders>
              <w:top w:val="nil"/>
              <w:left w:val="nil"/>
              <w:bottom w:val="nil"/>
              <w:right w:val="nil"/>
            </w:tcBorders>
            <w:shd w:val="clear" w:color="auto" w:fill="auto"/>
            <w:noWrap/>
            <w:vAlign w:val="bottom"/>
            <w:hideMark/>
          </w:tcPr>
          <w:p w14:paraId="2DD65C1D"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w:t>
            </w:r>
          </w:p>
        </w:tc>
        <w:tc>
          <w:tcPr>
            <w:tcW w:w="1701" w:type="dxa"/>
            <w:tcBorders>
              <w:top w:val="nil"/>
              <w:left w:val="nil"/>
              <w:bottom w:val="nil"/>
              <w:right w:val="nil"/>
            </w:tcBorders>
            <w:shd w:val="clear" w:color="auto" w:fill="auto"/>
            <w:noWrap/>
            <w:vAlign w:val="bottom"/>
            <w:hideMark/>
          </w:tcPr>
          <w:p w14:paraId="13988AF9" w14:textId="77777777" w:rsidR="00B579DD" w:rsidRPr="00911693" w:rsidRDefault="00B579DD" w:rsidP="00837D6B">
            <w:pPr>
              <w:spacing w:before="0" w:after="0" w:line="240" w:lineRule="auto"/>
              <w:jc w:val="right"/>
              <w:rPr>
                <w:rFonts w:eastAsia="Times New Roman" w:cs="Calibri"/>
                <w:color w:val="000000"/>
                <w:szCs w:val="22"/>
                <w:lang w:eastAsia="cs-CZ"/>
              </w:rPr>
            </w:pPr>
            <w:r w:rsidRPr="00911693">
              <w:rPr>
                <w:rFonts w:eastAsia="Times New Roman" w:cs="Calibri"/>
                <w:color w:val="000000"/>
                <w:szCs w:val="22"/>
                <w:lang w:eastAsia="cs-CZ"/>
              </w:rPr>
              <w:t>127</w:t>
            </w:r>
          </w:p>
        </w:tc>
        <w:tc>
          <w:tcPr>
            <w:tcW w:w="2410" w:type="dxa"/>
            <w:tcBorders>
              <w:top w:val="nil"/>
              <w:left w:val="nil"/>
              <w:bottom w:val="nil"/>
              <w:right w:val="single" w:sz="8" w:space="0" w:color="auto"/>
            </w:tcBorders>
            <w:shd w:val="clear" w:color="auto" w:fill="auto"/>
            <w:noWrap/>
            <w:vAlign w:val="bottom"/>
            <w:hideMark/>
          </w:tcPr>
          <w:p w14:paraId="5E181C0A" w14:textId="77777777" w:rsidR="00B579DD" w:rsidRPr="00911693" w:rsidRDefault="00B579DD" w:rsidP="00837D6B">
            <w:pPr>
              <w:spacing w:before="0" w:after="0" w:line="240" w:lineRule="auto"/>
              <w:jc w:val="left"/>
              <w:rPr>
                <w:rFonts w:eastAsia="Times New Roman" w:cs="Calibri"/>
                <w:color w:val="000000"/>
                <w:szCs w:val="22"/>
                <w:lang w:eastAsia="cs-CZ"/>
              </w:rPr>
            </w:pPr>
            <w:r w:rsidRPr="00911693">
              <w:rPr>
                <w:rFonts w:eastAsia="Times New Roman" w:cs="Calibri"/>
                <w:color w:val="000000"/>
                <w:szCs w:val="22"/>
                <w:lang w:eastAsia="cs-CZ"/>
              </w:rPr>
              <w:t xml:space="preserve">                498 475,00 </w:t>
            </w:r>
          </w:p>
        </w:tc>
      </w:tr>
      <w:tr w:rsidR="00B579DD" w:rsidRPr="00911693" w14:paraId="2D78D833" w14:textId="77777777" w:rsidTr="00837D6B">
        <w:trPr>
          <w:trHeight w:val="315"/>
        </w:trPr>
        <w:tc>
          <w:tcPr>
            <w:tcW w:w="4952" w:type="dxa"/>
            <w:tcBorders>
              <w:top w:val="single" w:sz="4" w:space="0" w:color="8EA9DB"/>
              <w:left w:val="single" w:sz="8" w:space="0" w:color="auto"/>
              <w:bottom w:val="single" w:sz="8" w:space="0" w:color="auto"/>
              <w:right w:val="nil"/>
            </w:tcBorders>
            <w:shd w:val="clear" w:color="D9E1F2" w:fill="D9E1F2"/>
            <w:noWrap/>
            <w:vAlign w:val="bottom"/>
            <w:hideMark/>
          </w:tcPr>
          <w:p w14:paraId="26CE2EF6" w14:textId="77777777" w:rsidR="00B579DD" w:rsidRPr="00911693" w:rsidRDefault="00B579DD" w:rsidP="00837D6B">
            <w:pPr>
              <w:spacing w:before="0" w:after="0" w:line="240" w:lineRule="auto"/>
              <w:jc w:val="left"/>
              <w:rPr>
                <w:rFonts w:eastAsia="Times New Roman" w:cs="Calibri"/>
                <w:b/>
                <w:bCs/>
                <w:color w:val="000000"/>
                <w:szCs w:val="22"/>
                <w:lang w:eastAsia="cs-CZ"/>
              </w:rPr>
            </w:pPr>
            <w:r w:rsidRPr="00911693">
              <w:rPr>
                <w:rFonts w:eastAsia="Times New Roman" w:cs="Calibri"/>
                <w:b/>
                <w:bCs/>
                <w:color w:val="000000"/>
                <w:szCs w:val="22"/>
                <w:lang w:eastAsia="cs-CZ"/>
              </w:rPr>
              <w:t>Celkový součet</w:t>
            </w:r>
          </w:p>
        </w:tc>
        <w:tc>
          <w:tcPr>
            <w:tcW w:w="1275" w:type="dxa"/>
            <w:tcBorders>
              <w:top w:val="single" w:sz="4" w:space="0" w:color="8EA9DB"/>
              <w:left w:val="nil"/>
              <w:bottom w:val="single" w:sz="8" w:space="0" w:color="auto"/>
              <w:right w:val="nil"/>
            </w:tcBorders>
            <w:shd w:val="clear" w:color="D9E1F2" w:fill="D9E1F2"/>
            <w:noWrap/>
            <w:vAlign w:val="bottom"/>
            <w:hideMark/>
          </w:tcPr>
          <w:p w14:paraId="4EEC5681"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98</w:t>
            </w:r>
          </w:p>
        </w:tc>
        <w:tc>
          <w:tcPr>
            <w:tcW w:w="1701" w:type="dxa"/>
            <w:tcBorders>
              <w:top w:val="single" w:sz="4" w:space="0" w:color="8EA9DB"/>
              <w:left w:val="nil"/>
              <w:bottom w:val="single" w:sz="8" w:space="0" w:color="auto"/>
              <w:right w:val="nil"/>
            </w:tcBorders>
            <w:shd w:val="clear" w:color="D9E1F2" w:fill="D9E1F2"/>
            <w:noWrap/>
            <w:vAlign w:val="bottom"/>
            <w:hideMark/>
          </w:tcPr>
          <w:p w14:paraId="5BBF631C"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21632</w:t>
            </w:r>
          </w:p>
        </w:tc>
        <w:tc>
          <w:tcPr>
            <w:tcW w:w="2410" w:type="dxa"/>
            <w:tcBorders>
              <w:top w:val="single" w:sz="4" w:space="0" w:color="8EA9DB"/>
              <w:left w:val="nil"/>
              <w:bottom w:val="single" w:sz="8" w:space="0" w:color="auto"/>
              <w:right w:val="single" w:sz="8" w:space="0" w:color="auto"/>
            </w:tcBorders>
            <w:shd w:val="clear" w:color="D9E1F2" w:fill="D9E1F2"/>
            <w:noWrap/>
            <w:vAlign w:val="bottom"/>
            <w:hideMark/>
          </w:tcPr>
          <w:p w14:paraId="584A179D" w14:textId="77777777" w:rsidR="00B579DD" w:rsidRPr="00911693" w:rsidRDefault="00B579DD" w:rsidP="00837D6B">
            <w:pPr>
              <w:spacing w:before="0" w:after="0" w:line="240" w:lineRule="auto"/>
              <w:jc w:val="right"/>
              <w:rPr>
                <w:rFonts w:eastAsia="Times New Roman" w:cs="Calibri"/>
                <w:b/>
                <w:bCs/>
                <w:color w:val="000000"/>
                <w:szCs w:val="22"/>
                <w:lang w:eastAsia="cs-CZ"/>
              </w:rPr>
            </w:pPr>
            <w:r w:rsidRPr="00911693">
              <w:rPr>
                <w:rFonts w:eastAsia="Times New Roman" w:cs="Calibri"/>
                <w:b/>
                <w:bCs/>
                <w:color w:val="000000"/>
                <w:szCs w:val="22"/>
                <w:lang w:eastAsia="cs-CZ"/>
              </w:rPr>
              <w:t>19886601</w:t>
            </w:r>
          </w:p>
        </w:tc>
      </w:tr>
    </w:tbl>
    <w:p w14:paraId="5FB3AB44" w14:textId="0705EBB0" w:rsidR="00F8354B" w:rsidRDefault="00F8354B" w:rsidP="00961C8E"/>
    <w:p w14:paraId="092F6C7F" w14:textId="5801D78E" w:rsidR="004A2C3F" w:rsidRDefault="004A2C3F" w:rsidP="00961C8E"/>
    <w:p w14:paraId="59B7451E" w14:textId="7C82CA1C" w:rsidR="004A2C3F" w:rsidRPr="00A63095" w:rsidRDefault="004A2C3F" w:rsidP="00961C8E">
      <w:pPr>
        <w:rPr>
          <w:highlight w:val="green"/>
        </w:rPr>
      </w:pPr>
      <w:r w:rsidRPr="00A63095">
        <w:rPr>
          <w:highlight w:val="green"/>
        </w:rPr>
        <w:t>Poslední report z OP JAK Šablony z 29. ledna 2024: Žádná instituce zapojená do MAP IV na území ORP Hořice nepodala další novou žádost o realizaci zjednodušených projektů.</w:t>
      </w:r>
    </w:p>
    <w:p w14:paraId="2065BBBE" w14:textId="68CF2C5B" w:rsidR="004A2C3F" w:rsidRPr="00A63095" w:rsidRDefault="004A2C3F" w:rsidP="00961C8E">
      <w:pPr>
        <w:rPr>
          <w:highlight w:val="green"/>
          <w:u w:val="single"/>
        </w:rPr>
      </w:pPr>
      <w:r w:rsidRPr="00A63095">
        <w:rPr>
          <w:highlight w:val="green"/>
          <w:u w:val="single"/>
        </w:rPr>
        <w:t>Šablony nečerpají pouze 2 MŠ z území:</w:t>
      </w:r>
    </w:p>
    <w:p w14:paraId="36DE21CD" w14:textId="2F634777" w:rsidR="004A2C3F" w:rsidRPr="00A63095" w:rsidRDefault="004A2C3F" w:rsidP="004A2C3F">
      <w:pPr>
        <w:spacing w:after="0"/>
        <w:rPr>
          <w:highlight w:val="green"/>
        </w:rPr>
      </w:pPr>
      <w:r w:rsidRPr="00A63095">
        <w:rPr>
          <w:highlight w:val="green"/>
        </w:rPr>
        <w:t>MŠ Sobčice</w:t>
      </w:r>
    </w:p>
    <w:p w14:paraId="0EB9750D" w14:textId="5717D2FB" w:rsidR="004A2C3F" w:rsidRPr="001A4AAE" w:rsidRDefault="004A2C3F" w:rsidP="004A2C3F">
      <w:pPr>
        <w:spacing w:after="0"/>
      </w:pPr>
      <w:r w:rsidRPr="00A63095">
        <w:rPr>
          <w:highlight w:val="green"/>
        </w:rPr>
        <w:t>MŠ Na Habru, Hořice</w:t>
      </w:r>
    </w:p>
    <w:sectPr w:rsidR="004A2C3F" w:rsidRPr="001A4AAE" w:rsidSect="002554F7">
      <w:type w:val="continuous"/>
      <w:pgSz w:w="11906" w:h="16838"/>
      <w:pgMar w:top="1417" w:right="1134" w:bottom="1417" w:left="1133"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09830" w14:textId="77777777" w:rsidR="003B5931" w:rsidRDefault="003B5931" w:rsidP="003017E3">
      <w:r>
        <w:separator/>
      </w:r>
    </w:p>
  </w:endnote>
  <w:endnote w:type="continuationSeparator" w:id="0">
    <w:p w14:paraId="358DFD26" w14:textId="77777777" w:rsidR="003B5931" w:rsidRDefault="003B5931" w:rsidP="0030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543420"/>
      <w:docPartObj>
        <w:docPartGallery w:val="Page Numbers (Bottom of Page)"/>
        <w:docPartUnique/>
      </w:docPartObj>
    </w:sdtPr>
    <w:sdtEndPr/>
    <w:sdtContent>
      <w:p w14:paraId="54CC632A" w14:textId="597AC571" w:rsidR="00A24222" w:rsidRDefault="00A24222">
        <w:pPr>
          <w:pStyle w:val="Zpat"/>
          <w:jc w:val="right"/>
        </w:pPr>
        <w:r>
          <w:fldChar w:fldCharType="begin"/>
        </w:r>
        <w:r>
          <w:instrText>PAGE   \* MERGEFORMAT</w:instrText>
        </w:r>
        <w:r>
          <w:fldChar w:fldCharType="separate"/>
        </w:r>
        <w:r w:rsidR="00AA03EE">
          <w:rPr>
            <w:noProof/>
          </w:rPr>
          <w:t>2</w:t>
        </w:r>
        <w:r>
          <w:fldChar w:fldCharType="end"/>
        </w:r>
      </w:p>
    </w:sdtContent>
  </w:sdt>
  <w:p w14:paraId="1AC37638" w14:textId="77777777" w:rsidR="00A24222" w:rsidRDefault="00A242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217021"/>
      <w:docPartObj>
        <w:docPartGallery w:val="Page Numbers (Bottom of Page)"/>
        <w:docPartUnique/>
      </w:docPartObj>
    </w:sdtPr>
    <w:sdtEndPr/>
    <w:sdtContent>
      <w:p w14:paraId="38CED27D" w14:textId="77777777" w:rsidR="00A24222" w:rsidRDefault="00A24222" w:rsidP="003017E3">
        <w:pPr>
          <w:pStyle w:val="Zpat"/>
        </w:pPr>
        <w:r>
          <w:fldChar w:fldCharType="begin"/>
        </w:r>
        <w:r>
          <w:instrText xml:space="preserve"> PAGE   \* MERGEFORMAT </w:instrText>
        </w:r>
        <w:r>
          <w:fldChar w:fldCharType="separate"/>
        </w:r>
        <w:r>
          <w:rPr>
            <w:noProof/>
          </w:rPr>
          <w:t>15</w:t>
        </w:r>
        <w:r>
          <w:rPr>
            <w:noProof/>
          </w:rPr>
          <w:fldChar w:fldCharType="end"/>
        </w:r>
      </w:p>
    </w:sdtContent>
  </w:sdt>
  <w:p w14:paraId="716DDF3F" w14:textId="77777777" w:rsidR="00A24222" w:rsidRDefault="00A24222" w:rsidP="003017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409DE" w14:textId="77777777" w:rsidR="003B5931" w:rsidRDefault="003B5931" w:rsidP="003017E3">
      <w:r>
        <w:separator/>
      </w:r>
    </w:p>
  </w:footnote>
  <w:footnote w:type="continuationSeparator" w:id="0">
    <w:p w14:paraId="3BCB76D2" w14:textId="77777777" w:rsidR="003B5931" w:rsidRDefault="003B5931" w:rsidP="0030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2EDF" w14:textId="6088A8B6" w:rsidR="00A24222" w:rsidRDefault="0096605D" w:rsidP="00A1649B">
    <w:pPr>
      <w:pStyle w:val="Zhlav"/>
      <w:ind w:left="-993"/>
    </w:pPr>
    <w:r>
      <w:rPr>
        <w:noProof/>
      </w:rPr>
      <w:drawing>
        <wp:inline distT="0" distB="0" distL="0" distR="0" wp14:anchorId="1B701A61" wp14:editId="38AAC7FD">
          <wp:extent cx="3816985" cy="543661"/>
          <wp:effectExtent l="0" t="0" r="0" b="8890"/>
          <wp:docPr id="108669219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9525" cy="5497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4D62" w14:textId="77777777" w:rsidR="00A24222" w:rsidRPr="003941E9" w:rsidRDefault="00A24222" w:rsidP="003941E9">
    <w:pPr>
      <w:pStyle w:val="Zhlav"/>
      <w:jc w:val="center"/>
    </w:pPr>
    <w:r>
      <w:rPr>
        <w:noProof/>
        <w:lang w:eastAsia="cs-CZ"/>
      </w:rPr>
      <w:drawing>
        <wp:inline distT="0" distB="0" distL="0" distR="0" wp14:anchorId="445BB74E" wp14:editId="0D93FAC3">
          <wp:extent cx="842010" cy="652780"/>
          <wp:effectExtent l="0" t="0" r="0" b="0"/>
          <wp:docPr id="1670347682" name="Obrázek 1670347682"/>
          <wp:cNvGraphicFramePr/>
          <a:graphic xmlns:a="http://schemas.openxmlformats.org/drawingml/2006/main">
            <a:graphicData uri="http://schemas.openxmlformats.org/drawingml/2006/picture">
              <pic:pic xmlns:pic="http://schemas.openxmlformats.org/drawingml/2006/picture">
                <pic:nvPicPr>
                  <pic:cNvPr id="33" name="Obrázek 61"/>
                  <pic:cNvPicPr/>
                </pic:nvPicPr>
                <pic:blipFill rotWithShape="1">
                  <a:blip r:embed="rId1">
                    <a:extLst>
                      <a:ext uri="{28A0092B-C50C-407E-A947-70E740481C1C}">
                        <a14:useLocalDpi xmlns:a14="http://schemas.microsoft.com/office/drawing/2010/main" val="0"/>
                      </a:ext>
                    </a:extLst>
                  </a:blip>
                  <a:srcRect l="18203" t="21976" r="13819" b="14381"/>
                  <a:stretch/>
                </pic:blipFill>
                <pic:spPr bwMode="auto">
                  <a:xfrm>
                    <a:off x="0" y="0"/>
                    <a:ext cx="842010" cy="6527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1DF2" w14:textId="77777777" w:rsidR="00A24222" w:rsidRPr="003941E9" w:rsidRDefault="00A24222" w:rsidP="003941E9">
    <w:pPr>
      <w:pStyle w:val="Zhlav"/>
      <w:jc w:val="center"/>
    </w:pPr>
    <w:r>
      <w:rPr>
        <w:noProof/>
        <w:lang w:eastAsia="cs-CZ"/>
      </w:rPr>
      <w:drawing>
        <wp:inline distT="0" distB="0" distL="0" distR="0" wp14:anchorId="1E1BDC24" wp14:editId="2DD9042E">
          <wp:extent cx="842010" cy="652780"/>
          <wp:effectExtent l="0" t="0" r="0" b="0"/>
          <wp:docPr id="811486334" name="Obrázek 811486334"/>
          <wp:cNvGraphicFramePr/>
          <a:graphic xmlns:a="http://schemas.openxmlformats.org/drawingml/2006/main">
            <a:graphicData uri="http://schemas.openxmlformats.org/drawingml/2006/picture">
              <pic:pic xmlns:pic="http://schemas.openxmlformats.org/drawingml/2006/picture">
                <pic:nvPicPr>
                  <pic:cNvPr id="33" name="Obrázek 61"/>
                  <pic:cNvPicPr/>
                </pic:nvPicPr>
                <pic:blipFill rotWithShape="1">
                  <a:blip r:embed="rId1">
                    <a:extLst>
                      <a:ext uri="{28A0092B-C50C-407E-A947-70E740481C1C}">
                        <a14:useLocalDpi xmlns:a14="http://schemas.microsoft.com/office/drawing/2010/main" val="0"/>
                      </a:ext>
                    </a:extLst>
                  </a:blip>
                  <a:srcRect l="18203" t="21976" r="13819" b="14381"/>
                  <a:stretch/>
                </pic:blipFill>
                <pic:spPr bwMode="auto">
                  <a:xfrm>
                    <a:off x="0" y="0"/>
                    <a:ext cx="842010" cy="6527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AE6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1ADF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E6866"/>
    <w:multiLevelType w:val="hybridMultilevel"/>
    <w:tmpl w:val="CEFAC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1D74C4"/>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rPr>
        <w:rFonts w:ascii="Arial" w:hAnsi="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9E63F2"/>
    <w:multiLevelType w:val="hybridMultilevel"/>
    <w:tmpl w:val="0D8E8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7E1805"/>
    <w:multiLevelType w:val="hybridMultilevel"/>
    <w:tmpl w:val="D80CF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AA33D7"/>
    <w:multiLevelType w:val="hybridMultilevel"/>
    <w:tmpl w:val="E83CD9AA"/>
    <w:lvl w:ilvl="0" w:tplc="E52C760C">
      <w:start w:val="1"/>
      <w:numFmt w:val="bullet"/>
      <w:pStyle w:val="Odrkyopatenpopisu"/>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0A830558"/>
    <w:multiLevelType w:val="hybridMultilevel"/>
    <w:tmpl w:val="DE3C4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AE761F"/>
    <w:multiLevelType w:val="hybridMultilevel"/>
    <w:tmpl w:val="915E5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44756A"/>
    <w:multiLevelType w:val="hybridMultilevel"/>
    <w:tmpl w:val="524A3DB6"/>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0" w15:restartNumberingAfterBreak="0">
    <w:nsid w:val="145C3DF6"/>
    <w:multiLevelType w:val="hybridMultilevel"/>
    <w:tmpl w:val="7F3EE146"/>
    <w:lvl w:ilvl="0" w:tplc="F356ED96">
      <w:start w:val="1"/>
      <w:numFmt w:val="bullet"/>
      <w:lvlText w:val="•"/>
      <w:lvlJc w:val="left"/>
      <w:pPr>
        <w:tabs>
          <w:tab w:val="num" w:pos="720"/>
        </w:tabs>
        <w:ind w:left="720" w:hanging="360"/>
      </w:pPr>
      <w:rPr>
        <w:rFonts w:ascii="Times New Roman" w:hAnsi="Times New Roman" w:hint="default"/>
      </w:rPr>
    </w:lvl>
    <w:lvl w:ilvl="1" w:tplc="4DA89F1A" w:tentative="1">
      <w:start w:val="1"/>
      <w:numFmt w:val="bullet"/>
      <w:lvlText w:val="•"/>
      <w:lvlJc w:val="left"/>
      <w:pPr>
        <w:tabs>
          <w:tab w:val="num" w:pos="1440"/>
        </w:tabs>
        <w:ind w:left="1440" w:hanging="360"/>
      </w:pPr>
      <w:rPr>
        <w:rFonts w:ascii="Times New Roman" w:hAnsi="Times New Roman" w:hint="default"/>
      </w:rPr>
    </w:lvl>
    <w:lvl w:ilvl="2" w:tplc="223229D2" w:tentative="1">
      <w:start w:val="1"/>
      <w:numFmt w:val="bullet"/>
      <w:lvlText w:val="•"/>
      <w:lvlJc w:val="left"/>
      <w:pPr>
        <w:tabs>
          <w:tab w:val="num" w:pos="2160"/>
        </w:tabs>
        <w:ind w:left="2160" w:hanging="360"/>
      </w:pPr>
      <w:rPr>
        <w:rFonts w:ascii="Times New Roman" w:hAnsi="Times New Roman" w:hint="default"/>
      </w:rPr>
    </w:lvl>
    <w:lvl w:ilvl="3" w:tplc="CAF810FC" w:tentative="1">
      <w:start w:val="1"/>
      <w:numFmt w:val="bullet"/>
      <w:lvlText w:val="•"/>
      <w:lvlJc w:val="left"/>
      <w:pPr>
        <w:tabs>
          <w:tab w:val="num" w:pos="2880"/>
        </w:tabs>
        <w:ind w:left="2880" w:hanging="360"/>
      </w:pPr>
      <w:rPr>
        <w:rFonts w:ascii="Times New Roman" w:hAnsi="Times New Roman" w:hint="default"/>
      </w:rPr>
    </w:lvl>
    <w:lvl w:ilvl="4" w:tplc="1532687E" w:tentative="1">
      <w:start w:val="1"/>
      <w:numFmt w:val="bullet"/>
      <w:lvlText w:val="•"/>
      <w:lvlJc w:val="left"/>
      <w:pPr>
        <w:tabs>
          <w:tab w:val="num" w:pos="3600"/>
        </w:tabs>
        <w:ind w:left="3600" w:hanging="360"/>
      </w:pPr>
      <w:rPr>
        <w:rFonts w:ascii="Times New Roman" w:hAnsi="Times New Roman" w:hint="default"/>
      </w:rPr>
    </w:lvl>
    <w:lvl w:ilvl="5" w:tplc="00E842E6" w:tentative="1">
      <w:start w:val="1"/>
      <w:numFmt w:val="bullet"/>
      <w:lvlText w:val="•"/>
      <w:lvlJc w:val="left"/>
      <w:pPr>
        <w:tabs>
          <w:tab w:val="num" w:pos="4320"/>
        </w:tabs>
        <w:ind w:left="4320" w:hanging="360"/>
      </w:pPr>
      <w:rPr>
        <w:rFonts w:ascii="Times New Roman" w:hAnsi="Times New Roman" w:hint="default"/>
      </w:rPr>
    </w:lvl>
    <w:lvl w:ilvl="6" w:tplc="E8BCF410" w:tentative="1">
      <w:start w:val="1"/>
      <w:numFmt w:val="bullet"/>
      <w:lvlText w:val="•"/>
      <w:lvlJc w:val="left"/>
      <w:pPr>
        <w:tabs>
          <w:tab w:val="num" w:pos="5040"/>
        </w:tabs>
        <w:ind w:left="5040" w:hanging="360"/>
      </w:pPr>
      <w:rPr>
        <w:rFonts w:ascii="Times New Roman" w:hAnsi="Times New Roman" w:hint="default"/>
      </w:rPr>
    </w:lvl>
    <w:lvl w:ilvl="7" w:tplc="B97A028A" w:tentative="1">
      <w:start w:val="1"/>
      <w:numFmt w:val="bullet"/>
      <w:lvlText w:val="•"/>
      <w:lvlJc w:val="left"/>
      <w:pPr>
        <w:tabs>
          <w:tab w:val="num" w:pos="5760"/>
        </w:tabs>
        <w:ind w:left="5760" w:hanging="360"/>
      </w:pPr>
      <w:rPr>
        <w:rFonts w:ascii="Times New Roman" w:hAnsi="Times New Roman" w:hint="default"/>
      </w:rPr>
    </w:lvl>
    <w:lvl w:ilvl="8" w:tplc="CBF87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8B49AA"/>
    <w:multiLevelType w:val="hybridMultilevel"/>
    <w:tmpl w:val="9A5C4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0F6A86"/>
    <w:multiLevelType w:val="hybridMultilevel"/>
    <w:tmpl w:val="C42ECD8A"/>
    <w:lvl w:ilvl="0" w:tplc="9BC2D7BA">
      <w:start w:val="1"/>
      <w:numFmt w:val="bullet"/>
      <w:lvlText w:val="•"/>
      <w:lvlJc w:val="left"/>
      <w:pPr>
        <w:tabs>
          <w:tab w:val="num" w:pos="720"/>
        </w:tabs>
        <w:ind w:left="720" w:hanging="360"/>
      </w:pPr>
      <w:rPr>
        <w:rFonts w:ascii="Times New Roman" w:hAnsi="Times New Roman" w:hint="default"/>
      </w:rPr>
    </w:lvl>
    <w:lvl w:ilvl="1" w:tplc="AF921286" w:tentative="1">
      <w:start w:val="1"/>
      <w:numFmt w:val="bullet"/>
      <w:lvlText w:val="•"/>
      <w:lvlJc w:val="left"/>
      <w:pPr>
        <w:tabs>
          <w:tab w:val="num" w:pos="1440"/>
        </w:tabs>
        <w:ind w:left="1440" w:hanging="360"/>
      </w:pPr>
      <w:rPr>
        <w:rFonts w:ascii="Times New Roman" w:hAnsi="Times New Roman" w:hint="default"/>
      </w:rPr>
    </w:lvl>
    <w:lvl w:ilvl="2" w:tplc="EB9EBB60" w:tentative="1">
      <w:start w:val="1"/>
      <w:numFmt w:val="bullet"/>
      <w:lvlText w:val="•"/>
      <w:lvlJc w:val="left"/>
      <w:pPr>
        <w:tabs>
          <w:tab w:val="num" w:pos="2160"/>
        </w:tabs>
        <w:ind w:left="2160" w:hanging="360"/>
      </w:pPr>
      <w:rPr>
        <w:rFonts w:ascii="Times New Roman" w:hAnsi="Times New Roman" w:hint="default"/>
      </w:rPr>
    </w:lvl>
    <w:lvl w:ilvl="3" w:tplc="CFA6C814" w:tentative="1">
      <w:start w:val="1"/>
      <w:numFmt w:val="bullet"/>
      <w:lvlText w:val="•"/>
      <w:lvlJc w:val="left"/>
      <w:pPr>
        <w:tabs>
          <w:tab w:val="num" w:pos="2880"/>
        </w:tabs>
        <w:ind w:left="2880" w:hanging="360"/>
      </w:pPr>
      <w:rPr>
        <w:rFonts w:ascii="Times New Roman" w:hAnsi="Times New Roman" w:hint="default"/>
      </w:rPr>
    </w:lvl>
    <w:lvl w:ilvl="4" w:tplc="3BE648A2" w:tentative="1">
      <w:start w:val="1"/>
      <w:numFmt w:val="bullet"/>
      <w:lvlText w:val="•"/>
      <w:lvlJc w:val="left"/>
      <w:pPr>
        <w:tabs>
          <w:tab w:val="num" w:pos="3600"/>
        </w:tabs>
        <w:ind w:left="3600" w:hanging="360"/>
      </w:pPr>
      <w:rPr>
        <w:rFonts w:ascii="Times New Roman" w:hAnsi="Times New Roman" w:hint="default"/>
      </w:rPr>
    </w:lvl>
    <w:lvl w:ilvl="5" w:tplc="D176270A" w:tentative="1">
      <w:start w:val="1"/>
      <w:numFmt w:val="bullet"/>
      <w:lvlText w:val="•"/>
      <w:lvlJc w:val="left"/>
      <w:pPr>
        <w:tabs>
          <w:tab w:val="num" w:pos="4320"/>
        </w:tabs>
        <w:ind w:left="4320" w:hanging="360"/>
      </w:pPr>
      <w:rPr>
        <w:rFonts w:ascii="Times New Roman" w:hAnsi="Times New Roman" w:hint="default"/>
      </w:rPr>
    </w:lvl>
    <w:lvl w:ilvl="6" w:tplc="29E8041E" w:tentative="1">
      <w:start w:val="1"/>
      <w:numFmt w:val="bullet"/>
      <w:lvlText w:val="•"/>
      <w:lvlJc w:val="left"/>
      <w:pPr>
        <w:tabs>
          <w:tab w:val="num" w:pos="5040"/>
        </w:tabs>
        <w:ind w:left="5040" w:hanging="360"/>
      </w:pPr>
      <w:rPr>
        <w:rFonts w:ascii="Times New Roman" w:hAnsi="Times New Roman" w:hint="default"/>
      </w:rPr>
    </w:lvl>
    <w:lvl w:ilvl="7" w:tplc="31C6CE84" w:tentative="1">
      <w:start w:val="1"/>
      <w:numFmt w:val="bullet"/>
      <w:lvlText w:val="•"/>
      <w:lvlJc w:val="left"/>
      <w:pPr>
        <w:tabs>
          <w:tab w:val="num" w:pos="5760"/>
        </w:tabs>
        <w:ind w:left="5760" w:hanging="360"/>
      </w:pPr>
      <w:rPr>
        <w:rFonts w:ascii="Times New Roman" w:hAnsi="Times New Roman" w:hint="default"/>
      </w:rPr>
    </w:lvl>
    <w:lvl w:ilvl="8" w:tplc="3C8660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50206C"/>
    <w:multiLevelType w:val="hybridMultilevel"/>
    <w:tmpl w:val="06763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EE57A8"/>
    <w:multiLevelType w:val="multilevel"/>
    <w:tmpl w:val="3F0288A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229D1BDF"/>
    <w:multiLevelType w:val="multilevel"/>
    <w:tmpl w:val="67B87640"/>
    <w:lvl w:ilvl="0">
      <w:start w:val="1"/>
      <w:numFmt w:val="decimal"/>
      <w:pStyle w:val="Priorita"/>
      <w:lvlText w:val="Priorita %1."/>
      <w:lvlJc w:val="left"/>
      <w:pPr>
        <w:ind w:left="206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E33850"/>
    <w:multiLevelType w:val="multilevel"/>
    <w:tmpl w:val="45E4A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E0745E"/>
    <w:multiLevelType w:val="hybridMultilevel"/>
    <w:tmpl w:val="03703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4B7E6F"/>
    <w:multiLevelType w:val="hybridMultilevel"/>
    <w:tmpl w:val="5456FA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7E635F0"/>
    <w:multiLevelType w:val="multilevel"/>
    <w:tmpl w:val="DB34DBF6"/>
    <w:styleLink w:val="Styl2"/>
    <w:lvl w:ilvl="0">
      <w:start w:val="1"/>
      <w:numFmt w:val="none"/>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201ED0"/>
    <w:multiLevelType w:val="multilevel"/>
    <w:tmpl w:val="9F32EB66"/>
    <w:lvl w:ilvl="0">
      <w:start w:val="1"/>
      <w:numFmt w:val="decimal"/>
      <w:lvlText w:val="%1"/>
      <w:lvlJc w:val="left"/>
      <w:pPr>
        <w:ind w:left="543" w:hanging="543"/>
      </w:pPr>
      <w:rPr>
        <w:rFonts w:hint="default"/>
      </w:rPr>
    </w:lvl>
    <w:lvl w:ilvl="1">
      <w:start w:val="1"/>
      <w:numFmt w:val="decimal"/>
      <w:lvlText w:val="%1.%2"/>
      <w:lvlJc w:val="left"/>
      <w:pPr>
        <w:ind w:left="543" w:hanging="5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964076"/>
    <w:multiLevelType w:val="hybridMultilevel"/>
    <w:tmpl w:val="82326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6E4AC2"/>
    <w:multiLevelType w:val="hybridMultilevel"/>
    <w:tmpl w:val="784EC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A8520D"/>
    <w:multiLevelType w:val="hybridMultilevel"/>
    <w:tmpl w:val="3E720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8901CE"/>
    <w:multiLevelType w:val="hybridMultilevel"/>
    <w:tmpl w:val="C7300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F26524"/>
    <w:multiLevelType w:val="hybridMultilevel"/>
    <w:tmpl w:val="3CB08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F67531"/>
    <w:multiLevelType w:val="hybridMultilevel"/>
    <w:tmpl w:val="67F49B78"/>
    <w:lvl w:ilvl="0" w:tplc="DA78E600">
      <w:start w:val="1"/>
      <w:numFmt w:val="bullet"/>
      <w:lvlText w:val="•"/>
      <w:lvlJc w:val="left"/>
      <w:pPr>
        <w:tabs>
          <w:tab w:val="num" w:pos="720"/>
        </w:tabs>
        <w:ind w:left="720" w:hanging="360"/>
      </w:pPr>
      <w:rPr>
        <w:rFonts w:ascii="Times New Roman" w:hAnsi="Times New Roman" w:hint="default"/>
      </w:rPr>
    </w:lvl>
    <w:lvl w:ilvl="1" w:tplc="556CA3C8" w:tentative="1">
      <w:start w:val="1"/>
      <w:numFmt w:val="bullet"/>
      <w:lvlText w:val="•"/>
      <w:lvlJc w:val="left"/>
      <w:pPr>
        <w:tabs>
          <w:tab w:val="num" w:pos="1440"/>
        </w:tabs>
        <w:ind w:left="1440" w:hanging="360"/>
      </w:pPr>
      <w:rPr>
        <w:rFonts w:ascii="Times New Roman" w:hAnsi="Times New Roman" w:hint="default"/>
      </w:rPr>
    </w:lvl>
    <w:lvl w:ilvl="2" w:tplc="DA86D1A2" w:tentative="1">
      <w:start w:val="1"/>
      <w:numFmt w:val="bullet"/>
      <w:lvlText w:val="•"/>
      <w:lvlJc w:val="left"/>
      <w:pPr>
        <w:tabs>
          <w:tab w:val="num" w:pos="2160"/>
        </w:tabs>
        <w:ind w:left="2160" w:hanging="360"/>
      </w:pPr>
      <w:rPr>
        <w:rFonts w:ascii="Times New Roman" w:hAnsi="Times New Roman" w:hint="default"/>
      </w:rPr>
    </w:lvl>
    <w:lvl w:ilvl="3" w:tplc="D1BE21DA" w:tentative="1">
      <w:start w:val="1"/>
      <w:numFmt w:val="bullet"/>
      <w:lvlText w:val="•"/>
      <w:lvlJc w:val="left"/>
      <w:pPr>
        <w:tabs>
          <w:tab w:val="num" w:pos="2880"/>
        </w:tabs>
        <w:ind w:left="2880" w:hanging="360"/>
      </w:pPr>
      <w:rPr>
        <w:rFonts w:ascii="Times New Roman" w:hAnsi="Times New Roman" w:hint="default"/>
      </w:rPr>
    </w:lvl>
    <w:lvl w:ilvl="4" w:tplc="185ABCE0" w:tentative="1">
      <w:start w:val="1"/>
      <w:numFmt w:val="bullet"/>
      <w:lvlText w:val="•"/>
      <w:lvlJc w:val="left"/>
      <w:pPr>
        <w:tabs>
          <w:tab w:val="num" w:pos="3600"/>
        </w:tabs>
        <w:ind w:left="3600" w:hanging="360"/>
      </w:pPr>
      <w:rPr>
        <w:rFonts w:ascii="Times New Roman" w:hAnsi="Times New Roman" w:hint="default"/>
      </w:rPr>
    </w:lvl>
    <w:lvl w:ilvl="5" w:tplc="91B0839E" w:tentative="1">
      <w:start w:val="1"/>
      <w:numFmt w:val="bullet"/>
      <w:lvlText w:val="•"/>
      <w:lvlJc w:val="left"/>
      <w:pPr>
        <w:tabs>
          <w:tab w:val="num" w:pos="4320"/>
        </w:tabs>
        <w:ind w:left="4320" w:hanging="360"/>
      </w:pPr>
      <w:rPr>
        <w:rFonts w:ascii="Times New Roman" w:hAnsi="Times New Roman" w:hint="default"/>
      </w:rPr>
    </w:lvl>
    <w:lvl w:ilvl="6" w:tplc="D6FE7D92" w:tentative="1">
      <w:start w:val="1"/>
      <w:numFmt w:val="bullet"/>
      <w:lvlText w:val="•"/>
      <w:lvlJc w:val="left"/>
      <w:pPr>
        <w:tabs>
          <w:tab w:val="num" w:pos="5040"/>
        </w:tabs>
        <w:ind w:left="5040" w:hanging="360"/>
      </w:pPr>
      <w:rPr>
        <w:rFonts w:ascii="Times New Roman" w:hAnsi="Times New Roman" w:hint="default"/>
      </w:rPr>
    </w:lvl>
    <w:lvl w:ilvl="7" w:tplc="D2D4A5F4" w:tentative="1">
      <w:start w:val="1"/>
      <w:numFmt w:val="bullet"/>
      <w:lvlText w:val="•"/>
      <w:lvlJc w:val="left"/>
      <w:pPr>
        <w:tabs>
          <w:tab w:val="num" w:pos="5760"/>
        </w:tabs>
        <w:ind w:left="5760" w:hanging="360"/>
      </w:pPr>
      <w:rPr>
        <w:rFonts w:ascii="Times New Roman" w:hAnsi="Times New Roman" w:hint="default"/>
      </w:rPr>
    </w:lvl>
    <w:lvl w:ilvl="8" w:tplc="2AD0EB9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5181A88"/>
    <w:multiLevelType w:val="hybridMultilevel"/>
    <w:tmpl w:val="3CFCD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E667DA"/>
    <w:multiLevelType w:val="hybridMultilevel"/>
    <w:tmpl w:val="C5504ABE"/>
    <w:lvl w:ilvl="0" w:tplc="B53A15E6">
      <w:start w:val="1"/>
      <w:numFmt w:val="bullet"/>
      <w:lvlText w:val="•"/>
      <w:lvlJc w:val="left"/>
      <w:pPr>
        <w:tabs>
          <w:tab w:val="num" w:pos="720"/>
        </w:tabs>
        <w:ind w:left="720" w:hanging="360"/>
      </w:pPr>
      <w:rPr>
        <w:rFonts w:ascii="Times New Roman" w:hAnsi="Times New Roman" w:hint="default"/>
      </w:rPr>
    </w:lvl>
    <w:lvl w:ilvl="1" w:tplc="A0BE450A" w:tentative="1">
      <w:start w:val="1"/>
      <w:numFmt w:val="bullet"/>
      <w:lvlText w:val="•"/>
      <w:lvlJc w:val="left"/>
      <w:pPr>
        <w:tabs>
          <w:tab w:val="num" w:pos="1440"/>
        </w:tabs>
        <w:ind w:left="1440" w:hanging="360"/>
      </w:pPr>
      <w:rPr>
        <w:rFonts w:ascii="Times New Roman" w:hAnsi="Times New Roman" w:hint="default"/>
      </w:rPr>
    </w:lvl>
    <w:lvl w:ilvl="2" w:tplc="E786ACE8" w:tentative="1">
      <w:start w:val="1"/>
      <w:numFmt w:val="bullet"/>
      <w:lvlText w:val="•"/>
      <w:lvlJc w:val="left"/>
      <w:pPr>
        <w:tabs>
          <w:tab w:val="num" w:pos="2160"/>
        </w:tabs>
        <w:ind w:left="2160" w:hanging="360"/>
      </w:pPr>
      <w:rPr>
        <w:rFonts w:ascii="Times New Roman" w:hAnsi="Times New Roman" w:hint="default"/>
      </w:rPr>
    </w:lvl>
    <w:lvl w:ilvl="3" w:tplc="D0F4C7CC" w:tentative="1">
      <w:start w:val="1"/>
      <w:numFmt w:val="bullet"/>
      <w:lvlText w:val="•"/>
      <w:lvlJc w:val="left"/>
      <w:pPr>
        <w:tabs>
          <w:tab w:val="num" w:pos="2880"/>
        </w:tabs>
        <w:ind w:left="2880" w:hanging="360"/>
      </w:pPr>
      <w:rPr>
        <w:rFonts w:ascii="Times New Roman" w:hAnsi="Times New Roman" w:hint="default"/>
      </w:rPr>
    </w:lvl>
    <w:lvl w:ilvl="4" w:tplc="8E688F02" w:tentative="1">
      <w:start w:val="1"/>
      <w:numFmt w:val="bullet"/>
      <w:lvlText w:val="•"/>
      <w:lvlJc w:val="left"/>
      <w:pPr>
        <w:tabs>
          <w:tab w:val="num" w:pos="3600"/>
        </w:tabs>
        <w:ind w:left="3600" w:hanging="360"/>
      </w:pPr>
      <w:rPr>
        <w:rFonts w:ascii="Times New Roman" w:hAnsi="Times New Roman" w:hint="default"/>
      </w:rPr>
    </w:lvl>
    <w:lvl w:ilvl="5" w:tplc="CC521DC8" w:tentative="1">
      <w:start w:val="1"/>
      <w:numFmt w:val="bullet"/>
      <w:lvlText w:val="•"/>
      <w:lvlJc w:val="left"/>
      <w:pPr>
        <w:tabs>
          <w:tab w:val="num" w:pos="4320"/>
        </w:tabs>
        <w:ind w:left="4320" w:hanging="360"/>
      </w:pPr>
      <w:rPr>
        <w:rFonts w:ascii="Times New Roman" w:hAnsi="Times New Roman" w:hint="default"/>
      </w:rPr>
    </w:lvl>
    <w:lvl w:ilvl="6" w:tplc="ED34713E" w:tentative="1">
      <w:start w:val="1"/>
      <w:numFmt w:val="bullet"/>
      <w:lvlText w:val="•"/>
      <w:lvlJc w:val="left"/>
      <w:pPr>
        <w:tabs>
          <w:tab w:val="num" w:pos="5040"/>
        </w:tabs>
        <w:ind w:left="5040" w:hanging="360"/>
      </w:pPr>
      <w:rPr>
        <w:rFonts w:ascii="Times New Roman" w:hAnsi="Times New Roman" w:hint="default"/>
      </w:rPr>
    </w:lvl>
    <w:lvl w:ilvl="7" w:tplc="F66C2084" w:tentative="1">
      <w:start w:val="1"/>
      <w:numFmt w:val="bullet"/>
      <w:lvlText w:val="•"/>
      <w:lvlJc w:val="left"/>
      <w:pPr>
        <w:tabs>
          <w:tab w:val="num" w:pos="5760"/>
        </w:tabs>
        <w:ind w:left="5760" w:hanging="360"/>
      </w:pPr>
      <w:rPr>
        <w:rFonts w:ascii="Times New Roman" w:hAnsi="Times New Roman" w:hint="default"/>
      </w:rPr>
    </w:lvl>
    <w:lvl w:ilvl="8" w:tplc="EBF49BD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95C3662"/>
    <w:multiLevelType w:val="hybridMultilevel"/>
    <w:tmpl w:val="3CF85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44032B"/>
    <w:multiLevelType w:val="hybridMultilevel"/>
    <w:tmpl w:val="DC20619A"/>
    <w:lvl w:ilvl="0" w:tplc="D78EFD38">
      <w:numFmt w:val="bullet"/>
      <w:lvlText w:val=""/>
      <w:lvlJc w:val="left"/>
      <w:pPr>
        <w:ind w:left="825" w:hanging="465"/>
      </w:pPr>
      <w:rPr>
        <w:rFonts w:ascii="Symbol" w:eastAsia="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082001"/>
    <w:multiLevelType w:val="hybridMultilevel"/>
    <w:tmpl w:val="FD7AC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1D33F6"/>
    <w:multiLevelType w:val="hybridMultilevel"/>
    <w:tmpl w:val="534AA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A25814"/>
    <w:multiLevelType w:val="hybridMultilevel"/>
    <w:tmpl w:val="8A8E06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C3D7DE1"/>
    <w:multiLevelType w:val="hybridMultilevel"/>
    <w:tmpl w:val="0150D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8E685B"/>
    <w:multiLevelType w:val="hybridMultilevel"/>
    <w:tmpl w:val="89062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EA1D00"/>
    <w:multiLevelType w:val="hybridMultilevel"/>
    <w:tmpl w:val="919EE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36344956">
    <w:abstractNumId w:val="3"/>
  </w:num>
  <w:num w:numId="2" w16cid:durableId="1953170019">
    <w:abstractNumId w:val="19"/>
  </w:num>
  <w:num w:numId="3" w16cid:durableId="1002322016">
    <w:abstractNumId w:val="6"/>
  </w:num>
  <w:num w:numId="4" w16cid:durableId="2112435601">
    <w:abstractNumId w:val="15"/>
  </w:num>
  <w:num w:numId="5" w16cid:durableId="1764835747">
    <w:abstractNumId w:val="14"/>
  </w:num>
  <w:num w:numId="6" w16cid:durableId="1972858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788264">
    <w:abstractNumId w:val="31"/>
  </w:num>
  <w:num w:numId="8" w16cid:durableId="1618372116">
    <w:abstractNumId w:val="5"/>
  </w:num>
  <w:num w:numId="9" w16cid:durableId="1309822612">
    <w:abstractNumId w:val="22"/>
  </w:num>
  <w:num w:numId="10" w16cid:durableId="991132267">
    <w:abstractNumId w:val="31"/>
  </w:num>
  <w:num w:numId="11" w16cid:durableId="314067860">
    <w:abstractNumId w:val="18"/>
  </w:num>
  <w:num w:numId="12" w16cid:durableId="1887793487">
    <w:abstractNumId w:val="0"/>
  </w:num>
  <w:num w:numId="13" w16cid:durableId="363137444">
    <w:abstractNumId w:val="1"/>
  </w:num>
  <w:num w:numId="14" w16cid:durableId="125592471">
    <w:abstractNumId w:val="16"/>
  </w:num>
  <w:num w:numId="15" w16cid:durableId="104665291">
    <w:abstractNumId w:val="20"/>
  </w:num>
  <w:num w:numId="16" w16cid:durableId="186212586">
    <w:abstractNumId w:val="28"/>
  </w:num>
  <w:num w:numId="17" w16cid:durableId="1794664351">
    <w:abstractNumId w:val="26"/>
  </w:num>
  <w:num w:numId="18" w16cid:durableId="1224567026">
    <w:abstractNumId w:val="10"/>
  </w:num>
  <w:num w:numId="19" w16cid:durableId="16321378">
    <w:abstractNumId w:val="23"/>
  </w:num>
  <w:num w:numId="20" w16cid:durableId="998310083">
    <w:abstractNumId w:val="4"/>
  </w:num>
  <w:num w:numId="21" w16cid:durableId="970096256">
    <w:abstractNumId w:val="11"/>
  </w:num>
  <w:num w:numId="22" w16cid:durableId="1096947815">
    <w:abstractNumId w:val="29"/>
  </w:num>
  <w:num w:numId="23" w16cid:durableId="1019283225">
    <w:abstractNumId w:val="34"/>
  </w:num>
  <w:num w:numId="24" w16cid:durableId="374161715">
    <w:abstractNumId w:val="36"/>
  </w:num>
  <w:num w:numId="25" w16cid:durableId="325017585">
    <w:abstractNumId w:val="14"/>
  </w:num>
  <w:num w:numId="26" w16cid:durableId="587278224">
    <w:abstractNumId w:val="14"/>
  </w:num>
  <w:num w:numId="27" w16cid:durableId="798375060">
    <w:abstractNumId w:val="14"/>
  </w:num>
  <w:num w:numId="28" w16cid:durableId="197397075">
    <w:abstractNumId w:val="21"/>
  </w:num>
  <w:num w:numId="29" w16cid:durableId="581330405">
    <w:abstractNumId w:val="27"/>
  </w:num>
  <w:num w:numId="30" w16cid:durableId="1909070069">
    <w:abstractNumId w:val="17"/>
  </w:num>
  <w:num w:numId="31" w16cid:durableId="985933904">
    <w:abstractNumId w:val="2"/>
  </w:num>
  <w:num w:numId="32" w16cid:durableId="1353529848">
    <w:abstractNumId w:val="33"/>
  </w:num>
  <w:num w:numId="33" w16cid:durableId="750738131">
    <w:abstractNumId w:val="25"/>
  </w:num>
  <w:num w:numId="34" w16cid:durableId="52511119">
    <w:abstractNumId w:val="35"/>
  </w:num>
  <w:num w:numId="35" w16cid:durableId="416052601">
    <w:abstractNumId w:val="7"/>
  </w:num>
  <w:num w:numId="36" w16cid:durableId="889539450">
    <w:abstractNumId w:val="24"/>
  </w:num>
  <w:num w:numId="37" w16cid:durableId="995184311">
    <w:abstractNumId w:val="12"/>
  </w:num>
  <w:num w:numId="38" w16cid:durableId="1545678396">
    <w:abstractNumId w:val="32"/>
  </w:num>
  <w:num w:numId="39" w16cid:durableId="701251509">
    <w:abstractNumId w:val="30"/>
  </w:num>
  <w:num w:numId="40" w16cid:durableId="2038963404">
    <w:abstractNumId w:val="13"/>
  </w:num>
  <w:num w:numId="41" w16cid:durableId="1929651252">
    <w:abstractNumId w:val="9"/>
  </w:num>
  <w:num w:numId="42" w16cid:durableId="9722193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20"/>
    <w:rsid w:val="00001D19"/>
    <w:rsid w:val="000032E3"/>
    <w:rsid w:val="000039E4"/>
    <w:rsid w:val="000040DC"/>
    <w:rsid w:val="00004147"/>
    <w:rsid w:val="00004D2F"/>
    <w:rsid w:val="00004E79"/>
    <w:rsid w:val="00004FB5"/>
    <w:rsid w:val="0000732B"/>
    <w:rsid w:val="00007466"/>
    <w:rsid w:val="00010782"/>
    <w:rsid w:val="00012343"/>
    <w:rsid w:val="000138B6"/>
    <w:rsid w:val="00015327"/>
    <w:rsid w:val="000153E6"/>
    <w:rsid w:val="00015452"/>
    <w:rsid w:val="0001585B"/>
    <w:rsid w:val="00016B0A"/>
    <w:rsid w:val="0001755B"/>
    <w:rsid w:val="00017B65"/>
    <w:rsid w:val="00020448"/>
    <w:rsid w:val="00020703"/>
    <w:rsid w:val="00021E6C"/>
    <w:rsid w:val="0002265A"/>
    <w:rsid w:val="0002273D"/>
    <w:rsid w:val="0002325F"/>
    <w:rsid w:val="00023708"/>
    <w:rsid w:val="000239C7"/>
    <w:rsid w:val="00024F38"/>
    <w:rsid w:val="00024FB5"/>
    <w:rsid w:val="00025B10"/>
    <w:rsid w:val="00026046"/>
    <w:rsid w:val="00026433"/>
    <w:rsid w:val="0002676C"/>
    <w:rsid w:val="000272DA"/>
    <w:rsid w:val="00027A8E"/>
    <w:rsid w:val="00030196"/>
    <w:rsid w:val="0003229D"/>
    <w:rsid w:val="00032C41"/>
    <w:rsid w:val="00033D4E"/>
    <w:rsid w:val="00034AA5"/>
    <w:rsid w:val="0003571F"/>
    <w:rsid w:val="0003584F"/>
    <w:rsid w:val="00037430"/>
    <w:rsid w:val="00037ED9"/>
    <w:rsid w:val="00040D80"/>
    <w:rsid w:val="00041099"/>
    <w:rsid w:val="00041D2E"/>
    <w:rsid w:val="00041E43"/>
    <w:rsid w:val="0004337E"/>
    <w:rsid w:val="00044782"/>
    <w:rsid w:val="00044F13"/>
    <w:rsid w:val="00046E2E"/>
    <w:rsid w:val="00047810"/>
    <w:rsid w:val="00047BD8"/>
    <w:rsid w:val="00050898"/>
    <w:rsid w:val="000510D9"/>
    <w:rsid w:val="000510E1"/>
    <w:rsid w:val="0005114F"/>
    <w:rsid w:val="00051ED0"/>
    <w:rsid w:val="000529AC"/>
    <w:rsid w:val="00054250"/>
    <w:rsid w:val="000549D3"/>
    <w:rsid w:val="000559D8"/>
    <w:rsid w:val="00056311"/>
    <w:rsid w:val="00056730"/>
    <w:rsid w:val="00057EB7"/>
    <w:rsid w:val="00060433"/>
    <w:rsid w:val="0006065B"/>
    <w:rsid w:val="000614D3"/>
    <w:rsid w:val="0006163E"/>
    <w:rsid w:val="00061A90"/>
    <w:rsid w:val="00061AA9"/>
    <w:rsid w:val="00061BBB"/>
    <w:rsid w:val="000620CE"/>
    <w:rsid w:val="000624BC"/>
    <w:rsid w:val="00063937"/>
    <w:rsid w:val="00063BE8"/>
    <w:rsid w:val="000648D6"/>
    <w:rsid w:val="00065266"/>
    <w:rsid w:val="00066084"/>
    <w:rsid w:val="000668AF"/>
    <w:rsid w:val="000670AA"/>
    <w:rsid w:val="00070714"/>
    <w:rsid w:val="00073551"/>
    <w:rsid w:val="0007419C"/>
    <w:rsid w:val="00074830"/>
    <w:rsid w:val="00075821"/>
    <w:rsid w:val="00076BA3"/>
    <w:rsid w:val="00080AE0"/>
    <w:rsid w:val="00080AFC"/>
    <w:rsid w:val="00081E06"/>
    <w:rsid w:val="000824D7"/>
    <w:rsid w:val="000834E8"/>
    <w:rsid w:val="000838F9"/>
    <w:rsid w:val="000839B2"/>
    <w:rsid w:val="00083AFD"/>
    <w:rsid w:val="000850B9"/>
    <w:rsid w:val="00085874"/>
    <w:rsid w:val="00086B30"/>
    <w:rsid w:val="00086E38"/>
    <w:rsid w:val="0008703D"/>
    <w:rsid w:val="00087259"/>
    <w:rsid w:val="00087D15"/>
    <w:rsid w:val="0009009F"/>
    <w:rsid w:val="00090D8A"/>
    <w:rsid w:val="00090EAB"/>
    <w:rsid w:val="00094116"/>
    <w:rsid w:val="00094ECA"/>
    <w:rsid w:val="00095A63"/>
    <w:rsid w:val="00095BD6"/>
    <w:rsid w:val="00095F93"/>
    <w:rsid w:val="00096B8B"/>
    <w:rsid w:val="0009767E"/>
    <w:rsid w:val="00097A82"/>
    <w:rsid w:val="00097BBB"/>
    <w:rsid w:val="000A0D89"/>
    <w:rsid w:val="000A1034"/>
    <w:rsid w:val="000A203D"/>
    <w:rsid w:val="000A22DE"/>
    <w:rsid w:val="000A3749"/>
    <w:rsid w:val="000A470D"/>
    <w:rsid w:val="000A5752"/>
    <w:rsid w:val="000A7688"/>
    <w:rsid w:val="000B0FB8"/>
    <w:rsid w:val="000B1226"/>
    <w:rsid w:val="000B12FC"/>
    <w:rsid w:val="000B13C4"/>
    <w:rsid w:val="000B1D46"/>
    <w:rsid w:val="000B243D"/>
    <w:rsid w:val="000B308E"/>
    <w:rsid w:val="000B48B6"/>
    <w:rsid w:val="000B4A78"/>
    <w:rsid w:val="000B4E61"/>
    <w:rsid w:val="000B5927"/>
    <w:rsid w:val="000B657B"/>
    <w:rsid w:val="000B670F"/>
    <w:rsid w:val="000B6AD9"/>
    <w:rsid w:val="000B70A0"/>
    <w:rsid w:val="000C02D8"/>
    <w:rsid w:val="000C0511"/>
    <w:rsid w:val="000C2663"/>
    <w:rsid w:val="000C385C"/>
    <w:rsid w:val="000C38AD"/>
    <w:rsid w:val="000C4083"/>
    <w:rsid w:val="000C4B5B"/>
    <w:rsid w:val="000C4C02"/>
    <w:rsid w:val="000C549C"/>
    <w:rsid w:val="000C5626"/>
    <w:rsid w:val="000C59F2"/>
    <w:rsid w:val="000D3711"/>
    <w:rsid w:val="000D4B1E"/>
    <w:rsid w:val="000D58BF"/>
    <w:rsid w:val="000D60DB"/>
    <w:rsid w:val="000D645B"/>
    <w:rsid w:val="000D69D0"/>
    <w:rsid w:val="000D7D13"/>
    <w:rsid w:val="000D7FF3"/>
    <w:rsid w:val="000E1059"/>
    <w:rsid w:val="000E16A2"/>
    <w:rsid w:val="000E29A2"/>
    <w:rsid w:val="000E3249"/>
    <w:rsid w:val="000E4486"/>
    <w:rsid w:val="000E4708"/>
    <w:rsid w:val="000E4EAA"/>
    <w:rsid w:val="000E5C2C"/>
    <w:rsid w:val="000E6342"/>
    <w:rsid w:val="000E732E"/>
    <w:rsid w:val="000F00ED"/>
    <w:rsid w:val="000F1744"/>
    <w:rsid w:val="000F1CAB"/>
    <w:rsid w:val="000F1E44"/>
    <w:rsid w:val="000F217E"/>
    <w:rsid w:val="000F3BF6"/>
    <w:rsid w:val="000F6AF2"/>
    <w:rsid w:val="000F75FA"/>
    <w:rsid w:val="000F79C9"/>
    <w:rsid w:val="000F7B90"/>
    <w:rsid w:val="001007CB"/>
    <w:rsid w:val="00100B70"/>
    <w:rsid w:val="001025D7"/>
    <w:rsid w:val="00102DAF"/>
    <w:rsid w:val="00103059"/>
    <w:rsid w:val="0010344C"/>
    <w:rsid w:val="00103A2A"/>
    <w:rsid w:val="00105A31"/>
    <w:rsid w:val="001069E2"/>
    <w:rsid w:val="0010731D"/>
    <w:rsid w:val="001074D2"/>
    <w:rsid w:val="00107CD8"/>
    <w:rsid w:val="00110229"/>
    <w:rsid w:val="0011022C"/>
    <w:rsid w:val="00110A3D"/>
    <w:rsid w:val="0011140C"/>
    <w:rsid w:val="00111928"/>
    <w:rsid w:val="00111A4F"/>
    <w:rsid w:val="001127F3"/>
    <w:rsid w:val="001152C1"/>
    <w:rsid w:val="001174FD"/>
    <w:rsid w:val="00117681"/>
    <w:rsid w:val="0011788F"/>
    <w:rsid w:val="0012020E"/>
    <w:rsid w:val="001218A0"/>
    <w:rsid w:val="001228D7"/>
    <w:rsid w:val="00125B3A"/>
    <w:rsid w:val="00126582"/>
    <w:rsid w:val="00126B35"/>
    <w:rsid w:val="0013015C"/>
    <w:rsid w:val="00132726"/>
    <w:rsid w:val="00134139"/>
    <w:rsid w:val="00134CA9"/>
    <w:rsid w:val="00134E9E"/>
    <w:rsid w:val="001358CE"/>
    <w:rsid w:val="001358E8"/>
    <w:rsid w:val="00135C6C"/>
    <w:rsid w:val="00136A67"/>
    <w:rsid w:val="00137656"/>
    <w:rsid w:val="001376D5"/>
    <w:rsid w:val="00140071"/>
    <w:rsid w:val="00140A3E"/>
    <w:rsid w:val="00142D2A"/>
    <w:rsid w:val="00144CA9"/>
    <w:rsid w:val="001451AF"/>
    <w:rsid w:val="00145716"/>
    <w:rsid w:val="00145981"/>
    <w:rsid w:val="001468E5"/>
    <w:rsid w:val="00146E80"/>
    <w:rsid w:val="0014704A"/>
    <w:rsid w:val="001472A9"/>
    <w:rsid w:val="00151D14"/>
    <w:rsid w:val="0015309C"/>
    <w:rsid w:val="0015398A"/>
    <w:rsid w:val="00154D11"/>
    <w:rsid w:val="00157108"/>
    <w:rsid w:val="00157F38"/>
    <w:rsid w:val="001609A8"/>
    <w:rsid w:val="00160F5F"/>
    <w:rsid w:val="001618A3"/>
    <w:rsid w:val="00161AA6"/>
    <w:rsid w:val="00162B38"/>
    <w:rsid w:val="00162C18"/>
    <w:rsid w:val="00162C7B"/>
    <w:rsid w:val="00162DE8"/>
    <w:rsid w:val="00163EF0"/>
    <w:rsid w:val="00164E99"/>
    <w:rsid w:val="00166AF2"/>
    <w:rsid w:val="00166FDA"/>
    <w:rsid w:val="0016737E"/>
    <w:rsid w:val="00167551"/>
    <w:rsid w:val="00167D2F"/>
    <w:rsid w:val="00170E06"/>
    <w:rsid w:val="00170FD3"/>
    <w:rsid w:val="001710C1"/>
    <w:rsid w:val="00171CDF"/>
    <w:rsid w:val="00172B2E"/>
    <w:rsid w:val="00172DD7"/>
    <w:rsid w:val="00172F8A"/>
    <w:rsid w:val="001735BD"/>
    <w:rsid w:val="00173777"/>
    <w:rsid w:val="00173CE7"/>
    <w:rsid w:val="00174922"/>
    <w:rsid w:val="00176F00"/>
    <w:rsid w:val="0017747F"/>
    <w:rsid w:val="00177937"/>
    <w:rsid w:val="00177FB1"/>
    <w:rsid w:val="0018115C"/>
    <w:rsid w:val="0018145E"/>
    <w:rsid w:val="00181A9E"/>
    <w:rsid w:val="00181DF9"/>
    <w:rsid w:val="00182EEE"/>
    <w:rsid w:val="00183017"/>
    <w:rsid w:val="0018309A"/>
    <w:rsid w:val="00185FA5"/>
    <w:rsid w:val="00186897"/>
    <w:rsid w:val="001879A9"/>
    <w:rsid w:val="00190405"/>
    <w:rsid w:val="0019078D"/>
    <w:rsid w:val="00190FAD"/>
    <w:rsid w:val="001912D4"/>
    <w:rsid w:val="00192E15"/>
    <w:rsid w:val="00193440"/>
    <w:rsid w:val="001951D3"/>
    <w:rsid w:val="00195663"/>
    <w:rsid w:val="00195B47"/>
    <w:rsid w:val="00197660"/>
    <w:rsid w:val="00197A76"/>
    <w:rsid w:val="00197C01"/>
    <w:rsid w:val="001A1104"/>
    <w:rsid w:val="001A4080"/>
    <w:rsid w:val="001A4327"/>
    <w:rsid w:val="001A4AAE"/>
    <w:rsid w:val="001A5845"/>
    <w:rsid w:val="001A6203"/>
    <w:rsid w:val="001A6B6D"/>
    <w:rsid w:val="001A6E32"/>
    <w:rsid w:val="001B08AE"/>
    <w:rsid w:val="001B0A28"/>
    <w:rsid w:val="001B53BD"/>
    <w:rsid w:val="001B57B1"/>
    <w:rsid w:val="001B6683"/>
    <w:rsid w:val="001B7C9F"/>
    <w:rsid w:val="001C0D84"/>
    <w:rsid w:val="001C187E"/>
    <w:rsid w:val="001C1E3E"/>
    <w:rsid w:val="001C28E7"/>
    <w:rsid w:val="001C2934"/>
    <w:rsid w:val="001C3FFC"/>
    <w:rsid w:val="001C46A2"/>
    <w:rsid w:val="001C4843"/>
    <w:rsid w:val="001C52A0"/>
    <w:rsid w:val="001C6EE0"/>
    <w:rsid w:val="001C7AE0"/>
    <w:rsid w:val="001D13EA"/>
    <w:rsid w:val="001D4539"/>
    <w:rsid w:val="001D4CBE"/>
    <w:rsid w:val="001D59B5"/>
    <w:rsid w:val="001D71D6"/>
    <w:rsid w:val="001D75FA"/>
    <w:rsid w:val="001D77FA"/>
    <w:rsid w:val="001D79C2"/>
    <w:rsid w:val="001E045C"/>
    <w:rsid w:val="001E05B5"/>
    <w:rsid w:val="001E0BE3"/>
    <w:rsid w:val="001E176C"/>
    <w:rsid w:val="001E3F28"/>
    <w:rsid w:val="001E3F5A"/>
    <w:rsid w:val="001E6F1A"/>
    <w:rsid w:val="001E732A"/>
    <w:rsid w:val="001E7B88"/>
    <w:rsid w:val="001F11EA"/>
    <w:rsid w:val="001F1780"/>
    <w:rsid w:val="001F1F8D"/>
    <w:rsid w:val="001F2A55"/>
    <w:rsid w:val="001F332D"/>
    <w:rsid w:val="001F341D"/>
    <w:rsid w:val="001F4166"/>
    <w:rsid w:val="001F46BF"/>
    <w:rsid w:val="001F6463"/>
    <w:rsid w:val="001F6736"/>
    <w:rsid w:val="001F70CB"/>
    <w:rsid w:val="001F7EFA"/>
    <w:rsid w:val="00201F20"/>
    <w:rsid w:val="00202B68"/>
    <w:rsid w:val="00203B93"/>
    <w:rsid w:val="0020421B"/>
    <w:rsid w:val="002076A1"/>
    <w:rsid w:val="00210C78"/>
    <w:rsid w:val="0021231A"/>
    <w:rsid w:val="002128E3"/>
    <w:rsid w:val="00213161"/>
    <w:rsid w:val="0021369F"/>
    <w:rsid w:val="00215D7F"/>
    <w:rsid w:val="00216ACB"/>
    <w:rsid w:val="0021764C"/>
    <w:rsid w:val="0022109D"/>
    <w:rsid w:val="00222A4E"/>
    <w:rsid w:val="00223D13"/>
    <w:rsid w:val="00224B32"/>
    <w:rsid w:val="00225D6D"/>
    <w:rsid w:val="00226E15"/>
    <w:rsid w:val="00230172"/>
    <w:rsid w:val="002322DF"/>
    <w:rsid w:val="002325DC"/>
    <w:rsid w:val="0023296C"/>
    <w:rsid w:val="00233DA3"/>
    <w:rsid w:val="00233DD2"/>
    <w:rsid w:val="00233F5B"/>
    <w:rsid w:val="0023433F"/>
    <w:rsid w:val="00234803"/>
    <w:rsid w:val="00234905"/>
    <w:rsid w:val="00234DDF"/>
    <w:rsid w:val="00235644"/>
    <w:rsid w:val="002366FF"/>
    <w:rsid w:val="002371A5"/>
    <w:rsid w:val="00237332"/>
    <w:rsid w:val="002373C1"/>
    <w:rsid w:val="002378CF"/>
    <w:rsid w:val="00241E75"/>
    <w:rsid w:val="00241FC5"/>
    <w:rsid w:val="002447F3"/>
    <w:rsid w:val="002452D0"/>
    <w:rsid w:val="002463BB"/>
    <w:rsid w:val="00250193"/>
    <w:rsid w:val="00250C2E"/>
    <w:rsid w:val="00251CBA"/>
    <w:rsid w:val="00251DFE"/>
    <w:rsid w:val="0025241D"/>
    <w:rsid w:val="00253BE2"/>
    <w:rsid w:val="0025425E"/>
    <w:rsid w:val="002544B8"/>
    <w:rsid w:val="00254635"/>
    <w:rsid w:val="002554F7"/>
    <w:rsid w:val="0025564B"/>
    <w:rsid w:val="00257459"/>
    <w:rsid w:val="00260197"/>
    <w:rsid w:val="002603B3"/>
    <w:rsid w:val="00260571"/>
    <w:rsid w:val="00261787"/>
    <w:rsid w:val="002622C0"/>
    <w:rsid w:val="00262820"/>
    <w:rsid w:val="00262B63"/>
    <w:rsid w:val="00264CEE"/>
    <w:rsid w:val="00265424"/>
    <w:rsid w:val="00267826"/>
    <w:rsid w:val="00267884"/>
    <w:rsid w:val="00267FE1"/>
    <w:rsid w:val="00270167"/>
    <w:rsid w:val="002703F1"/>
    <w:rsid w:val="00270980"/>
    <w:rsid w:val="00270C48"/>
    <w:rsid w:val="00271499"/>
    <w:rsid w:val="002719AF"/>
    <w:rsid w:val="002721E0"/>
    <w:rsid w:val="002729EF"/>
    <w:rsid w:val="0027328D"/>
    <w:rsid w:val="002751A3"/>
    <w:rsid w:val="002752FA"/>
    <w:rsid w:val="002756F0"/>
    <w:rsid w:val="002758DA"/>
    <w:rsid w:val="00275AB5"/>
    <w:rsid w:val="0027651D"/>
    <w:rsid w:val="00276F12"/>
    <w:rsid w:val="00277514"/>
    <w:rsid w:val="00277ADE"/>
    <w:rsid w:val="0028140E"/>
    <w:rsid w:val="00283D60"/>
    <w:rsid w:val="00283F1F"/>
    <w:rsid w:val="002850D7"/>
    <w:rsid w:val="00285F6F"/>
    <w:rsid w:val="00286653"/>
    <w:rsid w:val="002943E8"/>
    <w:rsid w:val="00295417"/>
    <w:rsid w:val="002955C4"/>
    <w:rsid w:val="00295C6A"/>
    <w:rsid w:val="00296B27"/>
    <w:rsid w:val="00296CC8"/>
    <w:rsid w:val="00297080"/>
    <w:rsid w:val="002A0476"/>
    <w:rsid w:val="002A0ACA"/>
    <w:rsid w:val="002A0DF5"/>
    <w:rsid w:val="002A0F1B"/>
    <w:rsid w:val="002A1B6B"/>
    <w:rsid w:val="002A2A8A"/>
    <w:rsid w:val="002A3DAF"/>
    <w:rsid w:val="002A41B2"/>
    <w:rsid w:val="002A474E"/>
    <w:rsid w:val="002A4772"/>
    <w:rsid w:val="002A52FE"/>
    <w:rsid w:val="002A56D7"/>
    <w:rsid w:val="002A63F1"/>
    <w:rsid w:val="002A7F33"/>
    <w:rsid w:val="002B0C99"/>
    <w:rsid w:val="002B2C3C"/>
    <w:rsid w:val="002B2D58"/>
    <w:rsid w:val="002B3695"/>
    <w:rsid w:val="002B4058"/>
    <w:rsid w:val="002B6751"/>
    <w:rsid w:val="002B6E4E"/>
    <w:rsid w:val="002C0BAE"/>
    <w:rsid w:val="002C0C74"/>
    <w:rsid w:val="002C1161"/>
    <w:rsid w:val="002C1BEE"/>
    <w:rsid w:val="002C1D8E"/>
    <w:rsid w:val="002C4485"/>
    <w:rsid w:val="002C596C"/>
    <w:rsid w:val="002C59F2"/>
    <w:rsid w:val="002C5F03"/>
    <w:rsid w:val="002C6A8D"/>
    <w:rsid w:val="002C6B87"/>
    <w:rsid w:val="002C6FCE"/>
    <w:rsid w:val="002C7C7F"/>
    <w:rsid w:val="002C7D43"/>
    <w:rsid w:val="002D1858"/>
    <w:rsid w:val="002D21A7"/>
    <w:rsid w:val="002D22DC"/>
    <w:rsid w:val="002D63C0"/>
    <w:rsid w:val="002D6882"/>
    <w:rsid w:val="002D70AE"/>
    <w:rsid w:val="002E0367"/>
    <w:rsid w:val="002E0B68"/>
    <w:rsid w:val="002E17A7"/>
    <w:rsid w:val="002E345B"/>
    <w:rsid w:val="002E6405"/>
    <w:rsid w:val="002E6D10"/>
    <w:rsid w:val="002E727C"/>
    <w:rsid w:val="002E7458"/>
    <w:rsid w:val="002F0D5C"/>
    <w:rsid w:val="002F1B29"/>
    <w:rsid w:val="002F3CC1"/>
    <w:rsid w:val="002F3EE3"/>
    <w:rsid w:val="002F4780"/>
    <w:rsid w:val="002F579C"/>
    <w:rsid w:val="002F5B35"/>
    <w:rsid w:val="002F5BFC"/>
    <w:rsid w:val="002F6546"/>
    <w:rsid w:val="002F72BB"/>
    <w:rsid w:val="002F74BB"/>
    <w:rsid w:val="002F7EBA"/>
    <w:rsid w:val="00300CC4"/>
    <w:rsid w:val="00300E2B"/>
    <w:rsid w:val="003011F1"/>
    <w:rsid w:val="0030161E"/>
    <w:rsid w:val="0030172A"/>
    <w:rsid w:val="003017E3"/>
    <w:rsid w:val="0030220C"/>
    <w:rsid w:val="003026DD"/>
    <w:rsid w:val="00302F35"/>
    <w:rsid w:val="00303BC3"/>
    <w:rsid w:val="0030464E"/>
    <w:rsid w:val="003046BF"/>
    <w:rsid w:val="00304F58"/>
    <w:rsid w:val="0030560C"/>
    <w:rsid w:val="00306C74"/>
    <w:rsid w:val="0030786F"/>
    <w:rsid w:val="00310489"/>
    <w:rsid w:val="003105C6"/>
    <w:rsid w:val="00310E4E"/>
    <w:rsid w:val="0031102C"/>
    <w:rsid w:val="0031114A"/>
    <w:rsid w:val="00311F8D"/>
    <w:rsid w:val="00312DD7"/>
    <w:rsid w:val="003148E5"/>
    <w:rsid w:val="00315026"/>
    <w:rsid w:val="0031523D"/>
    <w:rsid w:val="00316562"/>
    <w:rsid w:val="00316D43"/>
    <w:rsid w:val="00317287"/>
    <w:rsid w:val="003174FE"/>
    <w:rsid w:val="003216A1"/>
    <w:rsid w:val="00321981"/>
    <w:rsid w:val="003226CC"/>
    <w:rsid w:val="00323175"/>
    <w:rsid w:val="00323457"/>
    <w:rsid w:val="0032351F"/>
    <w:rsid w:val="00323976"/>
    <w:rsid w:val="003244C2"/>
    <w:rsid w:val="00324CA4"/>
    <w:rsid w:val="0032502F"/>
    <w:rsid w:val="0032537A"/>
    <w:rsid w:val="0032603F"/>
    <w:rsid w:val="0032726A"/>
    <w:rsid w:val="00327E39"/>
    <w:rsid w:val="00330FA1"/>
    <w:rsid w:val="00331DAB"/>
    <w:rsid w:val="00333504"/>
    <w:rsid w:val="00333604"/>
    <w:rsid w:val="00333B8F"/>
    <w:rsid w:val="00334105"/>
    <w:rsid w:val="00334CCA"/>
    <w:rsid w:val="00334F4D"/>
    <w:rsid w:val="00335283"/>
    <w:rsid w:val="003353FB"/>
    <w:rsid w:val="00335F44"/>
    <w:rsid w:val="00336FB9"/>
    <w:rsid w:val="00337283"/>
    <w:rsid w:val="003401D1"/>
    <w:rsid w:val="00340DD7"/>
    <w:rsid w:val="00341528"/>
    <w:rsid w:val="00343700"/>
    <w:rsid w:val="00343FD8"/>
    <w:rsid w:val="003442A7"/>
    <w:rsid w:val="0034511C"/>
    <w:rsid w:val="0034530D"/>
    <w:rsid w:val="00346128"/>
    <w:rsid w:val="003468B3"/>
    <w:rsid w:val="003478FA"/>
    <w:rsid w:val="00347BD7"/>
    <w:rsid w:val="00347C61"/>
    <w:rsid w:val="00350638"/>
    <w:rsid w:val="0035090A"/>
    <w:rsid w:val="0035146F"/>
    <w:rsid w:val="003519E7"/>
    <w:rsid w:val="00351C22"/>
    <w:rsid w:val="003523B4"/>
    <w:rsid w:val="00354A14"/>
    <w:rsid w:val="00354B20"/>
    <w:rsid w:val="00354F40"/>
    <w:rsid w:val="0035701A"/>
    <w:rsid w:val="00357F2A"/>
    <w:rsid w:val="0036075F"/>
    <w:rsid w:val="0036169A"/>
    <w:rsid w:val="003617C6"/>
    <w:rsid w:val="00361FE4"/>
    <w:rsid w:val="003621A6"/>
    <w:rsid w:val="003626A3"/>
    <w:rsid w:val="0036511D"/>
    <w:rsid w:val="00365B75"/>
    <w:rsid w:val="003667AF"/>
    <w:rsid w:val="00366E8C"/>
    <w:rsid w:val="00366F0D"/>
    <w:rsid w:val="00367232"/>
    <w:rsid w:val="0037005F"/>
    <w:rsid w:val="00370E93"/>
    <w:rsid w:val="00371AE1"/>
    <w:rsid w:val="00371D1C"/>
    <w:rsid w:val="00372A40"/>
    <w:rsid w:val="003731C4"/>
    <w:rsid w:val="003735F2"/>
    <w:rsid w:val="00374423"/>
    <w:rsid w:val="00375EFD"/>
    <w:rsid w:val="003805F3"/>
    <w:rsid w:val="003813A8"/>
    <w:rsid w:val="00382869"/>
    <w:rsid w:val="00383026"/>
    <w:rsid w:val="003830DA"/>
    <w:rsid w:val="003842B4"/>
    <w:rsid w:val="00384F35"/>
    <w:rsid w:val="00385305"/>
    <w:rsid w:val="003856C5"/>
    <w:rsid w:val="003860FA"/>
    <w:rsid w:val="00386953"/>
    <w:rsid w:val="00386B64"/>
    <w:rsid w:val="00386C58"/>
    <w:rsid w:val="00386D9E"/>
    <w:rsid w:val="00387282"/>
    <w:rsid w:val="003874F6"/>
    <w:rsid w:val="00390AD6"/>
    <w:rsid w:val="003926EC"/>
    <w:rsid w:val="00392D81"/>
    <w:rsid w:val="00393142"/>
    <w:rsid w:val="003931CF"/>
    <w:rsid w:val="00393A9A"/>
    <w:rsid w:val="00393E2B"/>
    <w:rsid w:val="003941E9"/>
    <w:rsid w:val="003943D8"/>
    <w:rsid w:val="00394EF0"/>
    <w:rsid w:val="00395FE0"/>
    <w:rsid w:val="003967D1"/>
    <w:rsid w:val="00396D8F"/>
    <w:rsid w:val="00397077"/>
    <w:rsid w:val="003A02C7"/>
    <w:rsid w:val="003A0CE6"/>
    <w:rsid w:val="003A183D"/>
    <w:rsid w:val="003A3289"/>
    <w:rsid w:val="003A3629"/>
    <w:rsid w:val="003A4B80"/>
    <w:rsid w:val="003A4F6D"/>
    <w:rsid w:val="003A5464"/>
    <w:rsid w:val="003A5EAD"/>
    <w:rsid w:val="003A618D"/>
    <w:rsid w:val="003A770E"/>
    <w:rsid w:val="003A7BB6"/>
    <w:rsid w:val="003A7EF8"/>
    <w:rsid w:val="003B0B6C"/>
    <w:rsid w:val="003B0BCD"/>
    <w:rsid w:val="003B1906"/>
    <w:rsid w:val="003B1A14"/>
    <w:rsid w:val="003B1C7F"/>
    <w:rsid w:val="003B22D8"/>
    <w:rsid w:val="003B53CE"/>
    <w:rsid w:val="003B5931"/>
    <w:rsid w:val="003B78FB"/>
    <w:rsid w:val="003C218D"/>
    <w:rsid w:val="003C2503"/>
    <w:rsid w:val="003C2A4C"/>
    <w:rsid w:val="003C326E"/>
    <w:rsid w:val="003C35F7"/>
    <w:rsid w:val="003C4D31"/>
    <w:rsid w:val="003C4D49"/>
    <w:rsid w:val="003C560E"/>
    <w:rsid w:val="003C5CA8"/>
    <w:rsid w:val="003C6DA6"/>
    <w:rsid w:val="003C7CB6"/>
    <w:rsid w:val="003D17B1"/>
    <w:rsid w:val="003D20FE"/>
    <w:rsid w:val="003D2745"/>
    <w:rsid w:val="003D3938"/>
    <w:rsid w:val="003D3AED"/>
    <w:rsid w:val="003D4FC5"/>
    <w:rsid w:val="003D55E1"/>
    <w:rsid w:val="003D6DC0"/>
    <w:rsid w:val="003D7366"/>
    <w:rsid w:val="003D7380"/>
    <w:rsid w:val="003D7445"/>
    <w:rsid w:val="003D786A"/>
    <w:rsid w:val="003D7B08"/>
    <w:rsid w:val="003D7E27"/>
    <w:rsid w:val="003E0922"/>
    <w:rsid w:val="003E20A5"/>
    <w:rsid w:val="003E23A0"/>
    <w:rsid w:val="003E2749"/>
    <w:rsid w:val="003E2B81"/>
    <w:rsid w:val="003E2E35"/>
    <w:rsid w:val="003E30E6"/>
    <w:rsid w:val="003E3A2F"/>
    <w:rsid w:val="003E3D62"/>
    <w:rsid w:val="003E442F"/>
    <w:rsid w:val="003E4831"/>
    <w:rsid w:val="003E4F3D"/>
    <w:rsid w:val="003E5EE2"/>
    <w:rsid w:val="003F1049"/>
    <w:rsid w:val="003F297E"/>
    <w:rsid w:val="003F3355"/>
    <w:rsid w:val="003F48C4"/>
    <w:rsid w:val="003F5E3A"/>
    <w:rsid w:val="003F76D4"/>
    <w:rsid w:val="004009D7"/>
    <w:rsid w:val="0040119C"/>
    <w:rsid w:val="00401B70"/>
    <w:rsid w:val="00402D05"/>
    <w:rsid w:val="004031DF"/>
    <w:rsid w:val="004039D3"/>
    <w:rsid w:val="00403CBC"/>
    <w:rsid w:val="00405A8C"/>
    <w:rsid w:val="00405FC5"/>
    <w:rsid w:val="0040672E"/>
    <w:rsid w:val="00406BCD"/>
    <w:rsid w:val="0040709B"/>
    <w:rsid w:val="00407493"/>
    <w:rsid w:val="00407970"/>
    <w:rsid w:val="00407DF6"/>
    <w:rsid w:val="004141F5"/>
    <w:rsid w:val="00414C85"/>
    <w:rsid w:val="00415F92"/>
    <w:rsid w:val="00416EA7"/>
    <w:rsid w:val="00421802"/>
    <w:rsid w:val="00421E86"/>
    <w:rsid w:val="00422106"/>
    <w:rsid w:val="004222DC"/>
    <w:rsid w:val="00422C44"/>
    <w:rsid w:val="00424621"/>
    <w:rsid w:val="00425132"/>
    <w:rsid w:val="00425F13"/>
    <w:rsid w:val="00425FCD"/>
    <w:rsid w:val="004267B4"/>
    <w:rsid w:val="004267BC"/>
    <w:rsid w:val="00426C82"/>
    <w:rsid w:val="00427298"/>
    <w:rsid w:val="004272B7"/>
    <w:rsid w:val="00427354"/>
    <w:rsid w:val="0042752E"/>
    <w:rsid w:val="004276B4"/>
    <w:rsid w:val="00427DE0"/>
    <w:rsid w:val="004320BB"/>
    <w:rsid w:val="0043219E"/>
    <w:rsid w:val="00433A71"/>
    <w:rsid w:val="0043441C"/>
    <w:rsid w:val="0043460A"/>
    <w:rsid w:val="004347CC"/>
    <w:rsid w:val="00435C3A"/>
    <w:rsid w:val="00436325"/>
    <w:rsid w:val="0043777A"/>
    <w:rsid w:val="00437AB5"/>
    <w:rsid w:val="004406EC"/>
    <w:rsid w:val="00440C0D"/>
    <w:rsid w:val="00441DA5"/>
    <w:rsid w:val="004421F3"/>
    <w:rsid w:val="0044231B"/>
    <w:rsid w:val="00444703"/>
    <w:rsid w:val="00444D7F"/>
    <w:rsid w:val="00446673"/>
    <w:rsid w:val="00446D6A"/>
    <w:rsid w:val="00451CF3"/>
    <w:rsid w:val="00454C5E"/>
    <w:rsid w:val="0045536B"/>
    <w:rsid w:val="00455733"/>
    <w:rsid w:val="0045590D"/>
    <w:rsid w:val="00455AA4"/>
    <w:rsid w:val="0045632C"/>
    <w:rsid w:val="00456378"/>
    <w:rsid w:val="00457488"/>
    <w:rsid w:val="00457934"/>
    <w:rsid w:val="00460399"/>
    <w:rsid w:val="00461801"/>
    <w:rsid w:val="004625BF"/>
    <w:rsid w:val="00463387"/>
    <w:rsid w:val="00464A44"/>
    <w:rsid w:val="00464A7A"/>
    <w:rsid w:val="00465950"/>
    <w:rsid w:val="00466994"/>
    <w:rsid w:val="00467D21"/>
    <w:rsid w:val="004706BF"/>
    <w:rsid w:val="004715ED"/>
    <w:rsid w:val="00471791"/>
    <w:rsid w:val="00473DA1"/>
    <w:rsid w:val="00476A44"/>
    <w:rsid w:val="00477621"/>
    <w:rsid w:val="00477E0A"/>
    <w:rsid w:val="00480224"/>
    <w:rsid w:val="00480C4A"/>
    <w:rsid w:val="004818F9"/>
    <w:rsid w:val="004823FD"/>
    <w:rsid w:val="00482461"/>
    <w:rsid w:val="00482F7E"/>
    <w:rsid w:val="00483BE3"/>
    <w:rsid w:val="00483BEB"/>
    <w:rsid w:val="004846A0"/>
    <w:rsid w:val="00485B0A"/>
    <w:rsid w:val="00487140"/>
    <w:rsid w:val="00487402"/>
    <w:rsid w:val="004874B7"/>
    <w:rsid w:val="0049062B"/>
    <w:rsid w:val="004925DF"/>
    <w:rsid w:val="00492BE0"/>
    <w:rsid w:val="00492E6B"/>
    <w:rsid w:val="0049382A"/>
    <w:rsid w:val="00493DDD"/>
    <w:rsid w:val="0049420A"/>
    <w:rsid w:val="0049479F"/>
    <w:rsid w:val="00494F54"/>
    <w:rsid w:val="00495989"/>
    <w:rsid w:val="0049668D"/>
    <w:rsid w:val="004967A4"/>
    <w:rsid w:val="00497A7F"/>
    <w:rsid w:val="004A0982"/>
    <w:rsid w:val="004A110E"/>
    <w:rsid w:val="004A168F"/>
    <w:rsid w:val="004A1C23"/>
    <w:rsid w:val="004A20B4"/>
    <w:rsid w:val="004A22F5"/>
    <w:rsid w:val="004A2C3F"/>
    <w:rsid w:val="004A38E9"/>
    <w:rsid w:val="004A5D55"/>
    <w:rsid w:val="004A6DE9"/>
    <w:rsid w:val="004A6F46"/>
    <w:rsid w:val="004B22D6"/>
    <w:rsid w:val="004B61ED"/>
    <w:rsid w:val="004C0290"/>
    <w:rsid w:val="004C1218"/>
    <w:rsid w:val="004C19D1"/>
    <w:rsid w:val="004C212B"/>
    <w:rsid w:val="004C3978"/>
    <w:rsid w:val="004C4804"/>
    <w:rsid w:val="004C707A"/>
    <w:rsid w:val="004C7AF0"/>
    <w:rsid w:val="004D0E81"/>
    <w:rsid w:val="004D0F71"/>
    <w:rsid w:val="004D0FD3"/>
    <w:rsid w:val="004D1C81"/>
    <w:rsid w:val="004D23D5"/>
    <w:rsid w:val="004D4246"/>
    <w:rsid w:val="004D529C"/>
    <w:rsid w:val="004D567D"/>
    <w:rsid w:val="004D5D8D"/>
    <w:rsid w:val="004E14F7"/>
    <w:rsid w:val="004E1F09"/>
    <w:rsid w:val="004E2D15"/>
    <w:rsid w:val="004E3482"/>
    <w:rsid w:val="004E3959"/>
    <w:rsid w:val="004E411F"/>
    <w:rsid w:val="004E45F3"/>
    <w:rsid w:val="004E4D2A"/>
    <w:rsid w:val="004E6A4C"/>
    <w:rsid w:val="004E7DDD"/>
    <w:rsid w:val="004F027E"/>
    <w:rsid w:val="004F0FC0"/>
    <w:rsid w:val="004F1CF6"/>
    <w:rsid w:val="004F1E5A"/>
    <w:rsid w:val="004F39AE"/>
    <w:rsid w:val="004F3D40"/>
    <w:rsid w:val="004F4180"/>
    <w:rsid w:val="004F4656"/>
    <w:rsid w:val="004F5D45"/>
    <w:rsid w:val="004F6ED0"/>
    <w:rsid w:val="00500099"/>
    <w:rsid w:val="005004C8"/>
    <w:rsid w:val="0050096E"/>
    <w:rsid w:val="00501092"/>
    <w:rsid w:val="005019DB"/>
    <w:rsid w:val="00502790"/>
    <w:rsid w:val="00502AF5"/>
    <w:rsid w:val="00502FC7"/>
    <w:rsid w:val="00503133"/>
    <w:rsid w:val="00503525"/>
    <w:rsid w:val="00504785"/>
    <w:rsid w:val="00504E39"/>
    <w:rsid w:val="005065DC"/>
    <w:rsid w:val="00506876"/>
    <w:rsid w:val="00506DFD"/>
    <w:rsid w:val="0050724F"/>
    <w:rsid w:val="00507BF8"/>
    <w:rsid w:val="005100EB"/>
    <w:rsid w:val="00511A29"/>
    <w:rsid w:val="005126F7"/>
    <w:rsid w:val="00513F58"/>
    <w:rsid w:val="00514234"/>
    <w:rsid w:val="00514B4D"/>
    <w:rsid w:val="00515AA1"/>
    <w:rsid w:val="00516AC3"/>
    <w:rsid w:val="0051705C"/>
    <w:rsid w:val="005172E6"/>
    <w:rsid w:val="00517A76"/>
    <w:rsid w:val="00521198"/>
    <w:rsid w:val="00521544"/>
    <w:rsid w:val="005219E5"/>
    <w:rsid w:val="00521F43"/>
    <w:rsid w:val="00522FF9"/>
    <w:rsid w:val="005237A8"/>
    <w:rsid w:val="00523A54"/>
    <w:rsid w:val="0052591C"/>
    <w:rsid w:val="005305C6"/>
    <w:rsid w:val="0053203C"/>
    <w:rsid w:val="00532C3B"/>
    <w:rsid w:val="00533578"/>
    <w:rsid w:val="0053468C"/>
    <w:rsid w:val="00535048"/>
    <w:rsid w:val="00535127"/>
    <w:rsid w:val="0053562F"/>
    <w:rsid w:val="00535812"/>
    <w:rsid w:val="005365D0"/>
    <w:rsid w:val="00536F12"/>
    <w:rsid w:val="00541235"/>
    <w:rsid w:val="005416FF"/>
    <w:rsid w:val="00541779"/>
    <w:rsid w:val="00541B6B"/>
    <w:rsid w:val="005439BB"/>
    <w:rsid w:val="00543B75"/>
    <w:rsid w:val="00544464"/>
    <w:rsid w:val="005449BB"/>
    <w:rsid w:val="00544CED"/>
    <w:rsid w:val="00545EE7"/>
    <w:rsid w:val="00546812"/>
    <w:rsid w:val="00547886"/>
    <w:rsid w:val="00550920"/>
    <w:rsid w:val="00550B25"/>
    <w:rsid w:val="00551130"/>
    <w:rsid w:val="00551A9E"/>
    <w:rsid w:val="00552E1A"/>
    <w:rsid w:val="00555247"/>
    <w:rsid w:val="00555D2E"/>
    <w:rsid w:val="0055710F"/>
    <w:rsid w:val="005575EB"/>
    <w:rsid w:val="005577F0"/>
    <w:rsid w:val="00560474"/>
    <w:rsid w:val="005610C1"/>
    <w:rsid w:val="00562037"/>
    <w:rsid w:val="00563353"/>
    <w:rsid w:val="00563A29"/>
    <w:rsid w:val="0056489C"/>
    <w:rsid w:val="00564D79"/>
    <w:rsid w:val="00565E1F"/>
    <w:rsid w:val="00565F64"/>
    <w:rsid w:val="00566620"/>
    <w:rsid w:val="005670D6"/>
    <w:rsid w:val="0056726B"/>
    <w:rsid w:val="00570E78"/>
    <w:rsid w:val="00571DBE"/>
    <w:rsid w:val="005728A8"/>
    <w:rsid w:val="00574ECB"/>
    <w:rsid w:val="00575779"/>
    <w:rsid w:val="00575C5A"/>
    <w:rsid w:val="00576276"/>
    <w:rsid w:val="00576348"/>
    <w:rsid w:val="00577962"/>
    <w:rsid w:val="00580588"/>
    <w:rsid w:val="005808F7"/>
    <w:rsid w:val="005830DE"/>
    <w:rsid w:val="00583AA9"/>
    <w:rsid w:val="00584358"/>
    <w:rsid w:val="00584DF2"/>
    <w:rsid w:val="005851E1"/>
    <w:rsid w:val="0058524E"/>
    <w:rsid w:val="00587AB5"/>
    <w:rsid w:val="00590468"/>
    <w:rsid w:val="00591365"/>
    <w:rsid w:val="0059296D"/>
    <w:rsid w:val="00593250"/>
    <w:rsid w:val="00593BF1"/>
    <w:rsid w:val="00593DAB"/>
    <w:rsid w:val="00594989"/>
    <w:rsid w:val="0059515B"/>
    <w:rsid w:val="0059577D"/>
    <w:rsid w:val="00595B44"/>
    <w:rsid w:val="00595F85"/>
    <w:rsid w:val="005A0F12"/>
    <w:rsid w:val="005A1E1D"/>
    <w:rsid w:val="005A2264"/>
    <w:rsid w:val="005A24DB"/>
    <w:rsid w:val="005A2632"/>
    <w:rsid w:val="005A3754"/>
    <w:rsid w:val="005A4A7F"/>
    <w:rsid w:val="005A6949"/>
    <w:rsid w:val="005A7E1F"/>
    <w:rsid w:val="005B16BB"/>
    <w:rsid w:val="005B20FE"/>
    <w:rsid w:val="005B282D"/>
    <w:rsid w:val="005B2A32"/>
    <w:rsid w:val="005B2FF5"/>
    <w:rsid w:val="005B36DA"/>
    <w:rsid w:val="005B376B"/>
    <w:rsid w:val="005B3FC1"/>
    <w:rsid w:val="005B45F5"/>
    <w:rsid w:val="005B45FA"/>
    <w:rsid w:val="005B49B7"/>
    <w:rsid w:val="005B5BBB"/>
    <w:rsid w:val="005B719F"/>
    <w:rsid w:val="005B737C"/>
    <w:rsid w:val="005C1C61"/>
    <w:rsid w:val="005C1C8A"/>
    <w:rsid w:val="005C5920"/>
    <w:rsid w:val="005C5EC5"/>
    <w:rsid w:val="005C5F62"/>
    <w:rsid w:val="005C6193"/>
    <w:rsid w:val="005C62C2"/>
    <w:rsid w:val="005C6DC6"/>
    <w:rsid w:val="005C6EA0"/>
    <w:rsid w:val="005C7231"/>
    <w:rsid w:val="005C78C5"/>
    <w:rsid w:val="005D0922"/>
    <w:rsid w:val="005D142F"/>
    <w:rsid w:val="005D1F64"/>
    <w:rsid w:val="005D1F85"/>
    <w:rsid w:val="005D2142"/>
    <w:rsid w:val="005D2D8D"/>
    <w:rsid w:val="005D37A5"/>
    <w:rsid w:val="005D591D"/>
    <w:rsid w:val="005D636A"/>
    <w:rsid w:val="005D67CC"/>
    <w:rsid w:val="005D69F1"/>
    <w:rsid w:val="005E0A2E"/>
    <w:rsid w:val="005E18AF"/>
    <w:rsid w:val="005E21AD"/>
    <w:rsid w:val="005E2572"/>
    <w:rsid w:val="005E4404"/>
    <w:rsid w:val="005E4E76"/>
    <w:rsid w:val="005E7815"/>
    <w:rsid w:val="005E7F67"/>
    <w:rsid w:val="005E7FB2"/>
    <w:rsid w:val="005F0AB6"/>
    <w:rsid w:val="005F5073"/>
    <w:rsid w:val="005F52DC"/>
    <w:rsid w:val="005F5493"/>
    <w:rsid w:val="005F6045"/>
    <w:rsid w:val="005F78BD"/>
    <w:rsid w:val="006008FF"/>
    <w:rsid w:val="006017DF"/>
    <w:rsid w:val="00601884"/>
    <w:rsid w:val="00601B50"/>
    <w:rsid w:val="00601E8C"/>
    <w:rsid w:val="00601FD6"/>
    <w:rsid w:val="0060207B"/>
    <w:rsid w:val="0060324A"/>
    <w:rsid w:val="00603610"/>
    <w:rsid w:val="006046F4"/>
    <w:rsid w:val="00604BB2"/>
    <w:rsid w:val="00606C9D"/>
    <w:rsid w:val="006071F1"/>
    <w:rsid w:val="00607FD2"/>
    <w:rsid w:val="00610189"/>
    <w:rsid w:val="00610BC2"/>
    <w:rsid w:val="00610D3B"/>
    <w:rsid w:val="006118E0"/>
    <w:rsid w:val="00611DDE"/>
    <w:rsid w:val="00611DE8"/>
    <w:rsid w:val="0061230B"/>
    <w:rsid w:val="00612DD8"/>
    <w:rsid w:val="00613BEB"/>
    <w:rsid w:val="00615461"/>
    <w:rsid w:val="00615E54"/>
    <w:rsid w:val="00616A81"/>
    <w:rsid w:val="0061746E"/>
    <w:rsid w:val="00617990"/>
    <w:rsid w:val="0062009A"/>
    <w:rsid w:val="00621028"/>
    <w:rsid w:val="00622A27"/>
    <w:rsid w:val="00622BD7"/>
    <w:rsid w:val="00622FA8"/>
    <w:rsid w:val="00623C9C"/>
    <w:rsid w:val="00624E7E"/>
    <w:rsid w:val="006269F0"/>
    <w:rsid w:val="00626E9A"/>
    <w:rsid w:val="0062719C"/>
    <w:rsid w:val="00631245"/>
    <w:rsid w:val="00632B84"/>
    <w:rsid w:val="00634745"/>
    <w:rsid w:val="00635407"/>
    <w:rsid w:val="00635E50"/>
    <w:rsid w:val="006368ED"/>
    <w:rsid w:val="00636930"/>
    <w:rsid w:val="00636AF4"/>
    <w:rsid w:val="00636CAC"/>
    <w:rsid w:val="00637100"/>
    <w:rsid w:val="0063741F"/>
    <w:rsid w:val="006378B9"/>
    <w:rsid w:val="00637C40"/>
    <w:rsid w:val="006404A9"/>
    <w:rsid w:val="00640688"/>
    <w:rsid w:val="00640C1C"/>
    <w:rsid w:val="006410D4"/>
    <w:rsid w:val="00641467"/>
    <w:rsid w:val="0064166C"/>
    <w:rsid w:val="00641B5C"/>
    <w:rsid w:val="00642071"/>
    <w:rsid w:val="00643759"/>
    <w:rsid w:val="00644C42"/>
    <w:rsid w:val="00644D8E"/>
    <w:rsid w:val="00646230"/>
    <w:rsid w:val="00650049"/>
    <w:rsid w:val="00652888"/>
    <w:rsid w:val="006539AA"/>
    <w:rsid w:val="00654568"/>
    <w:rsid w:val="00654CE9"/>
    <w:rsid w:val="00654DEA"/>
    <w:rsid w:val="00655C31"/>
    <w:rsid w:val="00656040"/>
    <w:rsid w:val="00657DBA"/>
    <w:rsid w:val="0066122B"/>
    <w:rsid w:val="006638EE"/>
    <w:rsid w:val="006658D7"/>
    <w:rsid w:val="006658E3"/>
    <w:rsid w:val="00667B38"/>
    <w:rsid w:val="00667CC6"/>
    <w:rsid w:val="006704DD"/>
    <w:rsid w:val="00670847"/>
    <w:rsid w:val="00670F4D"/>
    <w:rsid w:val="0067147A"/>
    <w:rsid w:val="00671549"/>
    <w:rsid w:val="00671E7C"/>
    <w:rsid w:val="00673DBC"/>
    <w:rsid w:val="00673FC2"/>
    <w:rsid w:val="00674AC5"/>
    <w:rsid w:val="00674C41"/>
    <w:rsid w:val="00675B52"/>
    <w:rsid w:val="00676EB2"/>
    <w:rsid w:val="00680618"/>
    <w:rsid w:val="006809F0"/>
    <w:rsid w:val="00680CDB"/>
    <w:rsid w:val="006813F5"/>
    <w:rsid w:val="006821F8"/>
    <w:rsid w:val="00682BF7"/>
    <w:rsid w:val="0068340F"/>
    <w:rsid w:val="00683541"/>
    <w:rsid w:val="00683A69"/>
    <w:rsid w:val="00684BF7"/>
    <w:rsid w:val="00686047"/>
    <w:rsid w:val="006904FE"/>
    <w:rsid w:val="006912BD"/>
    <w:rsid w:val="006913E0"/>
    <w:rsid w:val="00692875"/>
    <w:rsid w:val="00692D85"/>
    <w:rsid w:val="006932C7"/>
    <w:rsid w:val="00694210"/>
    <w:rsid w:val="00694842"/>
    <w:rsid w:val="0069508E"/>
    <w:rsid w:val="00696581"/>
    <w:rsid w:val="00696975"/>
    <w:rsid w:val="00697319"/>
    <w:rsid w:val="0069747B"/>
    <w:rsid w:val="006A0984"/>
    <w:rsid w:val="006A1B4B"/>
    <w:rsid w:val="006A1BDC"/>
    <w:rsid w:val="006A1EEE"/>
    <w:rsid w:val="006A43A4"/>
    <w:rsid w:val="006A4671"/>
    <w:rsid w:val="006A48C5"/>
    <w:rsid w:val="006A4ABD"/>
    <w:rsid w:val="006A4F5F"/>
    <w:rsid w:val="006A5C9D"/>
    <w:rsid w:val="006A6BED"/>
    <w:rsid w:val="006A7219"/>
    <w:rsid w:val="006A7386"/>
    <w:rsid w:val="006B1E0A"/>
    <w:rsid w:val="006B2593"/>
    <w:rsid w:val="006B3FD2"/>
    <w:rsid w:val="006B5132"/>
    <w:rsid w:val="006B619D"/>
    <w:rsid w:val="006B682A"/>
    <w:rsid w:val="006B6935"/>
    <w:rsid w:val="006C04CB"/>
    <w:rsid w:val="006C0670"/>
    <w:rsid w:val="006C0BE2"/>
    <w:rsid w:val="006C1F01"/>
    <w:rsid w:val="006C2546"/>
    <w:rsid w:val="006C36D5"/>
    <w:rsid w:val="006C53F4"/>
    <w:rsid w:val="006C5CFA"/>
    <w:rsid w:val="006C7B2C"/>
    <w:rsid w:val="006D03FB"/>
    <w:rsid w:val="006D08D9"/>
    <w:rsid w:val="006D091A"/>
    <w:rsid w:val="006D0B2E"/>
    <w:rsid w:val="006D1423"/>
    <w:rsid w:val="006D14CB"/>
    <w:rsid w:val="006D2777"/>
    <w:rsid w:val="006D2E79"/>
    <w:rsid w:val="006D31EC"/>
    <w:rsid w:val="006D32BB"/>
    <w:rsid w:val="006D36EA"/>
    <w:rsid w:val="006D3B2B"/>
    <w:rsid w:val="006D4800"/>
    <w:rsid w:val="006D516C"/>
    <w:rsid w:val="006D6212"/>
    <w:rsid w:val="006D71F6"/>
    <w:rsid w:val="006D7444"/>
    <w:rsid w:val="006D74B7"/>
    <w:rsid w:val="006D7D10"/>
    <w:rsid w:val="006E08F3"/>
    <w:rsid w:val="006E0938"/>
    <w:rsid w:val="006E1703"/>
    <w:rsid w:val="006E20A4"/>
    <w:rsid w:val="006E2D40"/>
    <w:rsid w:val="006E383F"/>
    <w:rsid w:val="006E3DED"/>
    <w:rsid w:val="006E4605"/>
    <w:rsid w:val="006E593A"/>
    <w:rsid w:val="006E6AD4"/>
    <w:rsid w:val="006E7BE6"/>
    <w:rsid w:val="006F2828"/>
    <w:rsid w:val="006F3167"/>
    <w:rsid w:val="006F5C86"/>
    <w:rsid w:val="006F7213"/>
    <w:rsid w:val="00700AE1"/>
    <w:rsid w:val="007024A1"/>
    <w:rsid w:val="00702B1E"/>
    <w:rsid w:val="007035D9"/>
    <w:rsid w:val="00704011"/>
    <w:rsid w:val="00704172"/>
    <w:rsid w:val="007058D7"/>
    <w:rsid w:val="00705D52"/>
    <w:rsid w:val="00706AB0"/>
    <w:rsid w:val="00707917"/>
    <w:rsid w:val="00707FA1"/>
    <w:rsid w:val="0071088E"/>
    <w:rsid w:val="00712513"/>
    <w:rsid w:val="007127BE"/>
    <w:rsid w:val="00712AFE"/>
    <w:rsid w:val="00712F37"/>
    <w:rsid w:val="00713781"/>
    <w:rsid w:val="00714C3A"/>
    <w:rsid w:val="00715DB1"/>
    <w:rsid w:val="00715EE6"/>
    <w:rsid w:val="00715F1F"/>
    <w:rsid w:val="00717A92"/>
    <w:rsid w:val="00717DC8"/>
    <w:rsid w:val="00720315"/>
    <w:rsid w:val="007214DE"/>
    <w:rsid w:val="0072172A"/>
    <w:rsid w:val="00722542"/>
    <w:rsid w:val="00722C9D"/>
    <w:rsid w:val="00722F7A"/>
    <w:rsid w:val="0072305B"/>
    <w:rsid w:val="00723379"/>
    <w:rsid w:val="00723FD1"/>
    <w:rsid w:val="007260DD"/>
    <w:rsid w:val="0072682B"/>
    <w:rsid w:val="00727884"/>
    <w:rsid w:val="007301A0"/>
    <w:rsid w:val="007308DC"/>
    <w:rsid w:val="0073095D"/>
    <w:rsid w:val="00730A78"/>
    <w:rsid w:val="007312D4"/>
    <w:rsid w:val="00731A41"/>
    <w:rsid w:val="0073249C"/>
    <w:rsid w:val="00732BA6"/>
    <w:rsid w:val="00732F4B"/>
    <w:rsid w:val="00734283"/>
    <w:rsid w:val="007342D0"/>
    <w:rsid w:val="007351AD"/>
    <w:rsid w:val="00736DE3"/>
    <w:rsid w:val="00737B1F"/>
    <w:rsid w:val="00741558"/>
    <w:rsid w:val="00741983"/>
    <w:rsid w:val="00742BEA"/>
    <w:rsid w:val="00743B10"/>
    <w:rsid w:val="00744149"/>
    <w:rsid w:val="00744AD2"/>
    <w:rsid w:val="00745A78"/>
    <w:rsid w:val="007470CF"/>
    <w:rsid w:val="00747502"/>
    <w:rsid w:val="007475CD"/>
    <w:rsid w:val="00747A99"/>
    <w:rsid w:val="007501EA"/>
    <w:rsid w:val="00750E53"/>
    <w:rsid w:val="00751188"/>
    <w:rsid w:val="007526DA"/>
    <w:rsid w:val="00752D6D"/>
    <w:rsid w:val="00752D86"/>
    <w:rsid w:val="00753359"/>
    <w:rsid w:val="0075565D"/>
    <w:rsid w:val="00755BC5"/>
    <w:rsid w:val="0075600E"/>
    <w:rsid w:val="007560C3"/>
    <w:rsid w:val="00756ADC"/>
    <w:rsid w:val="00757BA9"/>
    <w:rsid w:val="00757E1F"/>
    <w:rsid w:val="00757F9B"/>
    <w:rsid w:val="007611CE"/>
    <w:rsid w:val="007612FF"/>
    <w:rsid w:val="00761A88"/>
    <w:rsid w:val="00761E23"/>
    <w:rsid w:val="007627F9"/>
    <w:rsid w:val="00762A3E"/>
    <w:rsid w:val="00762B89"/>
    <w:rsid w:val="007643E9"/>
    <w:rsid w:val="007646EE"/>
    <w:rsid w:val="00765D0E"/>
    <w:rsid w:val="00766638"/>
    <w:rsid w:val="007666FE"/>
    <w:rsid w:val="00766C85"/>
    <w:rsid w:val="00773FF1"/>
    <w:rsid w:val="00774E25"/>
    <w:rsid w:val="007756C7"/>
    <w:rsid w:val="00777263"/>
    <w:rsid w:val="00777959"/>
    <w:rsid w:val="00777A68"/>
    <w:rsid w:val="00777D37"/>
    <w:rsid w:val="00780581"/>
    <w:rsid w:val="00780E61"/>
    <w:rsid w:val="0078147A"/>
    <w:rsid w:val="00781DB5"/>
    <w:rsid w:val="007830F9"/>
    <w:rsid w:val="00783359"/>
    <w:rsid w:val="00783566"/>
    <w:rsid w:val="00784494"/>
    <w:rsid w:val="00785165"/>
    <w:rsid w:val="0078624B"/>
    <w:rsid w:val="00786301"/>
    <w:rsid w:val="00786478"/>
    <w:rsid w:val="00787744"/>
    <w:rsid w:val="00787F2C"/>
    <w:rsid w:val="007907F3"/>
    <w:rsid w:val="00790A7B"/>
    <w:rsid w:val="00791742"/>
    <w:rsid w:val="00792218"/>
    <w:rsid w:val="00795403"/>
    <w:rsid w:val="007962DC"/>
    <w:rsid w:val="00796D6C"/>
    <w:rsid w:val="00797453"/>
    <w:rsid w:val="007A0EA0"/>
    <w:rsid w:val="007A0FA2"/>
    <w:rsid w:val="007A185C"/>
    <w:rsid w:val="007A1C3F"/>
    <w:rsid w:val="007A32B4"/>
    <w:rsid w:val="007A36CD"/>
    <w:rsid w:val="007A4225"/>
    <w:rsid w:val="007A614D"/>
    <w:rsid w:val="007B0B5E"/>
    <w:rsid w:val="007B0EFB"/>
    <w:rsid w:val="007B16C1"/>
    <w:rsid w:val="007B1792"/>
    <w:rsid w:val="007B17C6"/>
    <w:rsid w:val="007B22BE"/>
    <w:rsid w:val="007B25EB"/>
    <w:rsid w:val="007B328F"/>
    <w:rsid w:val="007B6965"/>
    <w:rsid w:val="007C0140"/>
    <w:rsid w:val="007C01D1"/>
    <w:rsid w:val="007C05D4"/>
    <w:rsid w:val="007C06B2"/>
    <w:rsid w:val="007C0975"/>
    <w:rsid w:val="007C193C"/>
    <w:rsid w:val="007C1A13"/>
    <w:rsid w:val="007C2D86"/>
    <w:rsid w:val="007C3261"/>
    <w:rsid w:val="007C4858"/>
    <w:rsid w:val="007C5449"/>
    <w:rsid w:val="007C5E48"/>
    <w:rsid w:val="007C6083"/>
    <w:rsid w:val="007C6146"/>
    <w:rsid w:val="007C61B7"/>
    <w:rsid w:val="007C7698"/>
    <w:rsid w:val="007C7DB4"/>
    <w:rsid w:val="007C7EAB"/>
    <w:rsid w:val="007C7EDB"/>
    <w:rsid w:val="007D07FE"/>
    <w:rsid w:val="007D088A"/>
    <w:rsid w:val="007D1381"/>
    <w:rsid w:val="007D239B"/>
    <w:rsid w:val="007D2A19"/>
    <w:rsid w:val="007D3253"/>
    <w:rsid w:val="007D35F5"/>
    <w:rsid w:val="007D3ACD"/>
    <w:rsid w:val="007D3B72"/>
    <w:rsid w:val="007D3BFB"/>
    <w:rsid w:val="007D3DC8"/>
    <w:rsid w:val="007D4F61"/>
    <w:rsid w:val="007D5054"/>
    <w:rsid w:val="007D5A60"/>
    <w:rsid w:val="007D6038"/>
    <w:rsid w:val="007D614D"/>
    <w:rsid w:val="007D6FC2"/>
    <w:rsid w:val="007D6FEA"/>
    <w:rsid w:val="007D7E3A"/>
    <w:rsid w:val="007E3174"/>
    <w:rsid w:val="007E3A6B"/>
    <w:rsid w:val="007E58E0"/>
    <w:rsid w:val="007E5EFE"/>
    <w:rsid w:val="007E7795"/>
    <w:rsid w:val="007E7C19"/>
    <w:rsid w:val="007F1324"/>
    <w:rsid w:val="007F193B"/>
    <w:rsid w:val="007F1F0F"/>
    <w:rsid w:val="007F338C"/>
    <w:rsid w:val="007F3723"/>
    <w:rsid w:val="007F4639"/>
    <w:rsid w:val="007F4CD7"/>
    <w:rsid w:val="007F4DD9"/>
    <w:rsid w:val="007F60BE"/>
    <w:rsid w:val="007F7337"/>
    <w:rsid w:val="007F7F8B"/>
    <w:rsid w:val="008000BD"/>
    <w:rsid w:val="00800387"/>
    <w:rsid w:val="00801349"/>
    <w:rsid w:val="0080197C"/>
    <w:rsid w:val="00802F59"/>
    <w:rsid w:val="008037D8"/>
    <w:rsid w:val="00803B98"/>
    <w:rsid w:val="00804CDB"/>
    <w:rsid w:val="008051A3"/>
    <w:rsid w:val="008064D3"/>
    <w:rsid w:val="00806E78"/>
    <w:rsid w:val="0080717E"/>
    <w:rsid w:val="0080799D"/>
    <w:rsid w:val="00811482"/>
    <w:rsid w:val="008117D7"/>
    <w:rsid w:val="00812143"/>
    <w:rsid w:val="0081274B"/>
    <w:rsid w:val="00812761"/>
    <w:rsid w:val="008130EB"/>
    <w:rsid w:val="008138AF"/>
    <w:rsid w:val="00813941"/>
    <w:rsid w:val="008141CB"/>
    <w:rsid w:val="0082103B"/>
    <w:rsid w:val="00821525"/>
    <w:rsid w:val="00821ED7"/>
    <w:rsid w:val="00821F43"/>
    <w:rsid w:val="00822545"/>
    <w:rsid w:val="00824E96"/>
    <w:rsid w:val="00824F0F"/>
    <w:rsid w:val="008250A9"/>
    <w:rsid w:val="0082576B"/>
    <w:rsid w:val="00825EDF"/>
    <w:rsid w:val="00825EE3"/>
    <w:rsid w:val="00826716"/>
    <w:rsid w:val="00826E30"/>
    <w:rsid w:val="00827CA1"/>
    <w:rsid w:val="0083059F"/>
    <w:rsid w:val="00831ADA"/>
    <w:rsid w:val="00831C98"/>
    <w:rsid w:val="00831DFC"/>
    <w:rsid w:val="00832031"/>
    <w:rsid w:val="008322D4"/>
    <w:rsid w:val="008347C0"/>
    <w:rsid w:val="00834ADF"/>
    <w:rsid w:val="00834EC6"/>
    <w:rsid w:val="008356AC"/>
    <w:rsid w:val="008371AE"/>
    <w:rsid w:val="00837D6B"/>
    <w:rsid w:val="008413DA"/>
    <w:rsid w:val="00841CC0"/>
    <w:rsid w:val="00841E87"/>
    <w:rsid w:val="00842AB8"/>
    <w:rsid w:val="00842AFD"/>
    <w:rsid w:val="00844A75"/>
    <w:rsid w:val="00844CEC"/>
    <w:rsid w:val="00846043"/>
    <w:rsid w:val="008466AC"/>
    <w:rsid w:val="00854BCD"/>
    <w:rsid w:val="008553F6"/>
    <w:rsid w:val="0085578A"/>
    <w:rsid w:val="00857101"/>
    <w:rsid w:val="008571E1"/>
    <w:rsid w:val="0086024C"/>
    <w:rsid w:val="00860991"/>
    <w:rsid w:val="00861AEE"/>
    <w:rsid w:val="00862CE6"/>
    <w:rsid w:val="00862FE1"/>
    <w:rsid w:val="008636B3"/>
    <w:rsid w:val="008640B4"/>
    <w:rsid w:val="00865351"/>
    <w:rsid w:val="008655A8"/>
    <w:rsid w:val="00865D8D"/>
    <w:rsid w:val="00865ED0"/>
    <w:rsid w:val="008673B6"/>
    <w:rsid w:val="00867B3C"/>
    <w:rsid w:val="008700E2"/>
    <w:rsid w:val="00870490"/>
    <w:rsid w:val="008706FC"/>
    <w:rsid w:val="008707BE"/>
    <w:rsid w:val="008709DB"/>
    <w:rsid w:val="0087110F"/>
    <w:rsid w:val="00871DC2"/>
    <w:rsid w:val="00873AF7"/>
    <w:rsid w:val="008740C0"/>
    <w:rsid w:val="00874716"/>
    <w:rsid w:val="00875F7E"/>
    <w:rsid w:val="00876006"/>
    <w:rsid w:val="0087603A"/>
    <w:rsid w:val="00876315"/>
    <w:rsid w:val="00876545"/>
    <w:rsid w:val="00876A09"/>
    <w:rsid w:val="00880C49"/>
    <w:rsid w:val="008816C6"/>
    <w:rsid w:val="008829DF"/>
    <w:rsid w:val="00882AAC"/>
    <w:rsid w:val="0088363F"/>
    <w:rsid w:val="00883BA3"/>
    <w:rsid w:val="0088446F"/>
    <w:rsid w:val="00885046"/>
    <w:rsid w:val="0088535B"/>
    <w:rsid w:val="00885467"/>
    <w:rsid w:val="00887592"/>
    <w:rsid w:val="008875F5"/>
    <w:rsid w:val="00887743"/>
    <w:rsid w:val="00890AF5"/>
    <w:rsid w:val="00891340"/>
    <w:rsid w:val="0089142C"/>
    <w:rsid w:val="008917C1"/>
    <w:rsid w:val="00891EBD"/>
    <w:rsid w:val="008944B3"/>
    <w:rsid w:val="00894650"/>
    <w:rsid w:val="00894F26"/>
    <w:rsid w:val="0089534D"/>
    <w:rsid w:val="008955C4"/>
    <w:rsid w:val="008963E6"/>
    <w:rsid w:val="00897B10"/>
    <w:rsid w:val="008A028C"/>
    <w:rsid w:val="008A04A5"/>
    <w:rsid w:val="008A1144"/>
    <w:rsid w:val="008A26A4"/>
    <w:rsid w:val="008A2E82"/>
    <w:rsid w:val="008A4E14"/>
    <w:rsid w:val="008A548B"/>
    <w:rsid w:val="008A6084"/>
    <w:rsid w:val="008A6284"/>
    <w:rsid w:val="008A73AF"/>
    <w:rsid w:val="008A7A0E"/>
    <w:rsid w:val="008A7CC4"/>
    <w:rsid w:val="008B19EE"/>
    <w:rsid w:val="008B2156"/>
    <w:rsid w:val="008B3550"/>
    <w:rsid w:val="008B37F4"/>
    <w:rsid w:val="008B42B3"/>
    <w:rsid w:val="008B4422"/>
    <w:rsid w:val="008B4790"/>
    <w:rsid w:val="008B52E9"/>
    <w:rsid w:val="008B616B"/>
    <w:rsid w:val="008B6820"/>
    <w:rsid w:val="008C000B"/>
    <w:rsid w:val="008C163A"/>
    <w:rsid w:val="008C22DB"/>
    <w:rsid w:val="008C2F07"/>
    <w:rsid w:val="008C32CD"/>
    <w:rsid w:val="008C396B"/>
    <w:rsid w:val="008C3B69"/>
    <w:rsid w:val="008C3C89"/>
    <w:rsid w:val="008C4E6C"/>
    <w:rsid w:val="008C54AD"/>
    <w:rsid w:val="008C7AE2"/>
    <w:rsid w:val="008D002B"/>
    <w:rsid w:val="008D1299"/>
    <w:rsid w:val="008D1452"/>
    <w:rsid w:val="008D1474"/>
    <w:rsid w:val="008D1E90"/>
    <w:rsid w:val="008D36B7"/>
    <w:rsid w:val="008D3860"/>
    <w:rsid w:val="008D44B9"/>
    <w:rsid w:val="008D4601"/>
    <w:rsid w:val="008D66BF"/>
    <w:rsid w:val="008D6EF4"/>
    <w:rsid w:val="008E0A6C"/>
    <w:rsid w:val="008E1E5E"/>
    <w:rsid w:val="008E2CAA"/>
    <w:rsid w:val="008E2FF9"/>
    <w:rsid w:val="008E3C8F"/>
    <w:rsid w:val="008E4083"/>
    <w:rsid w:val="008E5686"/>
    <w:rsid w:val="008E5851"/>
    <w:rsid w:val="008E5CD8"/>
    <w:rsid w:val="008E63A7"/>
    <w:rsid w:val="008E6423"/>
    <w:rsid w:val="008E69D4"/>
    <w:rsid w:val="008E7B29"/>
    <w:rsid w:val="008E7F8E"/>
    <w:rsid w:val="008F1259"/>
    <w:rsid w:val="008F2BD6"/>
    <w:rsid w:val="008F486D"/>
    <w:rsid w:val="008F538D"/>
    <w:rsid w:val="008F57D6"/>
    <w:rsid w:val="008F58DF"/>
    <w:rsid w:val="008F6DC8"/>
    <w:rsid w:val="008F6F0C"/>
    <w:rsid w:val="009001B2"/>
    <w:rsid w:val="00901223"/>
    <w:rsid w:val="00901996"/>
    <w:rsid w:val="00901B9F"/>
    <w:rsid w:val="00901F9E"/>
    <w:rsid w:val="009028AA"/>
    <w:rsid w:val="00902D47"/>
    <w:rsid w:val="00904792"/>
    <w:rsid w:val="009053A9"/>
    <w:rsid w:val="00905545"/>
    <w:rsid w:val="0090555B"/>
    <w:rsid w:val="00905584"/>
    <w:rsid w:val="00905B6B"/>
    <w:rsid w:val="00907650"/>
    <w:rsid w:val="00911693"/>
    <w:rsid w:val="009126E7"/>
    <w:rsid w:val="00912FD7"/>
    <w:rsid w:val="009135F5"/>
    <w:rsid w:val="00914690"/>
    <w:rsid w:val="009154EC"/>
    <w:rsid w:val="00915A47"/>
    <w:rsid w:val="00916A2C"/>
    <w:rsid w:val="009219B5"/>
    <w:rsid w:val="00921AFF"/>
    <w:rsid w:val="009222B5"/>
    <w:rsid w:val="009228A3"/>
    <w:rsid w:val="00922EA3"/>
    <w:rsid w:val="00922EFF"/>
    <w:rsid w:val="00924A2B"/>
    <w:rsid w:val="00925A0F"/>
    <w:rsid w:val="0092614E"/>
    <w:rsid w:val="00926AD4"/>
    <w:rsid w:val="00930146"/>
    <w:rsid w:val="00930BAE"/>
    <w:rsid w:val="00930F24"/>
    <w:rsid w:val="00932716"/>
    <w:rsid w:val="00933EAC"/>
    <w:rsid w:val="00934553"/>
    <w:rsid w:val="00935B8E"/>
    <w:rsid w:val="00937937"/>
    <w:rsid w:val="00937D5A"/>
    <w:rsid w:val="00940BCA"/>
    <w:rsid w:val="00941031"/>
    <w:rsid w:val="00941710"/>
    <w:rsid w:val="00942D10"/>
    <w:rsid w:val="0094371A"/>
    <w:rsid w:val="00944D78"/>
    <w:rsid w:val="009453FB"/>
    <w:rsid w:val="00945D36"/>
    <w:rsid w:val="00946FCE"/>
    <w:rsid w:val="009475E7"/>
    <w:rsid w:val="0095044F"/>
    <w:rsid w:val="009530EE"/>
    <w:rsid w:val="009546AD"/>
    <w:rsid w:val="00955EAF"/>
    <w:rsid w:val="00955F7F"/>
    <w:rsid w:val="009560F1"/>
    <w:rsid w:val="00956549"/>
    <w:rsid w:val="00956A19"/>
    <w:rsid w:val="009573C5"/>
    <w:rsid w:val="00957F49"/>
    <w:rsid w:val="00960A57"/>
    <w:rsid w:val="00961C8E"/>
    <w:rsid w:val="0096245E"/>
    <w:rsid w:val="00962F65"/>
    <w:rsid w:val="00963A7D"/>
    <w:rsid w:val="009640AA"/>
    <w:rsid w:val="0096457E"/>
    <w:rsid w:val="00965AEF"/>
    <w:rsid w:val="00965FB1"/>
    <w:rsid w:val="0096605D"/>
    <w:rsid w:val="009660C0"/>
    <w:rsid w:val="009662BA"/>
    <w:rsid w:val="00966A30"/>
    <w:rsid w:val="00970659"/>
    <w:rsid w:val="00972326"/>
    <w:rsid w:val="0097243E"/>
    <w:rsid w:val="009728CA"/>
    <w:rsid w:val="00973613"/>
    <w:rsid w:val="00973BC5"/>
    <w:rsid w:val="00975698"/>
    <w:rsid w:val="00977A07"/>
    <w:rsid w:val="00977DDE"/>
    <w:rsid w:val="00977F1C"/>
    <w:rsid w:val="00980789"/>
    <w:rsid w:val="00981411"/>
    <w:rsid w:val="00981F43"/>
    <w:rsid w:val="009820A1"/>
    <w:rsid w:val="00984F7A"/>
    <w:rsid w:val="009851A8"/>
    <w:rsid w:val="00985CE8"/>
    <w:rsid w:val="00987577"/>
    <w:rsid w:val="0099091B"/>
    <w:rsid w:val="00990C77"/>
    <w:rsid w:val="00991BD1"/>
    <w:rsid w:val="00992167"/>
    <w:rsid w:val="00992BBC"/>
    <w:rsid w:val="009939BF"/>
    <w:rsid w:val="009941FF"/>
    <w:rsid w:val="00994A7D"/>
    <w:rsid w:val="00995559"/>
    <w:rsid w:val="009962C8"/>
    <w:rsid w:val="00996A64"/>
    <w:rsid w:val="00997C8A"/>
    <w:rsid w:val="009A0E1A"/>
    <w:rsid w:val="009A1A1B"/>
    <w:rsid w:val="009A2572"/>
    <w:rsid w:val="009A5160"/>
    <w:rsid w:val="009A5A44"/>
    <w:rsid w:val="009A6681"/>
    <w:rsid w:val="009A686E"/>
    <w:rsid w:val="009A6B51"/>
    <w:rsid w:val="009A761F"/>
    <w:rsid w:val="009B1792"/>
    <w:rsid w:val="009B2DBE"/>
    <w:rsid w:val="009B3812"/>
    <w:rsid w:val="009B73AC"/>
    <w:rsid w:val="009B772E"/>
    <w:rsid w:val="009C0705"/>
    <w:rsid w:val="009C1E4A"/>
    <w:rsid w:val="009C259F"/>
    <w:rsid w:val="009C372D"/>
    <w:rsid w:val="009C4089"/>
    <w:rsid w:val="009C447E"/>
    <w:rsid w:val="009C4B85"/>
    <w:rsid w:val="009C4DD2"/>
    <w:rsid w:val="009C5B0C"/>
    <w:rsid w:val="009C6C2D"/>
    <w:rsid w:val="009C7E56"/>
    <w:rsid w:val="009D02D0"/>
    <w:rsid w:val="009D0652"/>
    <w:rsid w:val="009D0E7F"/>
    <w:rsid w:val="009D11E0"/>
    <w:rsid w:val="009D2649"/>
    <w:rsid w:val="009D4096"/>
    <w:rsid w:val="009D4F6E"/>
    <w:rsid w:val="009D54BF"/>
    <w:rsid w:val="009D55E7"/>
    <w:rsid w:val="009D63C8"/>
    <w:rsid w:val="009D72CF"/>
    <w:rsid w:val="009E04E1"/>
    <w:rsid w:val="009E1105"/>
    <w:rsid w:val="009E1E17"/>
    <w:rsid w:val="009E22B8"/>
    <w:rsid w:val="009E257C"/>
    <w:rsid w:val="009E3D1A"/>
    <w:rsid w:val="009E4115"/>
    <w:rsid w:val="009E4640"/>
    <w:rsid w:val="009E5FB5"/>
    <w:rsid w:val="009E75D8"/>
    <w:rsid w:val="009F01AE"/>
    <w:rsid w:val="009F0B7C"/>
    <w:rsid w:val="009F2FD2"/>
    <w:rsid w:val="009F3204"/>
    <w:rsid w:val="009F4830"/>
    <w:rsid w:val="009F4E26"/>
    <w:rsid w:val="009F6C20"/>
    <w:rsid w:val="009F6E59"/>
    <w:rsid w:val="009F6EB1"/>
    <w:rsid w:val="009F71AA"/>
    <w:rsid w:val="00A00BA4"/>
    <w:rsid w:val="00A01697"/>
    <w:rsid w:val="00A01E4E"/>
    <w:rsid w:val="00A02765"/>
    <w:rsid w:val="00A02F6F"/>
    <w:rsid w:val="00A03597"/>
    <w:rsid w:val="00A03A04"/>
    <w:rsid w:val="00A04099"/>
    <w:rsid w:val="00A044E4"/>
    <w:rsid w:val="00A048F0"/>
    <w:rsid w:val="00A05DC6"/>
    <w:rsid w:val="00A063FB"/>
    <w:rsid w:val="00A063FD"/>
    <w:rsid w:val="00A0696C"/>
    <w:rsid w:val="00A06E1E"/>
    <w:rsid w:val="00A10DBB"/>
    <w:rsid w:val="00A11AFC"/>
    <w:rsid w:val="00A13615"/>
    <w:rsid w:val="00A13C0E"/>
    <w:rsid w:val="00A13CEC"/>
    <w:rsid w:val="00A14170"/>
    <w:rsid w:val="00A14343"/>
    <w:rsid w:val="00A155FB"/>
    <w:rsid w:val="00A157BE"/>
    <w:rsid w:val="00A15C20"/>
    <w:rsid w:val="00A15FD8"/>
    <w:rsid w:val="00A16152"/>
    <w:rsid w:val="00A1649B"/>
    <w:rsid w:val="00A16615"/>
    <w:rsid w:val="00A1667C"/>
    <w:rsid w:val="00A16FC6"/>
    <w:rsid w:val="00A1708C"/>
    <w:rsid w:val="00A17F09"/>
    <w:rsid w:val="00A20C05"/>
    <w:rsid w:val="00A20CDF"/>
    <w:rsid w:val="00A21264"/>
    <w:rsid w:val="00A213CA"/>
    <w:rsid w:val="00A21AFB"/>
    <w:rsid w:val="00A22B5D"/>
    <w:rsid w:val="00A23737"/>
    <w:rsid w:val="00A23811"/>
    <w:rsid w:val="00A238F2"/>
    <w:rsid w:val="00A23B05"/>
    <w:rsid w:val="00A24222"/>
    <w:rsid w:val="00A25390"/>
    <w:rsid w:val="00A25925"/>
    <w:rsid w:val="00A30BCF"/>
    <w:rsid w:val="00A31C30"/>
    <w:rsid w:val="00A32132"/>
    <w:rsid w:val="00A32D61"/>
    <w:rsid w:val="00A332F6"/>
    <w:rsid w:val="00A33B50"/>
    <w:rsid w:val="00A3520D"/>
    <w:rsid w:val="00A35F36"/>
    <w:rsid w:val="00A3625B"/>
    <w:rsid w:val="00A36632"/>
    <w:rsid w:val="00A41589"/>
    <w:rsid w:val="00A418D0"/>
    <w:rsid w:val="00A4211A"/>
    <w:rsid w:val="00A4253E"/>
    <w:rsid w:val="00A429D7"/>
    <w:rsid w:val="00A45101"/>
    <w:rsid w:val="00A4662F"/>
    <w:rsid w:val="00A47506"/>
    <w:rsid w:val="00A47C7F"/>
    <w:rsid w:val="00A50510"/>
    <w:rsid w:val="00A50F8C"/>
    <w:rsid w:val="00A524E8"/>
    <w:rsid w:val="00A533D5"/>
    <w:rsid w:val="00A537D6"/>
    <w:rsid w:val="00A55A84"/>
    <w:rsid w:val="00A56099"/>
    <w:rsid w:val="00A562A1"/>
    <w:rsid w:val="00A564AD"/>
    <w:rsid w:val="00A57E6F"/>
    <w:rsid w:val="00A6093E"/>
    <w:rsid w:val="00A611F4"/>
    <w:rsid w:val="00A62ACF"/>
    <w:rsid w:val="00A63095"/>
    <w:rsid w:val="00A63748"/>
    <w:rsid w:val="00A63F22"/>
    <w:rsid w:val="00A6523B"/>
    <w:rsid w:val="00A66D7F"/>
    <w:rsid w:val="00A66EE0"/>
    <w:rsid w:val="00A67CFC"/>
    <w:rsid w:val="00A7056D"/>
    <w:rsid w:val="00A70B0B"/>
    <w:rsid w:val="00A72C08"/>
    <w:rsid w:val="00A73B01"/>
    <w:rsid w:val="00A74337"/>
    <w:rsid w:val="00A763F7"/>
    <w:rsid w:val="00A767A3"/>
    <w:rsid w:val="00A769A7"/>
    <w:rsid w:val="00A80167"/>
    <w:rsid w:val="00A80180"/>
    <w:rsid w:val="00A81092"/>
    <w:rsid w:val="00A812E1"/>
    <w:rsid w:val="00A8327E"/>
    <w:rsid w:val="00A83406"/>
    <w:rsid w:val="00A8480F"/>
    <w:rsid w:val="00A84B6D"/>
    <w:rsid w:val="00A859ED"/>
    <w:rsid w:val="00A86871"/>
    <w:rsid w:val="00A873D8"/>
    <w:rsid w:val="00A87AE9"/>
    <w:rsid w:val="00A87E3D"/>
    <w:rsid w:val="00A92255"/>
    <w:rsid w:val="00A9320E"/>
    <w:rsid w:val="00A93BE5"/>
    <w:rsid w:val="00A943CC"/>
    <w:rsid w:val="00A94D72"/>
    <w:rsid w:val="00A95DA1"/>
    <w:rsid w:val="00A97465"/>
    <w:rsid w:val="00AA031A"/>
    <w:rsid w:val="00AA03EE"/>
    <w:rsid w:val="00AA04DA"/>
    <w:rsid w:val="00AA0975"/>
    <w:rsid w:val="00AA0A9F"/>
    <w:rsid w:val="00AA0FD9"/>
    <w:rsid w:val="00AA1135"/>
    <w:rsid w:val="00AA14D4"/>
    <w:rsid w:val="00AA196B"/>
    <w:rsid w:val="00AA20FE"/>
    <w:rsid w:val="00AA418A"/>
    <w:rsid w:val="00AA426E"/>
    <w:rsid w:val="00AA4C24"/>
    <w:rsid w:val="00AA5518"/>
    <w:rsid w:val="00AA5E1F"/>
    <w:rsid w:val="00AA7BF6"/>
    <w:rsid w:val="00AB004C"/>
    <w:rsid w:val="00AB0E75"/>
    <w:rsid w:val="00AB1616"/>
    <w:rsid w:val="00AB1958"/>
    <w:rsid w:val="00AB2A04"/>
    <w:rsid w:val="00AB53FE"/>
    <w:rsid w:val="00AB5408"/>
    <w:rsid w:val="00AB7C3B"/>
    <w:rsid w:val="00AC14AE"/>
    <w:rsid w:val="00AC2FA4"/>
    <w:rsid w:val="00AC4253"/>
    <w:rsid w:val="00AC4C53"/>
    <w:rsid w:val="00AC4FDD"/>
    <w:rsid w:val="00AC790A"/>
    <w:rsid w:val="00AC7952"/>
    <w:rsid w:val="00AD072F"/>
    <w:rsid w:val="00AD18A4"/>
    <w:rsid w:val="00AD39BB"/>
    <w:rsid w:val="00AD55B1"/>
    <w:rsid w:val="00AD624D"/>
    <w:rsid w:val="00AD6539"/>
    <w:rsid w:val="00AD6A79"/>
    <w:rsid w:val="00AD6A9D"/>
    <w:rsid w:val="00AD71B8"/>
    <w:rsid w:val="00AD726F"/>
    <w:rsid w:val="00AE176A"/>
    <w:rsid w:val="00AE1D65"/>
    <w:rsid w:val="00AE3576"/>
    <w:rsid w:val="00AE3715"/>
    <w:rsid w:val="00AE4926"/>
    <w:rsid w:val="00AE5275"/>
    <w:rsid w:val="00AE5372"/>
    <w:rsid w:val="00AE5CD5"/>
    <w:rsid w:val="00AE6F1A"/>
    <w:rsid w:val="00AE7BDB"/>
    <w:rsid w:val="00AE7EF1"/>
    <w:rsid w:val="00AF03BE"/>
    <w:rsid w:val="00AF174E"/>
    <w:rsid w:val="00AF200A"/>
    <w:rsid w:val="00AF46E2"/>
    <w:rsid w:val="00AF4F31"/>
    <w:rsid w:val="00AF5142"/>
    <w:rsid w:val="00AF539A"/>
    <w:rsid w:val="00AF684E"/>
    <w:rsid w:val="00AF6A46"/>
    <w:rsid w:val="00AF7004"/>
    <w:rsid w:val="00AF7492"/>
    <w:rsid w:val="00AF78D4"/>
    <w:rsid w:val="00B0179F"/>
    <w:rsid w:val="00B01BFC"/>
    <w:rsid w:val="00B036D8"/>
    <w:rsid w:val="00B046DA"/>
    <w:rsid w:val="00B06021"/>
    <w:rsid w:val="00B064E2"/>
    <w:rsid w:val="00B06FE4"/>
    <w:rsid w:val="00B078A2"/>
    <w:rsid w:val="00B10132"/>
    <w:rsid w:val="00B1029F"/>
    <w:rsid w:val="00B105CD"/>
    <w:rsid w:val="00B10A41"/>
    <w:rsid w:val="00B11030"/>
    <w:rsid w:val="00B116B1"/>
    <w:rsid w:val="00B12B7C"/>
    <w:rsid w:val="00B13724"/>
    <w:rsid w:val="00B13C24"/>
    <w:rsid w:val="00B15239"/>
    <w:rsid w:val="00B15A5A"/>
    <w:rsid w:val="00B1660D"/>
    <w:rsid w:val="00B16DCC"/>
    <w:rsid w:val="00B16E66"/>
    <w:rsid w:val="00B16F73"/>
    <w:rsid w:val="00B17E4C"/>
    <w:rsid w:val="00B207B7"/>
    <w:rsid w:val="00B20885"/>
    <w:rsid w:val="00B22DC6"/>
    <w:rsid w:val="00B2347B"/>
    <w:rsid w:val="00B235E9"/>
    <w:rsid w:val="00B241C5"/>
    <w:rsid w:val="00B244AA"/>
    <w:rsid w:val="00B24982"/>
    <w:rsid w:val="00B24C58"/>
    <w:rsid w:val="00B250B2"/>
    <w:rsid w:val="00B2568B"/>
    <w:rsid w:val="00B2686D"/>
    <w:rsid w:val="00B26E06"/>
    <w:rsid w:val="00B26F67"/>
    <w:rsid w:val="00B308ED"/>
    <w:rsid w:val="00B30BF8"/>
    <w:rsid w:val="00B30FF2"/>
    <w:rsid w:val="00B31EAF"/>
    <w:rsid w:val="00B324AD"/>
    <w:rsid w:val="00B334B2"/>
    <w:rsid w:val="00B339B6"/>
    <w:rsid w:val="00B344AC"/>
    <w:rsid w:val="00B3477E"/>
    <w:rsid w:val="00B34DBA"/>
    <w:rsid w:val="00B35BEE"/>
    <w:rsid w:val="00B35EA1"/>
    <w:rsid w:val="00B404C2"/>
    <w:rsid w:val="00B4144A"/>
    <w:rsid w:val="00B41C3D"/>
    <w:rsid w:val="00B42AAA"/>
    <w:rsid w:val="00B42B09"/>
    <w:rsid w:val="00B42BAD"/>
    <w:rsid w:val="00B42F59"/>
    <w:rsid w:val="00B431DA"/>
    <w:rsid w:val="00B43D96"/>
    <w:rsid w:val="00B43F67"/>
    <w:rsid w:val="00B445A4"/>
    <w:rsid w:val="00B44676"/>
    <w:rsid w:val="00B44B7B"/>
    <w:rsid w:val="00B460E4"/>
    <w:rsid w:val="00B46358"/>
    <w:rsid w:val="00B46A6A"/>
    <w:rsid w:val="00B46FBD"/>
    <w:rsid w:val="00B47A3E"/>
    <w:rsid w:val="00B47DF3"/>
    <w:rsid w:val="00B507BB"/>
    <w:rsid w:val="00B50C72"/>
    <w:rsid w:val="00B51078"/>
    <w:rsid w:val="00B519B8"/>
    <w:rsid w:val="00B51D89"/>
    <w:rsid w:val="00B52BAC"/>
    <w:rsid w:val="00B54224"/>
    <w:rsid w:val="00B54B2A"/>
    <w:rsid w:val="00B55D0F"/>
    <w:rsid w:val="00B55FF6"/>
    <w:rsid w:val="00B5774C"/>
    <w:rsid w:val="00B579DD"/>
    <w:rsid w:val="00B61E4C"/>
    <w:rsid w:val="00B64775"/>
    <w:rsid w:val="00B64CF5"/>
    <w:rsid w:val="00B65879"/>
    <w:rsid w:val="00B65E8A"/>
    <w:rsid w:val="00B65EE0"/>
    <w:rsid w:val="00B65EFD"/>
    <w:rsid w:val="00B65F0B"/>
    <w:rsid w:val="00B66603"/>
    <w:rsid w:val="00B67003"/>
    <w:rsid w:val="00B678CA"/>
    <w:rsid w:val="00B702E2"/>
    <w:rsid w:val="00B7058E"/>
    <w:rsid w:val="00B70EFF"/>
    <w:rsid w:val="00B71FB4"/>
    <w:rsid w:val="00B720C1"/>
    <w:rsid w:val="00B73D0F"/>
    <w:rsid w:val="00B740B8"/>
    <w:rsid w:val="00B7496D"/>
    <w:rsid w:val="00B74BCE"/>
    <w:rsid w:val="00B75B49"/>
    <w:rsid w:val="00B75B70"/>
    <w:rsid w:val="00B76DBB"/>
    <w:rsid w:val="00B76F37"/>
    <w:rsid w:val="00B7759B"/>
    <w:rsid w:val="00B80156"/>
    <w:rsid w:val="00B80FE7"/>
    <w:rsid w:val="00B810ED"/>
    <w:rsid w:val="00B81147"/>
    <w:rsid w:val="00B81C0F"/>
    <w:rsid w:val="00B82879"/>
    <w:rsid w:val="00B8324E"/>
    <w:rsid w:val="00B834AF"/>
    <w:rsid w:val="00B83B01"/>
    <w:rsid w:val="00B83E6D"/>
    <w:rsid w:val="00B84235"/>
    <w:rsid w:val="00B857F4"/>
    <w:rsid w:val="00B85CE0"/>
    <w:rsid w:val="00B85F90"/>
    <w:rsid w:val="00B8640B"/>
    <w:rsid w:val="00B86ABB"/>
    <w:rsid w:val="00B900DB"/>
    <w:rsid w:val="00B90C6D"/>
    <w:rsid w:val="00B91012"/>
    <w:rsid w:val="00B922FF"/>
    <w:rsid w:val="00B9315A"/>
    <w:rsid w:val="00B93626"/>
    <w:rsid w:val="00B9368D"/>
    <w:rsid w:val="00B94074"/>
    <w:rsid w:val="00B949AD"/>
    <w:rsid w:val="00B95190"/>
    <w:rsid w:val="00B95449"/>
    <w:rsid w:val="00B9640A"/>
    <w:rsid w:val="00B97315"/>
    <w:rsid w:val="00BA1216"/>
    <w:rsid w:val="00BA1D71"/>
    <w:rsid w:val="00BA1E9D"/>
    <w:rsid w:val="00BA29F6"/>
    <w:rsid w:val="00BA30D1"/>
    <w:rsid w:val="00BA6218"/>
    <w:rsid w:val="00BA63FE"/>
    <w:rsid w:val="00BA6774"/>
    <w:rsid w:val="00BA70F8"/>
    <w:rsid w:val="00BA7B3B"/>
    <w:rsid w:val="00BB0D91"/>
    <w:rsid w:val="00BB167E"/>
    <w:rsid w:val="00BB1885"/>
    <w:rsid w:val="00BB3183"/>
    <w:rsid w:val="00BB46A6"/>
    <w:rsid w:val="00BB57B6"/>
    <w:rsid w:val="00BB6319"/>
    <w:rsid w:val="00BB7C94"/>
    <w:rsid w:val="00BC0AB0"/>
    <w:rsid w:val="00BC130A"/>
    <w:rsid w:val="00BC17A0"/>
    <w:rsid w:val="00BC3891"/>
    <w:rsid w:val="00BC438B"/>
    <w:rsid w:val="00BC49B4"/>
    <w:rsid w:val="00BC4BA4"/>
    <w:rsid w:val="00BC5659"/>
    <w:rsid w:val="00BC661D"/>
    <w:rsid w:val="00BC69F6"/>
    <w:rsid w:val="00BC779B"/>
    <w:rsid w:val="00BC7C7C"/>
    <w:rsid w:val="00BD0AA5"/>
    <w:rsid w:val="00BD39F5"/>
    <w:rsid w:val="00BD3C07"/>
    <w:rsid w:val="00BD3CDB"/>
    <w:rsid w:val="00BD41D9"/>
    <w:rsid w:val="00BD625D"/>
    <w:rsid w:val="00BD6DBF"/>
    <w:rsid w:val="00BD7E82"/>
    <w:rsid w:val="00BE0D7A"/>
    <w:rsid w:val="00BE12CE"/>
    <w:rsid w:val="00BE1C0F"/>
    <w:rsid w:val="00BE1D67"/>
    <w:rsid w:val="00BE2996"/>
    <w:rsid w:val="00BE3349"/>
    <w:rsid w:val="00BE3785"/>
    <w:rsid w:val="00BE3E95"/>
    <w:rsid w:val="00BE4E4E"/>
    <w:rsid w:val="00BE5793"/>
    <w:rsid w:val="00BE64AA"/>
    <w:rsid w:val="00BE6B4C"/>
    <w:rsid w:val="00BF0667"/>
    <w:rsid w:val="00BF1982"/>
    <w:rsid w:val="00BF2FEC"/>
    <w:rsid w:val="00BF4490"/>
    <w:rsid w:val="00BF4675"/>
    <w:rsid w:val="00BF4B4F"/>
    <w:rsid w:val="00BF50AC"/>
    <w:rsid w:val="00BF5EDE"/>
    <w:rsid w:val="00C0012E"/>
    <w:rsid w:val="00C00193"/>
    <w:rsid w:val="00C009BB"/>
    <w:rsid w:val="00C0104D"/>
    <w:rsid w:val="00C01E84"/>
    <w:rsid w:val="00C02415"/>
    <w:rsid w:val="00C02C00"/>
    <w:rsid w:val="00C04120"/>
    <w:rsid w:val="00C04CC2"/>
    <w:rsid w:val="00C05800"/>
    <w:rsid w:val="00C05CBB"/>
    <w:rsid w:val="00C05FDB"/>
    <w:rsid w:val="00C06280"/>
    <w:rsid w:val="00C07047"/>
    <w:rsid w:val="00C07785"/>
    <w:rsid w:val="00C1237C"/>
    <w:rsid w:val="00C13270"/>
    <w:rsid w:val="00C13520"/>
    <w:rsid w:val="00C1426B"/>
    <w:rsid w:val="00C14960"/>
    <w:rsid w:val="00C1557E"/>
    <w:rsid w:val="00C203F2"/>
    <w:rsid w:val="00C204E5"/>
    <w:rsid w:val="00C2074C"/>
    <w:rsid w:val="00C21EE9"/>
    <w:rsid w:val="00C21F59"/>
    <w:rsid w:val="00C2245A"/>
    <w:rsid w:val="00C22903"/>
    <w:rsid w:val="00C239C9"/>
    <w:rsid w:val="00C24C84"/>
    <w:rsid w:val="00C252E2"/>
    <w:rsid w:val="00C266ED"/>
    <w:rsid w:val="00C26C0E"/>
    <w:rsid w:val="00C26CA2"/>
    <w:rsid w:val="00C27E8E"/>
    <w:rsid w:val="00C3275A"/>
    <w:rsid w:val="00C345D4"/>
    <w:rsid w:val="00C34B8F"/>
    <w:rsid w:val="00C35B81"/>
    <w:rsid w:val="00C37232"/>
    <w:rsid w:val="00C373D5"/>
    <w:rsid w:val="00C375F3"/>
    <w:rsid w:val="00C3767B"/>
    <w:rsid w:val="00C3797D"/>
    <w:rsid w:val="00C37E79"/>
    <w:rsid w:val="00C41051"/>
    <w:rsid w:val="00C41435"/>
    <w:rsid w:val="00C418A1"/>
    <w:rsid w:val="00C42BD0"/>
    <w:rsid w:val="00C4338A"/>
    <w:rsid w:val="00C43AFF"/>
    <w:rsid w:val="00C4409D"/>
    <w:rsid w:val="00C44C32"/>
    <w:rsid w:val="00C4542D"/>
    <w:rsid w:val="00C457C9"/>
    <w:rsid w:val="00C46702"/>
    <w:rsid w:val="00C4673D"/>
    <w:rsid w:val="00C476DE"/>
    <w:rsid w:val="00C47B15"/>
    <w:rsid w:val="00C50576"/>
    <w:rsid w:val="00C507EA"/>
    <w:rsid w:val="00C522FF"/>
    <w:rsid w:val="00C533D7"/>
    <w:rsid w:val="00C54491"/>
    <w:rsid w:val="00C54BFA"/>
    <w:rsid w:val="00C60473"/>
    <w:rsid w:val="00C6251C"/>
    <w:rsid w:val="00C6262A"/>
    <w:rsid w:val="00C628EA"/>
    <w:rsid w:val="00C62DA9"/>
    <w:rsid w:val="00C633FA"/>
    <w:rsid w:val="00C64237"/>
    <w:rsid w:val="00C643A0"/>
    <w:rsid w:val="00C64C50"/>
    <w:rsid w:val="00C64FB2"/>
    <w:rsid w:val="00C65681"/>
    <w:rsid w:val="00C6607E"/>
    <w:rsid w:val="00C701E9"/>
    <w:rsid w:val="00C703E1"/>
    <w:rsid w:val="00C70EF9"/>
    <w:rsid w:val="00C74DB5"/>
    <w:rsid w:val="00C754CE"/>
    <w:rsid w:val="00C75E62"/>
    <w:rsid w:val="00C770DD"/>
    <w:rsid w:val="00C774E9"/>
    <w:rsid w:val="00C77776"/>
    <w:rsid w:val="00C778DF"/>
    <w:rsid w:val="00C77C62"/>
    <w:rsid w:val="00C77DF1"/>
    <w:rsid w:val="00C80713"/>
    <w:rsid w:val="00C80939"/>
    <w:rsid w:val="00C80A1A"/>
    <w:rsid w:val="00C80B8B"/>
    <w:rsid w:val="00C82395"/>
    <w:rsid w:val="00C824AD"/>
    <w:rsid w:val="00C82634"/>
    <w:rsid w:val="00C8398B"/>
    <w:rsid w:val="00C84A9F"/>
    <w:rsid w:val="00C85034"/>
    <w:rsid w:val="00C86002"/>
    <w:rsid w:val="00C86632"/>
    <w:rsid w:val="00C86D3B"/>
    <w:rsid w:val="00C87842"/>
    <w:rsid w:val="00C9091C"/>
    <w:rsid w:val="00C91500"/>
    <w:rsid w:val="00C92421"/>
    <w:rsid w:val="00C927DA"/>
    <w:rsid w:val="00C93464"/>
    <w:rsid w:val="00C946C0"/>
    <w:rsid w:val="00CA1686"/>
    <w:rsid w:val="00CA2340"/>
    <w:rsid w:val="00CA2729"/>
    <w:rsid w:val="00CA3324"/>
    <w:rsid w:val="00CA4995"/>
    <w:rsid w:val="00CA504B"/>
    <w:rsid w:val="00CA5995"/>
    <w:rsid w:val="00CA59C9"/>
    <w:rsid w:val="00CB1017"/>
    <w:rsid w:val="00CB104F"/>
    <w:rsid w:val="00CB10A7"/>
    <w:rsid w:val="00CB1259"/>
    <w:rsid w:val="00CB3283"/>
    <w:rsid w:val="00CB3CD3"/>
    <w:rsid w:val="00CB419F"/>
    <w:rsid w:val="00CB4A37"/>
    <w:rsid w:val="00CB52B8"/>
    <w:rsid w:val="00CB59AD"/>
    <w:rsid w:val="00CB5F19"/>
    <w:rsid w:val="00CB7EAE"/>
    <w:rsid w:val="00CC0112"/>
    <w:rsid w:val="00CC098F"/>
    <w:rsid w:val="00CC0F4A"/>
    <w:rsid w:val="00CC1626"/>
    <w:rsid w:val="00CC1A9B"/>
    <w:rsid w:val="00CC3A38"/>
    <w:rsid w:val="00CC4D4D"/>
    <w:rsid w:val="00CC56A7"/>
    <w:rsid w:val="00CC6CD8"/>
    <w:rsid w:val="00CC6EE1"/>
    <w:rsid w:val="00CC77DC"/>
    <w:rsid w:val="00CC7D58"/>
    <w:rsid w:val="00CD076D"/>
    <w:rsid w:val="00CD0FF9"/>
    <w:rsid w:val="00CD0FFF"/>
    <w:rsid w:val="00CD1158"/>
    <w:rsid w:val="00CD1197"/>
    <w:rsid w:val="00CD1AB1"/>
    <w:rsid w:val="00CD3972"/>
    <w:rsid w:val="00CD3AF2"/>
    <w:rsid w:val="00CD4865"/>
    <w:rsid w:val="00CD4ECD"/>
    <w:rsid w:val="00CD55D8"/>
    <w:rsid w:val="00CD61C0"/>
    <w:rsid w:val="00CD69A0"/>
    <w:rsid w:val="00CD6DFA"/>
    <w:rsid w:val="00CE0181"/>
    <w:rsid w:val="00CE17C1"/>
    <w:rsid w:val="00CE31BC"/>
    <w:rsid w:val="00CE3F39"/>
    <w:rsid w:val="00CE6D3E"/>
    <w:rsid w:val="00CE6EE1"/>
    <w:rsid w:val="00CE78F1"/>
    <w:rsid w:val="00CE7E9C"/>
    <w:rsid w:val="00CF0C07"/>
    <w:rsid w:val="00CF1C8C"/>
    <w:rsid w:val="00CF2B62"/>
    <w:rsid w:val="00CF466D"/>
    <w:rsid w:val="00CF6537"/>
    <w:rsid w:val="00CF7114"/>
    <w:rsid w:val="00CF758A"/>
    <w:rsid w:val="00CF7603"/>
    <w:rsid w:val="00CF7C81"/>
    <w:rsid w:val="00CF7CFC"/>
    <w:rsid w:val="00D01C5C"/>
    <w:rsid w:val="00D01DDA"/>
    <w:rsid w:val="00D021D5"/>
    <w:rsid w:val="00D0372A"/>
    <w:rsid w:val="00D04625"/>
    <w:rsid w:val="00D0475E"/>
    <w:rsid w:val="00D065FF"/>
    <w:rsid w:val="00D071A6"/>
    <w:rsid w:val="00D0724C"/>
    <w:rsid w:val="00D10884"/>
    <w:rsid w:val="00D1143B"/>
    <w:rsid w:val="00D118AA"/>
    <w:rsid w:val="00D125C9"/>
    <w:rsid w:val="00D128D1"/>
    <w:rsid w:val="00D128EE"/>
    <w:rsid w:val="00D12CD9"/>
    <w:rsid w:val="00D13434"/>
    <w:rsid w:val="00D1362C"/>
    <w:rsid w:val="00D136A1"/>
    <w:rsid w:val="00D13782"/>
    <w:rsid w:val="00D138D1"/>
    <w:rsid w:val="00D146F1"/>
    <w:rsid w:val="00D14D90"/>
    <w:rsid w:val="00D150EC"/>
    <w:rsid w:val="00D1544A"/>
    <w:rsid w:val="00D15CA8"/>
    <w:rsid w:val="00D161EB"/>
    <w:rsid w:val="00D16349"/>
    <w:rsid w:val="00D16F44"/>
    <w:rsid w:val="00D20EA0"/>
    <w:rsid w:val="00D21DE7"/>
    <w:rsid w:val="00D2231A"/>
    <w:rsid w:val="00D23505"/>
    <w:rsid w:val="00D236B1"/>
    <w:rsid w:val="00D23817"/>
    <w:rsid w:val="00D245E9"/>
    <w:rsid w:val="00D24E86"/>
    <w:rsid w:val="00D2675B"/>
    <w:rsid w:val="00D26D19"/>
    <w:rsid w:val="00D276C0"/>
    <w:rsid w:val="00D300C4"/>
    <w:rsid w:val="00D31356"/>
    <w:rsid w:val="00D326FD"/>
    <w:rsid w:val="00D32DC9"/>
    <w:rsid w:val="00D33379"/>
    <w:rsid w:val="00D343A9"/>
    <w:rsid w:val="00D34632"/>
    <w:rsid w:val="00D34C58"/>
    <w:rsid w:val="00D35107"/>
    <w:rsid w:val="00D36807"/>
    <w:rsid w:val="00D40EF5"/>
    <w:rsid w:val="00D419F3"/>
    <w:rsid w:val="00D41C83"/>
    <w:rsid w:val="00D42782"/>
    <w:rsid w:val="00D4376A"/>
    <w:rsid w:val="00D44B7B"/>
    <w:rsid w:val="00D45337"/>
    <w:rsid w:val="00D46D96"/>
    <w:rsid w:val="00D47464"/>
    <w:rsid w:val="00D474AC"/>
    <w:rsid w:val="00D47503"/>
    <w:rsid w:val="00D501F8"/>
    <w:rsid w:val="00D523DC"/>
    <w:rsid w:val="00D524D2"/>
    <w:rsid w:val="00D52E83"/>
    <w:rsid w:val="00D539D3"/>
    <w:rsid w:val="00D559FD"/>
    <w:rsid w:val="00D55BB9"/>
    <w:rsid w:val="00D561FC"/>
    <w:rsid w:val="00D565A3"/>
    <w:rsid w:val="00D57303"/>
    <w:rsid w:val="00D57A95"/>
    <w:rsid w:val="00D6094B"/>
    <w:rsid w:val="00D61A16"/>
    <w:rsid w:val="00D61F20"/>
    <w:rsid w:val="00D63165"/>
    <w:rsid w:val="00D63263"/>
    <w:rsid w:val="00D632E4"/>
    <w:rsid w:val="00D63946"/>
    <w:rsid w:val="00D63CAD"/>
    <w:rsid w:val="00D63DC5"/>
    <w:rsid w:val="00D6508F"/>
    <w:rsid w:val="00D65189"/>
    <w:rsid w:val="00D6756C"/>
    <w:rsid w:val="00D67CBC"/>
    <w:rsid w:val="00D70191"/>
    <w:rsid w:val="00D71C53"/>
    <w:rsid w:val="00D74791"/>
    <w:rsid w:val="00D75D27"/>
    <w:rsid w:val="00D75F25"/>
    <w:rsid w:val="00D760AD"/>
    <w:rsid w:val="00D7674A"/>
    <w:rsid w:val="00D802B9"/>
    <w:rsid w:val="00D80893"/>
    <w:rsid w:val="00D80D6E"/>
    <w:rsid w:val="00D80D9C"/>
    <w:rsid w:val="00D82327"/>
    <w:rsid w:val="00D823D1"/>
    <w:rsid w:val="00D825FB"/>
    <w:rsid w:val="00D83D55"/>
    <w:rsid w:val="00D83F06"/>
    <w:rsid w:val="00D84F2D"/>
    <w:rsid w:val="00D8526B"/>
    <w:rsid w:val="00D86269"/>
    <w:rsid w:val="00D8676F"/>
    <w:rsid w:val="00D872B7"/>
    <w:rsid w:val="00D87854"/>
    <w:rsid w:val="00D901BF"/>
    <w:rsid w:val="00D90FF4"/>
    <w:rsid w:val="00D91745"/>
    <w:rsid w:val="00D918BD"/>
    <w:rsid w:val="00D92A5F"/>
    <w:rsid w:val="00D93F3D"/>
    <w:rsid w:val="00D94F1E"/>
    <w:rsid w:val="00D95DAA"/>
    <w:rsid w:val="00D95E7D"/>
    <w:rsid w:val="00D97B87"/>
    <w:rsid w:val="00DA16D1"/>
    <w:rsid w:val="00DA2554"/>
    <w:rsid w:val="00DA29C6"/>
    <w:rsid w:val="00DA2EF5"/>
    <w:rsid w:val="00DA3114"/>
    <w:rsid w:val="00DA3115"/>
    <w:rsid w:val="00DA358E"/>
    <w:rsid w:val="00DA3952"/>
    <w:rsid w:val="00DA3E1C"/>
    <w:rsid w:val="00DA3F97"/>
    <w:rsid w:val="00DA4812"/>
    <w:rsid w:val="00DA58F7"/>
    <w:rsid w:val="00DA5EE7"/>
    <w:rsid w:val="00DA6770"/>
    <w:rsid w:val="00DA67E0"/>
    <w:rsid w:val="00DA718D"/>
    <w:rsid w:val="00DB0883"/>
    <w:rsid w:val="00DB29CC"/>
    <w:rsid w:val="00DB2FC3"/>
    <w:rsid w:val="00DB356D"/>
    <w:rsid w:val="00DB3735"/>
    <w:rsid w:val="00DB4148"/>
    <w:rsid w:val="00DB4673"/>
    <w:rsid w:val="00DB4E27"/>
    <w:rsid w:val="00DB6948"/>
    <w:rsid w:val="00DB6CAE"/>
    <w:rsid w:val="00DB7AAC"/>
    <w:rsid w:val="00DC03CD"/>
    <w:rsid w:val="00DC05B5"/>
    <w:rsid w:val="00DC16CD"/>
    <w:rsid w:val="00DC322A"/>
    <w:rsid w:val="00DC454C"/>
    <w:rsid w:val="00DC58BD"/>
    <w:rsid w:val="00DC7413"/>
    <w:rsid w:val="00DC74C1"/>
    <w:rsid w:val="00DC7AB8"/>
    <w:rsid w:val="00DD0F6F"/>
    <w:rsid w:val="00DD2357"/>
    <w:rsid w:val="00DD3502"/>
    <w:rsid w:val="00DD37E2"/>
    <w:rsid w:val="00DD399B"/>
    <w:rsid w:val="00DD3C82"/>
    <w:rsid w:val="00DD4E5C"/>
    <w:rsid w:val="00DD67CF"/>
    <w:rsid w:val="00DD6985"/>
    <w:rsid w:val="00DE064B"/>
    <w:rsid w:val="00DE1960"/>
    <w:rsid w:val="00DE3773"/>
    <w:rsid w:val="00DE397E"/>
    <w:rsid w:val="00DE4467"/>
    <w:rsid w:val="00DE4E90"/>
    <w:rsid w:val="00DE51F8"/>
    <w:rsid w:val="00DE5F0D"/>
    <w:rsid w:val="00DE6037"/>
    <w:rsid w:val="00DE6709"/>
    <w:rsid w:val="00DE68D8"/>
    <w:rsid w:val="00DE71A9"/>
    <w:rsid w:val="00DE7BD8"/>
    <w:rsid w:val="00DE7F37"/>
    <w:rsid w:val="00DF079C"/>
    <w:rsid w:val="00DF139D"/>
    <w:rsid w:val="00DF362C"/>
    <w:rsid w:val="00DF36E8"/>
    <w:rsid w:val="00DF398C"/>
    <w:rsid w:val="00DF4064"/>
    <w:rsid w:val="00DF666E"/>
    <w:rsid w:val="00DF73DA"/>
    <w:rsid w:val="00DF7CEE"/>
    <w:rsid w:val="00E0048E"/>
    <w:rsid w:val="00E00496"/>
    <w:rsid w:val="00E00770"/>
    <w:rsid w:val="00E02796"/>
    <w:rsid w:val="00E02A61"/>
    <w:rsid w:val="00E03532"/>
    <w:rsid w:val="00E035D9"/>
    <w:rsid w:val="00E03EBE"/>
    <w:rsid w:val="00E061DC"/>
    <w:rsid w:val="00E107D4"/>
    <w:rsid w:val="00E11E80"/>
    <w:rsid w:val="00E13F5D"/>
    <w:rsid w:val="00E1409B"/>
    <w:rsid w:val="00E14D32"/>
    <w:rsid w:val="00E14FA9"/>
    <w:rsid w:val="00E16922"/>
    <w:rsid w:val="00E16E4F"/>
    <w:rsid w:val="00E1701E"/>
    <w:rsid w:val="00E1704C"/>
    <w:rsid w:val="00E20284"/>
    <w:rsid w:val="00E215C5"/>
    <w:rsid w:val="00E22E34"/>
    <w:rsid w:val="00E25F27"/>
    <w:rsid w:val="00E260F3"/>
    <w:rsid w:val="00E26C44"/>
    <w:rsid w:val="00E275CF"/>
    <w:rsid w:val="00E301CD"/>
    <w:rsid w:val="00E30F14"/>
    <w:rsid w:val="00E31635"/>
    <w:rsid w:val="00E32C21"/>
    <w:rsid w:val="00E340D2"/>
    <w:rsid w:val="00E34261"/>
    <w:rsid w:val="00E342C5"/>
    <w:rsid w:val="00E350F1"/>
    <w:rsid w:val="00E352C1"/>
    <w:rsid w:val="00E352CD"/>
    <w:rsid w:val="00E35C3C"/>
    <w:rsid w:val="00E35F39"/>
    <w:rsid w:val="00E35F3A"/>
    <w:rsid w:val="00E35F47"/>
    <w:rsid w:val="00E3663F"/>
    <w:rsid w:val="00E368D1"/>
    <w:rsid w:val="00E36C2E"/>
    <w:rsid w:val="00E40EA5"/>
    <w:rsid w:val="00E411E5"/>
    <w:rsid w:val="00E4170D"/>
    <w:rsid w:val="00E4194E"/>
    <w:rsid w:val="00E4220F"/>
    <w:rsid w:val="00E42221"/>
    <w:rsid w:val="00E42522"/>
    <w:rsid w:val="00E44D8D"/>
    <w:rsid w:val="00E44F21"/>
    <w:rsid w:val="00E46EFB"/>
    <w:rsid w:val="00E47C01"/>
    <w:rsid w:val="00E47DAE"/>
    <w:rsid w:val="00E50138"/>
    <w:rsid w:val="00E503E4"/>
    <w:rsid w:val="00E5104B"/>
    <w:rsid w:val="00E51213"/>
    <w:rsid w:val="00E51870"/>
    <w:rsid w:val="00E52E8F"/>
    <w:rsid w:val="00E542A0"/>
    <w:rsid w:val="00E547BE"/>
    <w:rsid w:val="00E54ED5"/>
    <w:rsid w:val="00E560B0"/>
    <w:rsid w:val="00E567DE"/>
    <w:rsid w:val="00E56B1D"/>
    <w:rsid w:val="00E56D30"/>
    <w:rsid w:val="00E56E6C"/>
    <w:rsid w:val="00E57604"/>
    <w:rsid w:val="00E577F7"/>
    <w:rsid w:val="00E57D9D"/>
    <w:rsid w:val="00E605E1"/>
    <w:rsid w:val="00E60A6B"/>
    <w:rsid w:val="00E61011"/>
    <w:rsid w:val="00E61AC6"/>
    <w:rsid w:val="00E637BE"/>
    <w:rsid w:val="00E63EA3"/>
    <w:rsid w:val="00E64480"/>
    <w:rsid w:val="00E649C2"/>
    <w:rsid w:val="00E65A9B"/>
    <w:rsid w:val="00E65E05"/>
    <w:rsid w:val="00E66463"/>
    <w:rsid w:val="00E66829"/>
    <w:rsid w:val="00E67D96"/>
    <w:rsid w:val="00E705A5"/>
    <w:rsid w:val="00E70EBB"/>
    <w:rsid w:val="00E731C8"/>
    <w:rsid w:val="00E733A6"/>
    <w:rsid w:val="00E735E7"/>
    <w:rsid w:val="00E7420B"/>
    <w:rsid w:val="00E74918"/>
    <w:rsid w:val="00E759CB"/>
    <w:rsid w:val="00E764A8"/>
    <w:rsid w:val="00E80224"/>
    <w:rsid w:val="00E80517"/>
    <w:rsid w:val="00E819AC"/>
    <w:rsid w:val="00E82016"/>
    <w:rsid w:val="00E8209D"/>
    <w:rsid w:val="00E829AB"/>
    <w:rsid w:val="00E850AB"/>
    <w:rsid w:val="00E8526C"/>
    <w:rsid w:val="00E86D0A"/>
    <w:rsid w:val="00E86FC4"/>
    <w:rsid w:val="00E91F39"/>
    <w:rsid w:val="00E922F9"/>
    <w:rsid w:val="00E94450"/>
    <w:rsid w:val="00E95CB0"/>
    <w:rsid w:val="00E95F3D"/>
    <w:rsid w:val="00E966B4"/>
    <w:rsid w:val="00E9693B"/>
    <w:rsid w:val="00EA0130"/>
    <w:rsid w:val="00EA04E1"/>
    <w:rsid w:val="00EA0875"/>
    <w:rsid w:val="00EA0C46"/>
    <w:rsid w:val="00EA3CE3"/>
    <w:rsid w:val="00EA4AA4"/>
    <w:rsid w:val="00EA5283"/>
    <w:rsid w:val="00EA53C2"/>
    <w:rsid w:val="00EA593F"/>
    <w:rsid w:val="00EA5DCA"/>
    <w:rsid w:val="00EA6DCE"/>
    <w:rsid w:val="00EA7620"/>
    <w:rsid w:val="00EB0180"/>
    <w:rsid w:val="00EB0E66"/>
    <w:rsid w:val="00EB269D"/>
    <w:rsid w:val="00EB27BA"/>
    <w:rsid w:val="00EB288B"/>
    <w:rsid w:val="00EB2D45"/>
    <w:rsid w:val="00EB45FD"/>
    <w:rsid w:val="00EB4ED3"/>
    <w:rsid w:val="00EB5239"/>
    <w:rsid w:val="00EB54A3"/>
    <w:rsid w:val="00EB5E5D"/>
    <w:rsid w:val="00EB6E33"/>
    <w:rsid w:val="00EB73C8"/>
    <w:rsid w:val="00EC118C"/>
    <w:rsid w:val="00EC3805"/>
    <w:rsid w:val="00EC40BB"/>
    <w:rsid w:val="00EC5795"/>
    <w:rsid w:val="00EC5D65"/>
    <w:rsid w:val="00EC6F33"/>
    <w:rsid w:val="00EC6FB9"/>
    <w:rsid w:val="00EC75BC"/>
    <w:rsid w:val="00ED078C"/>
    <w:rsid w:val="00ED0978"/>
    <w:rsid w:val="00ED13E2"/>
    <w:rsid w:val="00ED26FD"/>
    <w:rsid w:val="00ED278C"/>
    <w:rsid w:val="00ED2CA3"/>
    <w:rsid w:val="00ED32CC"/>
    <w:rsid w:val="00ED37CD"/>
    <w:rsid w:val="00ED3D84"/>
    <w:rsid w:val="00ED46BD"/>
    <w:rsid w:val="00ED56E0"/>
    <w:rsid w:val="00ED5C93"/>
    <w:rsid w:val="00ED645A"/>
    <w:rsid w:val="00ED674B"/>
    <w:rsid w:val="00ED6D60"/>
    <w:rsid w:val="00ED718E"/>
    <w:rsid w:val="00ED7344"/>
    <w:rsid w:val="00ED7614"/>
    <w:rsid w:val="00EE0670"/>
    <w:rsid w:val="00EE0B3B"/>
    <w:rsid w:val="00EE31CD"/>
    <w:rsid w:val="00EE61E7"/>
    <w:rsid w:val="00EE62CE"/>
    <w:rsid w:val="00EE649A"/>
    <w:rsid w:val="00EE719F"/>
    <w:rsid w:val="00EF0F4E"/>
    <w:rsid w:val="00EF1A01"/>
    <w:rsid w:val="00EF3B6E"/>
    <w:rsid w:val="00EF507D"/>
    <w:rsid w:val="00EF5C41"/>
    <w:rsid w:val="00EF69C4"/>
    <w:rsid w:val="00EF6B52"/>
    <w:rsid w:val="00F00721"/>
    <w:rsid w:val="00F00DBD"/>
    <w:rsid w:val="00F01624"/>
    <w:rsid w:val="00F01F44"/>
    <w:rsid w:val="00F01FF3"/>
    <w:rsid w:val="00F025BF"/>
    <w:rsid w:val="00F0265F"/>
    <w:rsid w:val="00F06E51"/>
    <w:rsid w:val="00F100F5"/>
    <w:rsid w:val="00F10C08"/>
    <w:rsid w:val="00F11147"/>
    <w:rsid w:val="00F129BA"/>
    <w:rsid w:val="00F130C7"/>
    <w:rsid w:val="00F130D3"/>
    <w:rsid w:val="00F138FC"/>
    <w:rsid w:val="00F140AE"/>
    <w:rsid w:val="00F14C49"/>
    <w:rsid w:val="00F1505F"/>
    <w:rsid w:val="00F156B8"/>
    <w:rsid w:val="00F15AC3"/>
    <w:rsid w:val="00F169F2"/>
    <w:rsid w:val="00F1727E"/>
    <w:rsid w:val="00F2040B"/>
    <w:rsid w:val="00F20CAF"/>
    <w:rsid w:val="00F21890"/>
    <w:rsid w:val="00F21F53"/>
    <w:rsid w:val="00F22067"/>
    <w:rsid w:val="00F230A3"/>
    <w:rsid w:val="00F23B8F"/>
    <w:rsid w:val="00F25104"/>
    <w:rsid w:val="00F25422"/>
    <w:rsid w:val="00F25526"/>
    <w:rsid w:val="00F25F7A"/>
    <w:rsid w:val="00F26A72"/>
    <w:rsid w:val="00F27798"/>
    <w:rsid w:val="00F27FDB"/>
    <w:rsid w:val="00F313B3"/>
    <w:rsid w:val="00F31C8B"/>
    <w:rsid w:val="00F35D4D"/>
    <w:rsid w:val="00F36F43"/>
    <w:rsid w:val="00F37462"/>
    <w:rsid w:val="00F426D6"/>
    <w:rsid w:val="00F43014"/>
    <w:rsid w:val="00F432BA"/>
    <w:rsid w:val="00F43338"/>
    <w:rsid w:val="00F43E84"/>
    <w:rsid w:val="00F4412E"/>
    <w:rsid w:val="00F445A1"/>
    <w:rsid w:val="00F445B8"/>
    <w:rsid w:val="00F44897"/>
    <w:rsid w:val="00F452AD"/>
    <w:rsid w:val="00F4547A"/>
    <w:rsid w:val="00F454B6"/>
    <w:rsid w:val="00F457E0"/>
    <w:rsid w:val="00F45F12"/>
    <w:rsid w:val="00F4601C"/>
    <w:rsid w:val="00F46E94"/>
    <w:rsid w:val="00F52FB1"/>
    <w:rsid w:val="00F53C02"/>
    <w:rsid w:val="00F55B01"/>
    <w:rsid w:val="00F55DA0"/>
    <w:rsid w:val="00F565BA"/>
    <w:rsid w:val="00F57427"/>
    <w:rsid w:val="00F574A4"/>
    <w:rsid w:val="00F61140"/>
    <w:rsid w:val="00F62207"/>
    <w:rsid w:val="00F626BA"/>
    <w:rsid w:val="00F62853"/>
    <w:rsid w:val="00F6481D"/>
    <w:rsid w:val="00F64D46"/>
    <w:rsid w:val="00F66511"/>
    <w:rsid w:val="00F66765"/>
    <w:rsid w:val="00F67037"/>
    <w:rsid w:val="00F676B4"/>
    <w:rsid w:val="00F72B22"/>
    <w:rsid w:val="00F745B4"/>
    <w:rsid w:val="00F74FEC"/>
    <w:rsid w:val="00F75449"/>
    <w:rsid w:val="00F76227"/>
    <w:rsid w:val="00F765D4"/>
    <w:rsid w:val="00F802B4"/>
    <w:rsid w:val="00F81B70"/>
    <w:rsid w:val="00F8283D"/>
    <w:rsid w:val="00F8354B"/>
    <w:rsid w:val="00F85155"/>
    <w:rsid w:val="00F85601"/>
    <w:rsid w:val="00F86267"/>
    <w:rsid w:val="00F86560"/>
    <w:rsid w:val="00F86C5F"/>
    <w:rsid w:val="00F86F40"/>
    <w:rsid w:val="00F87068"/>
    <w:rsid w:val="00F871D3"/>
    <w:rsid w:val="00F90062"/>
    <w:rsid w:val="00F90310"/>
    <w:rsid w:val="00F9174E"/>
    <w:rsid w:val="00F930BD"/>
    <w:rsid w:val="00F93DC1"/>
    <w:rsid w:val="00F941D9"/>
    <w:rsid w:val="00F948B1"/>
    <w:rsid w:val="00F96757"/>
    <w:rsid w:val="00F967D1"/>
    <w:rsid w:val="00F97AF1"/>
    <w:rsid w:val="00F97FBE"/>
    <w:rsid w:val="00FA3059"/>
    <w:rsid w:val="00FA3168"/>
    <w:rsid w:val="00FA4A0A"/>
    <w:rsid w:val="00FA5A15"/>
    <w:rsid w:val="00FA75D3"/>
    <w:rsid w:val="00FA79C5"/>
    <w:rsid w:val="00FB029F"/>
    <w:rsid w:val="00FB13EF"/>
    <w:rsid w:val="00FB22A1"/>
    <w:rsid w:val="00FB322B"/>
    <w:rsid w:val="00FB4080"/>
    <w:rsid w:val="00FB5562"/>
    <w:rsid w:val="00FB599B"/>
    <w:rsid w:val="00FC1096"/>
    <w:rsid w:val="00FC10E7"/>
    <w:rsid w:val="00FC25C3"/>
    <w:rsid w:val="00FC3DA6"/>
    <w:rsid w:val="00FC4DDF"/>
    <w:rsid w:val="00FC647F"/>
    <w:rsid w:val="00FC6885"/>
    <w:rsid w:val="00FC7DDA"/>
    <w:rsid w:val="00FD0BBB"/>
    <w:rsid w:val="00FD0E9A"/>
    <w:rsid w:val="00FD215A"/>
    <w:rsid w:val="00FD2B59"/>
    <w:rsid w:val="00FD367C"/>
    <w:rsid w:val="00FD46F1"/>
    <w:rsid w:val="00FD522F"/>
    <w:rsid w:val="00FD55D0"/>
    <w:rsid w:val="00FD6AD0"/>
    <w:rsid w:val="00FD6CAE"/>
    <w:rsid w:val="00FE0826"/>
    <w:rsid w:val="00FE0BDC"/>
    <w:rsid w:val="00FE0C50"/>
    <w:rsid w:val="00FE0D4F"/>
    <w:rsid w:val="00FE0F2C"/>
    <w:rsid w:val="00FE0FDB"/>
    <w:rsid w:val="00FE2B08"/>
    <w:rsid w:val="00FE2EF8"/>
    <w:rsid w:val="00FE2F3D"/>
    <w:rsid w:val="00FE33B8"/>
    <w:rsid w:val="00FE363A"/>
    <w:rsid w:val="00FE425B"/>
    <w:rsid w:val="00FE496A"/>
    <w:rsid w:val="00FE7AE8"/>
    <w:rsid w:val="00FF0F44"/>
    <w:rsid w:val="00FF15B9"/>
    <w:rsid w:val="00FF268D"/>
    <w:rsid w:val="00FF2A40"/>
    <w:rsid w:val="00FF34F0"/>
    <w:rsid w:val="00FF3FBD"/>
    <w:rsid w:val="00FF4407"/>
    <w:rsid w:val="00FF52EA"/>
    <w:rsid w:val="00FF5AF5"/>
    <w:rsid w:val="00FF6463"/>
    <w:rsid w:val="00FF648B"/>
    <w:rsid w:val="00FF704D"/>
    <w:rsid w:val="00FF7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7D837"/>
  <w15:docId w15:val="{B46215C8-B164-4921-B60C-31E067F8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cs-C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17E3"/>
    <w:pPr>
      <w:jc w:val="both"/>
    </w:pPr>
    <w:rPr>
      <w:rFonts w:ascii="Calibri" w:hAnsi="Calibri"/>
      <w:sz w:val="22"/>
    </w:rPr>
  </w:style>
  <w:style w:type="paragraph" w:styleId="Nadpis1">
    <w:name w:val="heading 1"/>
    <w:basedOn w:val="Normln"/>
    <w:next w:val="Normln"/>
    <w:link w:val="Nadpis1Char"/>
    <w:uiPriority w:val="9"/>
    <w:qFormat/>
    <w:rsid w:val="005B45FA"/>
    <w:pPr>
      <w:numPr>
        <w:numId w:val="5"/>
      </w:numPr>
      <w:pBdr>
        <w:top w:val="single" w:sz="24" w:space="0" w:color="F8B323" w:themeColor="accent1"/>
        <w:left w:val="single" w:sz="24" w:space="0" w:color="F8B323" w:themeColor="accent1"/>
        <w:bottom w:val="single" w:sz="24" w:space="0" w:color="F8B323" w:themeColor="accent1"/>
        <w:right w:val="single" w:sz="24" w:space="0" w:color="F8B323" w:themeColor="accent1"/>
      </w:pBdr>
      <w:shd w:val="clear" w:color="auto" w:fill="F8B323" w:themeFill="accent1"/>
      <w:spacing w:after="0"/>
      <w:ind w:left="440" w:hanging="360"/>
      <w:outlineLvl w:val="0"/>
    </w:pPr>
    <w:rPr>
      <w:rFonts w:eastAsiaTheme="minorHAnsi"/>
      <w:b/>
      <w:bCs/>
      <w:caps/>
      <w:spacing w:val="15"/>
      <w:sz w:val="36"/>
      <w:szCs w:val="36"/>
    </w:rPr>
  </w:style>
  <w:style w:type="paragraph" w:styleId="Nadpis2">
    <w:name w:val="heading 2"/>
    <w:aliases w:val="Cíl"/>
    <w:basedOn w:val="Normln"/>
    <w:next w:val="Normln"/>
    <w:link w:val="Nadpis2Char"/>
    <w:uiPriority w:val="9"/>
    <w:unhideWhenUsed/>
    <w:qFormat/>
    <w:rsid w:val="005B45FA"/>
    <w:pPr>
      <w:numPr>
        <w:ilvl w:val="1"/>
        <w:numId w:val="5"/>
      </w:numPr>
      <w:pBdr>
        <w:top w:val="single" w:sz="24" w:space="0" w:color="FDEFD2" w:themeColor="accent1" w:themeTint="33"/>
        <w:left w:val="single" w:sz="24" w:space="0" w:color="FDEFD2" w:themeColor="accent1" w:themeTint="33"/>
        <w:bottom w:val="single" w:sz="24" w:space="0" w:color="FDEFD2" w:themeColor="accent1" w:themeTint="33"/>
        <w:right w:val="single" w:sz="24" w:space="0" w:color="FDEFD2" w:themeColor="accent1" w:themeTint="33"/>
      </w:pBdr>
      <w:shd w:val="clear" w:color="auto" w:fill="FDEFD2" w:themeFill="accent1" w:themeFillTint="33"/>
      <w:spacing w:after="0"/>
      <w:outlineLvl w:val="1"/>
    </w:pPr>
    <w:rPr>
      <w:rFonts w:eastAsiaTheme="minorHAnsi"/>
      <w:b/>
      <w:bCs/>
      <w:caps/>
      <w:spacing w:val="15"/>
      <w:sz w:val="32"/>
      <w:szCs w:val="32"/>
    </w:rPr>
  </w:style>
  <w:style w:type="paragraph" w:styleId="Nadpis3">
    <w:name w:val="heading 3"/>
    <w:basedOn w:val="Normln"/>
    <w:next w:val="Normln"/>
    <w:link w:val="Nadpis3Char"/>
    <w:uiPriority w:val="9"/>
    <w:unhideWhenUsed/>
    <w:qFormat/>
    <w:rsid w:val="00575C5A"/>
    <w:pPr>
      <w:numPr>
        <w:ilvl w:val="2"/>
        <w:numId w:val="5"/>
      </w:numPr>
      <w:pBdr>
        <w:top w:val="single" w:sz="6" w:space="2" w:color="F8B323" w:themeColor="accent1"/>
      </w:pBdr>
      <w:spacing w:before="300" w:after="0"/>
      <w:outlineLvl w:val="2"/>
    </w:pPr>
    <w:rPr>
      <w:b/>
      <w:bCs/>
      <w:caps/>
      <w:spacing w:val="15"/>
      <w:sz w:val="28"/>
      <w:szCs w:val="28"/>
    </w:rPr>
  </w:style>
  <w:style w:type="paragraph" w:styleId="Nadpis4">
    <w:name w:val="heading 4"/>
    <w:basedOn w:val="Normln"/>
    <w:next w:val="Normln"/>
    <w:link w:val="Nadpis4Char"/>
    <w:uiPriority w:val="9"/>
    <w:unhideWhenUsed/>
    <w:qFormat/>
    <w:rsid w:val="003D786A"/>
    <w:pPr>
      <w:numPr>
        <w:ilvl w:val="3"/>
        <w:numId w:val="5"/>
      </w:numPr>
      <w:pBdr>
        <w:top w:val="dotted" w:sz="6" w:space="2" w:color="F8B323" w:themeColor="accent1"/>
      </w:pBdr>
      <w:spacing w:before="200" w:after="0"/>
      <w:outlineLvl w:val="3"/>
    </w:pPr>
    <w:rPr>
      <w:b/>
      <w:bCs/>
      <w:caps/>
      <w:spacing w:val="10"/>
      <w:sz w:val="24"/>
      <w:szCs w:val="24"/>
    </w:rPr>
  </w:style>
  <w:style w:type="paragraph" w:styleId="Nadpis5">
    <w:name w:val="heading 5"/>
    <w:basedOn w:val="Normln"/>
    <w:next w:val="Normln"/>
    <w:link w:val="Nadpis5Char"/>
    <w:uiPriority w:val="9"/>
    <w:unhideWhenUsed/>
    <w:qFormat/>
    <w:rsid w:val="00A95DA1"/>
    <w:pPr>
      <w:numPr>
        <w:ilvl w:val="4"/>
        <w:numId w:val="5"/>
      </w:numPr>
      <w:pBdr>
        <w:bottom w:val="single" w:sz="6" w:space="1" w:color="F8B323" w:themeColor="accent1"/>
      </w:pBdr>
      <w:spacing w:before="200" w:after="0"/>
      <w:outlineLvl w:val="4"/>
    </w:pPr>
    <w:rPr>
      <w:caps/>
      <w:color w:val="CD8C06" w:themeColor="accent1" w:themeShade="BF"/>
      <w:spacing w:val="10"/>
    </w:rPr>
  </w:style>
  <w:style w:type="paragraph" w:styleId="Nadpis6">
    <w:name w:val="heading 6"/>
    <w:basedOn w:val="Normln"/>
    <w:next w:val="Normln"/>
    <w:link w:val="Nadpis6Char"/>
    <w:uiPriority w:val="9"/>
    <w:semiHidden/>
    <w:unhideWhenUsed/>
    <w:qFormat/>
    <w:rsid w:val="00A95DA1"/>
    <w:pPr>
      <w:numPr>
        <w:ilvl w:val="5"/>
        <w:numId w:val="5"/>
      </w:numPr>
      <w:pBdr>
        <w:bottom w:val="dotted" w:sz="6" w:space="1" w:color="F8B323" w:themeColor="accent1"/>
      </w:pBdr>
      <w:spacing w:before="200" w:after="0"/>
      <w:outlineLvl w:val="5"/>
    </w:pPr>
    <w:rPr>
      <w:caps/>
      <w:color w:val="CD8C06" w:themeColor="accent1" w:themeShade="BF"/>
      <w:spacing w:val="10"/>
    </w:rPr>
  </w:style>
  <w:style w:type="paragraph" w:styleId="Nadpis7">
    <w:name w:val="heading 7"/>
    <w:basedOn w:val="Normln"/>
    <w:next w:val="Normln"/>
    <w:link w:val="Nadpis7Char"/>
    <w:uiPriority w:val="9"/>
    <w:semiHidden/>
    <w:unhideWhenUsed/>
    <w:qFormat/>
    <w:rsid w:val="00A95DA1"/>
    <w:pPr>
      <w:numPr>
        <w:ilvl w:val="6"/>
        <w:numId w:val="5"/>
      </w:numPr>
      <w:spacing w:before="200" w:after="0"/>
      <w:outlineLvl w:val="6"/>
    </w:pPr>
    <w:rPr>
      <w:caps/>
      <w:color w:val="CD8C06" w:themeColor="accent1" w:themeShade="BF"/>
      <w:spacing w:val="10"/>
    </w:rPr>
  </w:style>
  <w:style w:type="paragraph" w:styleId="Nadpis8">
    <w:name w:val="heading 8"/>
    <w:basedOn w:val="Normln"/>
    <w:next w:val="Normln"/>
    <w:link w:val="Nadpis8Char"/>
    <w:uiPriority w:val="9"/>
    <w:semiHidden/>
    <w:unhideWhenUsed/>
    <w:qFormat/>
    <w:rsid w:val="00A95DA1"/>
    <w:pPr>
      <w:numPr>
        <w:ilvl w:val="7"/>
        <w:numId w:val="5"/>
      </w:num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A95DA1"/>
    <w:pPr>
      <w:numPr>
        <w:ilvl w:val="8"/>
        <w:numId w:val="5"/>
      </w:num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95DA1"/>
    <w:pPr>
      <w:spacing w:after="0" w:line="240" w:lineRule="auto"/>
    </w:pPr>
  </w:style>
  <w:style w:type="character" w:customStyle="1" w:styleId="BezmezerChar">
    <w:name w:val="Bez mezer Char"/>
    <w:basedOn w:val="Standardnpsmoodstavce"/>
    <w:link w:val="Bezmezer"/>
    <w:uiPriority w:val="1"/>
    <w:rsid w:val="00D57303"/>
  </w:style>
  <w:style w:type="paragraph" w:styleId="Textbubliny">
    <w:name w:val="Balloon Text"/>
    <w:basedOn w:val="Normln"/>
    <w:link w:val="TextbublinyChar"/>
    <w:uiPriority w:val="99"/>
    <w:semiHidden/>
    <w:unhideWhenUsed/>
    <w:rsid w:val="00D573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7303"/>
    <w:rPr>
      <w:rFonts w:ascii="Tahoma" w:hAnsi="Tahoma" w:cs="Tahoma"/>
      <w:sz w:val="16"/>
      <w:szCs w:val="16"/>
    </w:rPr>
  </w:style>
  <w:style w:type="paragraph" w:styleId="Zhlav">
    <w:name w:val="header"/>
    <w:basedOn w:val="Normln"/>
    <w:link w:val="ZhlavChar"/>
    <w:uiPriority w:val="99"/>
    <w:unhideWhenUsed/>
    <w:rsid w:val="00960A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0A57"/>
  </w:style>
  <w:style w:type="paragraph" w:styleId="Zpat">
    <w:name w:val="footer"/>
    <w:basedOn w:val="Normln"/>
    <w:link w:val="ZpatChar"/>
    <w:uiPriority w:val="99"/>
    <w:unhideWhenUsed/>
    <w:rsid w:val="00960A57"/>
    <w:pPr>
      <w:tabs>
        <w:tab w:val="center" w:pos="4536"/>
        <w:tab w:val="right" w:pos="9072"/>
      </w:tabs>
      <w:spacing w:after="0" w:line="240" w:lineRule="auto"/>
    </w:pPr>
  </w:style>
  <w:style w:type="character" w:customStyle="1" w:styleId="ZpatChar">
    <w:name w:val="Zápatí Char"/>
    <w:basedOn w:val="Standardnpsmoodstavce"/>
    <w:link w:val="Zpat"/>
    <w:uiPriority w:val="99"/>
    <w:rsid w:val="00960A57"/>
  </w:style>
  <w:style w:type="character" w:customStyle="1" w:styleId="Nadpis1Char">
    <w:name w:val="Nadpis 1 Char"/>
    <w:basedOn w:val="Standardnpsmoodstavce"/>
    <w:link w:val="Nadpis1"/>
    <w:uiPriority w:val="9"/>
    <w:rsid w:val="005B45FA"/>
    <w:rPr>
      <w:rFonts w:ascii="Calibri" w:eastAsiaTheme="minorHAnsi" w:hAnsi="Calibri"/>
      <w:b/>
      <w:bCs/>
      <w:caps/>
      <w:spacing w:val="15"/>
      <w:sz w:val="36"/>
      <w:szCs w:val="36"/>
      <w:shd w:val="clear" w:color="auto" w:fill="F8B323" w:themeFill="accent1"/>
    </w:rPr>
  </w:style>
  <w:style w:type="character" w:customStyle="1" w:styleId="Nadpis2Char">
    <w:name w:val="Nadpis 2 Char"/>
    <w:aliases w:val="Cíl Char"/>
    <w:basedOn w:val="Standardnpsmoodstavce"/>
    <w:link w:val="Nadpis2"/>
    <w:uiPriority w:val="9"/>
    <w:rsid w:val="005B45FA"/>
    <w:rPr>
      <w:rFonts w:ascii="Calibri" w:eastAsiaTheme="minorHAnsi" w:hAnsi="Calibri"/>
      <w:b/>
      <w:bCs/>
      <w:caps/>
      <w:spacing w:val="15"/>
      <w:sz w:val="32"/>
      <w:szCs w:val="32"/>
      <w:shd w:val="clear" w:color="auto" w:fill="FDEFD2" w:themeFill="accent1" w:themeFillTint="33"/>
    </w:rPr>
  </w:style>
  <w:style w:type="character" w:customStyle="1" w:styleId="Nadpis3Char">
    <w:name w:val="Nadpis 3 Char"/>
    <w:basedOn w:val="Standardnpsmoodstavce"/>
    <w:link w:val="Nadpis3"/>
    <w:uiPriority w:val="9"/>
    <w:rsid w:val="00575C5A"/>
    <w:rPr>
      <w:rFonts w:ascii="Calibri" w:hAnsi="Calibri"/>
      <w:b/>
      <w:bCs/>
      <w:caps/>
      <w:spacing w:val="15"/>
      <w:sz w:val="28"/>
      <w:szCs w:val="28"/>
    </w:rPr>
  </w:style>
  <w:style w:type="character" w:customStyle="1" w:styleId="Nadpis4Char">
    <w:name w:val="Nadpis 4 Char"/>
    <w:basedOn w:val="Standardnpsmoodstavce"/>
    <w:link w:val="Nadpis4"/>
    <w:uiPriority w:val="9"/>
    <w:rsid w:val="003D786A"/>
    <w:rPr>
      <w:rFonts w:ascii="Calibri" w:hAnsi="Calibri"/>
      <w:b/>
      <w:bCs/>
      <w:caps/>
      <w:spacing w:val="10"/>
      <w:sz w:val="24"/>
      <w:szCs w:val="24"/>
    </w:rPr>
  </w:style>
  <w:style w:type="character" w:customStyle="1" w:styleId="Nadpis5Char">
    <w:name w:val="Nadpis 5 Char"/>
    <w:basedOn w:val="Standardnpsmoodstavce"/>
    <w:link w:val="Nadpis5"/>
    <w:uiPriority w:val="9"/>
    <w:rsid w:val="00A95DA1"/>
    <w:rPr>
      <w:rFonts w:ascii="Calibri" w:hAnsi="Calibri"/>
      <w:caps/>
      <w:color w:val="CD8C06" w:themeColor="accent1" w:themeShade="BF"/>
      <w:spacing w:val="10"/>
      <w:sz w:val="22"/>
    </w:rPr>
  </w:style>
  <w:style w:type="character" w:customStyle="1" w:styleId="Nadpis6Char">
    <w:name w:val="Nadpis 6 Char"/>
    <w:basedOn w:val="Standardnpsmoodstavce"/>
    <w:link w:val="Nadpis6"/>
    <w:uiPriority w:val="9"/>
    <w:semiHidden/>
    <w:rsid w:val="00A95DA1"/>
    <w:rPr>
      <w:rFonts w:ascii="Calibri" w:hAnsi="Calibri"/>
      <w:caps/>
      <w:color w:val="CD8C06" w:themeColor="accent1" w:themeShade="BF"/>
      <w:spacing w:val="10"/>
      <w:sz w:val="22"/>
    </w:rPr>
  </w:style>
  <w:style w:type="character" w:customStyle="1" w:styleId="Nadpis7Char">
    <w:name w:val="Nadpis 7 Char"/>
    <w:basedOn w:val="Standardnpsmoodstavce"/>
    <w:link w:val="Nadpis7"/>
    <w:uiPriority w:val="9"/>
    <w:semiHidden/>
    <w:rsid w:val="00A95DA1"/>
    <w:rPr>
      <w:rFonts w:ascii="Calibri" w:hAnsi="Calibri"/>
      <w:caps/>
      <w:color w:val="CD8C06" w:themeColor="accent1" w:themeShade="BF"/>
      <w:spacing w:val="10"/>
      <w:sz w:val="22"/>
    </w:rPr>
  </w:style>
  <w:style w:type="character" w:customStyle="1" w:styleId="Nadpis8Char">
    <w:name w:val="Nadpis 8 Char"/>
    <w:basedOn w:val="Standardnpsmoodstavce"/>
    <w:link w:val="Nadpis8"/>
    <w:uiPriority w:val="9"/>
    <w:semiHidden/>
    <w:rsid w:val="00A95DA1"/>
    <w:rPr>
      <w:rFonts w:ascii="Calibri" w:hAnsi="Calibri"/>
      <w:caps/>
      <w:spacing w:val="10"/>
      <w:sz w:val="18"/>
      <w:szCs w:val="18"/>
    </w:rPr>
  </w:style>
  <w:style w:type="character" w:customStyle="1" w:styleId="Nadpis9Char">
    <w:name w:val="Nadpis 9 Char"/>
    <w:basedOn w:val="Standardnpsmoodstavce"/>
    <w:link w:val="Nadpis9"/>
    <w:uiPriority w:val="9"/>
    <w:semiHidden/>
    <w:rsid w:val="00A95DA1"/>
    <w:rPr>
      <w:rFonts w:ascii="Calibri" w:hAnsi="Calibri"/>
      <w:i/>
      <w:iCs/>
      <w:caps/>
      <w:spacing w:val="10"/>
      <w:sz w:val="18"/>
      <w:szCs w:val="18"/>
    </w:rPr>
  </w:style>
  <w:style w:type="paragraph" w:styleId="Odstavecseseznamem">
    <w:name w:val="List Paragraph"/>
    <w:aliases w:val="Nad,Odstavec_muj,nad 1,Odstavec se seznamem1,Název grafu"/>
    <w:basedOn w:val="Normln"/>
    <w:link w:val="OdstavecseseznamemChar"/>
    <w:uiPriority w:val="34"/>
    <w:qFormat/>
    <w:rsid w:val="001C4843"/>
    <w:pPr>
      <w:ind w:left="720"/>
      <w:contextualSpacing/>
    </w:pPr>
  </w:style>
  <w:style w:type="paragraph" w:styleId="Textpoznpodarou">
    <w:name w:val="footnote text"/>
    <w:aliases w:val="Fußnotentextf,fn,Style 7,Fußnotentext Char,Fußnotentext Char1 Char1,Fußnotentext Char Char Char Char,Fußnotentext Char1 Char Char Char,Fußnotentext Char Char,Fußnotentext Char1 Char Char Char Char,Footnote TextCSR,ft,Footnote,o,5_G"/>
    <w:basedOn w:val="Normln"/>
    <w:link w:val="TextpoznpodarouChar"/>
    <w:uiPriority w:val="99"/>
    <w:unhideWhenUsed/>
    <w:qFormat/>
    <w:rsid w:val="001C4843"/>
    <w:pPr>
      <w:spacing w:after="0" w:line="240" w:lineRule="auto"/>
    </w:pPr>
    <w:rPr>
      <w:sz w:val="20"/>
    </w:rPr>
  </w:style>
  <w:style w:type="character" w:customStyle="1" w:styleId="TextpoznpodarouChar">
    <w:name w:val="Text pozn. pod čarou Char"/>
    <w:aliases w:val="Fußnotentextf Char,fn Char,Style 7 Char,Fußnotentext Char Char1,Fußnotentext Char1 Char1 Char,Fußnotentext Char Char Char Char Char,Fußnotentext Char1 Char Char Char Char1,Fußnotentext Char Char Char,Footnote TextCSR Char"/>
    <w:basedOn w:val="Standardnpsmoodstavce"/>
    <w:link w:val="Textpoznpodarou"/>
    <w:uiPriority w:val="99"/>
    <w:rsid w:val="001C4843"/>
    <w:rPr>
      <w:sz w:val="20"/>
      <w:szCs w:val="20"/>
    </w:rPr>
  </w:style>
  <w:style w:type="character" w:styleId="Znakapoznpodarou">
    <w:name w:val="footnote reference"/>
    <w:aliases w:val="number,Footnote reference number,Footnote symbol,note TESI,-E Fußnotenzeichen,SUPERS,Footnote Reference Superscript,stylish,Odwołanie przypisu,Times 10 Point,Exposant 3 Point,Voetnootverwijzing,EN Footnote Reference,Ref,BVI fnr"/>
    <w:basedOn w:val="Standardnpsmoodstavce"/>
    <w:uiPriority w:val="99"/>
    <w:unhideWhenUsed/>
    <w:qFormat/>
    <w:rsid w:val="001C4843"/>
    <w:rPr>
      <w:vertAlign w:val="superscript"/>
    </w:rPr>
  </w:style>
  <w:style w:type="numbering" w:customStyle="1" w:styleId="Styl1">
    <w:name w:val="Styl1"/>
    <w:uiPriority w:val="99"/>
    <w:rsid w:val="001C4843"/>
    <w:pPr>
      <w:numPr>
        <w:numId w:val="1"/>
      </w:numPr>
    </w:pPr>
  </w:style>
  <w:style w:type="paragraph" w:styleId="Titulek">
    <w:name w:val="caption"/>
    <w:aliases w:val="Char Char,Titulek Char,Char Char Char,Caption Char3,Caption Char2 Char,Caption Char1 Char Char,Caption Char Char Char Char,Caption Char Char1 Char,Caption Char1 Char1,Caption Char Char Char1,Caption Char Char2"/>
    <w:basedOn w:val="Normln"/>
    <w:next w:val="Normln"/>
    <w:link w:val="TitulekChar1"/>
    <w:uiPriority w:val="35"/>
    <w:unhideWhenUsed/>
    <w:qFormat/>
    <w:rsid w:val="00A95DA1"/>
    <w:rPr>
      <w:b/>
      <w:bCs/>
      <w:color w:val="CD8C06" w:themeColor="accent1" w:themeShade="BF"/>
      <w:sz w:val="16"/>
      <w:szCs w:val="16"/>
    </w:rPr>
  </w:style>
  <w:style w:type="character" w:customStyle="1" w:styleId="OdstavecseseznamemChar">
    <w:name w:val="Odstavec se seznamem Char"/>
    <w:aliases w:val="Nad Char,Odstavec_muj Char,nad 1 Char,Odstavec se seznamem1 Char,Název grafu Char"/>
    <w:link w:val="Odstavecseseznamem"/>
    <w:uiPriority w:val="34"/>
    <w:qFormat/>
    <w:locked/>
    <w:rsid w:val="001C4843"/>
  </w:style>
  <w:style w:type="paragraph" w:styleId="Zkladntext">
    <w:name w:val="Body Text"/>
    <w:basedOn w:val="Normln"/>
    <w:link w:val="ZkladntextChar"/>
    <w:uiPriority w:val="99"/>
    <w:rsid w:val="001C4843"/>
    <w:pPr>
      <w:spacing w:after="140" w:line="288" w:lineRule="auto"/>
    </w:pPr>
    <w:rPr>
      <w:rFonts w:ascii="Liberation Serif" w:eastAsia="SimSun" w:hAnsi="Liberation Serif" w:cs="Mangal"/>
      <w:sz w:val="24"/>
      <w:szCs w:val="24"/>
      <w:lang w:eastAsia="zh-CN" w:bidi="hi-IN"/>
    </w:rPr>
  </w:style>
  <w:style w:type="character" w:customStyle="1" w:styleId="ZkladntextChar">
    <w:name w:val="Základní text Char"/>
    <w:basedOn w:val="Standardnpsmoodstavce"/>
    <w:link w:val="Zkladntext"/>
    <w:uiPriority w:val="99"/>
    <w:rsid w:val="001C4843"/>
    <w:rPr>
      <w:rFonts w:ascii="Liberation Serif" w:eastAsia="SimSun" w:hAnsi="Liberation Serif" w:cs="Mangal"/>
      <w:sz w:val="24"/>
      <w:szCs w:val="24"/>
      <w:lang w:eastAsia="zh-CN" w:bidi="hi-IN"/>
    </w:rPr>
  </w:style>
  <w:style w:type="character" w:styleId="Hypertextovodkaz">
    <w:name w:val="Hyperlink"/>
    <w:basedOn w:val="Standardnpsmoodstavce"/>
    <w:uiPriority w:val="99"/>
    <w:unhideWhenUsed/>
    <w:rsid w:val="001C4843"/>
    <w:rPr>
      <w:color w:val="46B2B5" w:themeColor="hyperlink"/>
      <w:u w:val="single"/>
    </w:rPr>
  </w:style>
  <w:style w:type="paragraph" w:customStyle="1" w:styleId="Default">
    <w:name w:val="Default"/>
    <w:rsid w:val="001C4843"/>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1C4843"/>
    <w:pPr>
      <w:spacing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1C4843"/>
    <w:rPr>
      <w:b/>
      <w:bCs/>
      <w:color w:val="CD8C06" w:themeColor="accent1" w:themeShade="BF"/>
      <w:sz w:val="16"/>
      <w:szCs w:val="16"/>
    </w:rPr>
  </w:style>
  <w:style w:type="paragraph" w:customStyle="1" w:styleId="Standard">
    <w:name w:val="Standard"/>
    <w:uiPriority w:val="99"/>
    <w:rsid w:val="001C4843"/>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adpisobsahu">
    <w:name w:val="TOC Heading"/>
    <w:basedOn w:val="Nadpis1"/>
    <w:next w:val="Normln"/>
    <w:uiPriority w:val="39"/>
    <w:unhideWhenUsed/>
    <w:qFormat/>
    <w:rsid w:val="00A95DA1"/>
    <w:pPr>
      <w:outlineLvl w:val="9"/>
    </w:pPr>
  </w:style>
  <w:style w:type="paragraph" w:styleId="Obsah2">
    <w:name w:val="toc 2"/>
    <w:basedOn w:val="Normln"/>
    <w:next w:val="Normln"/>
    <w:autoRedefine/>
    <w:uiPriority w:val="39"/>
    <w:unhideWhenUsed/>
    <w:rsid w:val="001C4843"/>
    <w:pPr>
      <w:spacing w:before="0" w:after="0"/>
      <w:ind w:left="220"/>
      <w:jc w:val="left"/>
    </w:pPr>
    <w:rPr>
      <w:rFonts w:asciiTheme="minorHAnsi" w:hAnsiTheme="minorHAnsi"/>
      <w:smallCaps/>
      <w:sz w:val="20"/>
    </w:rPr>
  </w:style>
  <w:style w:type="paragraph" w:customStyle="1" w:styleId="Nzevtabulky">
    <w:name w:val="Název tabulky"/>
    <w:basedOn w:val="Normln"/>
    <w:link w:val="NzevtabulkyChar"/>
    <w:qFormat/>
    <w:rsid w:val="001C4843"/>
    <w:pPr>
      <w:spacing w:after="0"/>
    </w:pPr>
    <w:rPr>
      <w:rFonts w:eastAsia="Batang" w:cs="Times New Roman"/>
      <w:b/>
    </w:rPr>
  </w:style>
  <w:style w:type="character" w:customStyle="1" w:styleId="NzevtabulkyChar">
    <w:name w:val="Název tabulky Char"/>
    <w:link w:val="Nzevtabulky"/>
    <w:rsid w:val="001C4843"/>
    <w:rPr>
      <w:rFonts w:ascii="Calibri" w:eastAsia="Batang" w:hAnsi="Calibri" w:cs="Times New Roman"/>
      <w:b/>
    </w:rPr>
  </w:style>
  <w:style w:type="paragraph" w:styleId="Seznamobrzk">
    <w:name w:val="table of figures"/>
    <w:basedOn w:val="Normln"/>
    <w:next w:val="Normln"/>
    <w:uiPriority w:val="99"/>
    <w:unhideWhenUsed/>
    <w:rsid w:val="001C4843"/>
    <w:pPr>
      <w:spacing w:after="0" w:line="259" w:lineRule="auto"/>
    </w:pPr>
  </w:style>
  <w:style w:type="character" w:customStyle="1" w:styleId="apple-converted-space">
    <w:name w:val="apple-converted-space"/>
    <w:basedOn w:val="Standardnpsmoodstavce"/>
    <w:rsid w:val="001C4843"/>
  </w:style>
  <w:style w:type="character" w:styleId="Siln">
    <w:name w:val="Strong"/>
    <w:uiPriority w:val="22"/>
    <w:qFormat/>
    <w:rsid w:val="00A95DA1"/>
    <w:rPr>
      <w:b/>
      <w:bCs/>
    </w:rPr>
  </w:style>
  <w:style w:type="numbering" w:customStyle="1" w:styleId="Styl2">
    <w:name w:val="Styl2"/>
    <w:uiPriority w:val="99"/>
    <w:rsid w:val="001C4843"/>
    <w:pPr>
      <w:numPr>
        <w:numId w:val="2"/>
      </w:numPr>
    </w:pPr>
  </w:style>
  <w:style w:type="paragraph" w:customStyle="1" w:styleId="Odrkyopatenpopisu">
    <w:name w:val="Odrážky opatření popisu"/>
    <w:basedOn w:val="Odstavecseseznamem"/>
    <w:link w:val="OdrkyopatenpopisuChar"/>
    <w:qFormat/>
    <w:rsid w:val="00BC438B"/>
    <w:pPr>
      <w:numPr>
        <w:numId w:val="3"/>
      </w:numPr>
    </w:pPr>
    <w:rPr>
      <w:rFonts w:ascii="Georgia" w:hAnsi="Georgia" w:cs="Arial"/>
      <w:szCs w:val="24"/>
    </w:rPr>
  </w:style>
  <w:style w:type="paragraph" w:customStyle="1" w:styleId="Priorita">
    <w:name w:val="Priorita"/>
    <w:basedOn w:val="Nadpis2"/>
    <w:link w:val="PrioritaChar"/>
    <w:qFormat/>
    <w:rsid w:val="00BC438B"/>
    <w:pPr>
      <w:numPr>
        <w:ilvl w:val="0"/>
        <w:numId w:val="4"/>
      </w:numPr>
      <w:spacing w:before="40"/>
    </w:pPr>
    <w:rPr>
      <w:rFonts w:ascii="Corbel" w:hAnsi="Corbel"/>
      <w:smallCaps/>
      <w:sz w:val="26"/>
      <w:szCs w:val="26"/>
    </w:rPr>
  </w:style>
  <w:style w:type="table" w:styleId="Mkatabulky">
    <w:name w:val="Table Grid"/>
    <w:basedOn w:val="Normlntabulka"/>
    <w:uiPriority w:val="59"/>
    <w:rsid w:val="00BC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oritaChar">
    <w:name w:val="Priorita Char"/>
    <w:basedOn w:val="Standardnpsmoodstavce"/>
    <w:link w:val="Priorita"/>
    <w:rsid w:val="00BC438B"/>
    <w:rPr>
      <w:rFonts w:ascii="Corbel" w:eastAsiaTheme="minorHAnsi" w:hAnsi="Corbel"/>
      <w:b/>
      <w:bCs/>
      <w:caps/>
      <w:smallCaps/>
      <w:spacing w:val="15"/>
      <w:sz w:val="26"/>
      <w:szCs w:val="26"/>
      <w:shd w:val="clear" w:color="auto" w:fill="FDEFD2" w:themeFill="accent1" w:themeFillTint="33"/>
    </w:rPr>
  </w:style>
  <w:style w:type="character" w:customStyle="1" w:styleId="OdrkyopatenpopisuChar">
    <w:name w:val="Odrážky opatření popisu Char"/>
    <w:basedOn w:val="OdstavecseseznamemChar"/>
    <w:link w:val="Odrkyopatenpopisu"/>
    <w:rsid w:val="00A02765"/>
    <w:rPr>
      <w:rFonts w:ascii="Georgia" w:hAnsi="Georgia" w:cs="Arial"/>
      <w:sz w:val="22"/>
      <w:szCs w:val="24"/>
    </w:rPr>
  </w:style>
  <w:style w:type="paragraph" w:customStyle="1" w:styleId="Cle">
    <w:name w:val="Cíle"/>
    <w:basedOn w:val="Nadpis3"/>
    <w:link w:val="CleChar"/>
    <w:qFormat/>
    <w:rsid w:val="00A02765"/>
    <w:pPr>
      <w:numPr>
        <w:ilvl w:val="0"/>
        <w:numId w:val="0"/>
      </w:numPr>
    </w:pPr>
    <w:rPr>
      <w:rFonts w:ascii="Georgia" w:hAnsi="Georgia"/>
      <w:b w:val="0"/>
      <w:sz w:val="32"/>
      <w:szCs w:val="32"/>
    </w:rPr>
  </w:style>
  <w:style w:type="character" w:customStyle="1" w:styleId="CleChar">
    <w:name w:val="Cíle Char"/>
    <w:basedOn w:val="Nadpis2Char"/>
    <w:link w:val="Cle"/>
    <w:rsid w:val="00A02765"/>
    <w:rPr>
      <w:rFonts w:ascii="Georgia" w:eastAsiaTheme="majorEastAsia" w:hAnsi="Georgia" w:cstheme="majorBidi"/>
      <w:b/>
      <w:bCs/>
      <w:caps/>
      <w:color w:val="885D04" w:themeColor="accent1" w:themeShade="7F"/>
      <w:spacing w:val="15"/>
      <w:sz w:val="32"/>
      <w:szCs w:val="32"/>
      <w:shd w:val="clear" w:color="auto" w:fill="FDEFD2" w:themeFill="accent1" w:themeFillTint="33"/>
    </w:rPr>
  </w:style>
  <w:style w:type="character" w:styleId="Sledovanodkaz">
    <w:name w:val="FollowedHyperlink"/>
    <w:basedOn w:val="Standardnpsmoodstavce"/>
    <w:uiPriority w:val="99"/>
    <w:semiHidden/>
    <w:unhideWhenUsed/>
    <w:rsid w:val="00A02765"/>
    <w:rPr>
      <w:color w:val="954F72"/>
      <w:u w:val="single"/>
    </w:rPr>
  </w:style>
  <w:style w:type="paragraph" w:customStyle="1" w:styleId="msonormal0">
    <w:name w:val="msonormal"/>
    <w:basedOn w:val="Normln"/>
    <w:uiPriority w:val="99"/>
    <w:rsid w:val="00A02765"/>
    <w:pPr>
      <w:spacing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uiPriority w:val="99"/>
    <w:rsid w:val="00A02765"/>
    <w:pPr>
      <w:spacing w:beforeAutospacing="1" w:after="100" w:afterAutospacing="1" w:line="240" w:lineRule="auto"/>
    </w:pPr>
    <w:rPr>
      <w:rFonts w:ascii="Arial" w:eastAsia="Times New Roman" w:hAnsi="Arial" w:cs="Arial"/>
      <w:color w:val="000000"/>
      <w:lang w:eastAsia="cs-CZ"/>
    </w:rPr>
  </w:style>
  <w:style w:type="paragraph" w:customStyle="1" w:styleId="font6">
    <w:name w:val="font6"/>
    <w:basedOn w:val="Normln"/>
    <w:uiPriority w:val="99"/>
    <w:rsid w:val="00A02765"/>
    <w:pPr>
      <w:spacing w:beforeAutospacing="1" w:after="100" w:afterAutospacing="1" w:line="240" w:lineRule="auto"/>
    </w:pPr>
    <w:rPr>
      <w:rFonts w:ascii="Arial" w:eastAsia="Times New Roman" w:hAnsi="Arial" w:cs="Arial"/>
      <w:color w:val="000000"/>
      <w:sz w:val="20"/>
      <w:lang w:eastAsia="cs-CZ"/>
    </w:rPr>
  </w:style>
  <w:style w:type="paragraph" w:customStyle="1" w:styleId="font7">
    <w:name w:val="font7"/>
    <w:basedOn w:val="Normln"/>
    <w:uiPriority w:val="99"/>
    <w:rsid w:val="00A02765"/>
    <w:pPr>
      <w:spacing w:beforeAutospacing="1" w:after="100" w:afterAutospacing="1" w:line="240" w:lineRule="auto"/>
    </w:pPr>
    <w:rPr>
      <w:rFonts w:ascii="Arial" w:eastAsia="Times New Roman" w:hAnsi="Arial" w:cs="Arial"/>
      <w:b/>
      <w:bCs/>
      <w:color w:val="000000"/>
      <w:sz w:val="20"/>
      <w:lang w:eastAsia="cs-CZ"/>
    </w:rPr>
  </w:style>
  <w:style w:type="paragraph" w:customStyle="1" w:styleId="font8">
    <w:name w:val="font8"/>
    <w:basedOn w:val="Normln"/>
    <w:uiPriority w:val="99"/>
    <w:rsid w:val="00A02765"/>
    <w:pPr>
      <w:spacing w:beforeAutospacing="1" w:after="100" w:afterAutospacing="1" w:line="240" w:lineRule="auto"/>
    </w:pPr>
    <w:rPr>
      <w:rFonts w:ascii="Arial" w:eastAsia="Times New Roman" w:hAnsi="Arial" w:cs="Arial"/>
      <w:i/>
      <w:iCs/>
      <w:color w:val="000000"/>
      <w:lang w:eastAsia="cs-CZ"/>
    </w:rPr>
  </w:style>
  <w:style w:type="paragraph" w:customStyle="1" w:styleId="xl65">
    <w:name w:val="xl65"/>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66">
    <w:name w:val="xl66"/>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MS Gothic" w:eastAsia="MS Gothic" w:hAnsi="MS Gothic" w:cs="Times New Roman"/>
      <w:sz w:val="20"/>
      <w:lang w:eastAsia="cs-CZ"/>
    </w:rPr>
  </w:style>
  <w:style w:type="paragraph" w:customStyle="1" w:styleId="xl67">
    <w:name w:val="xl67"/>
    <w:basedOn w:val="Normln"/>
    <w:uiPriority w:val="99"/>
    <w:rsid w:val="00A02765"/>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line="240" w:lineRule="auto"/>
      <w:textAlignment w:val="center"/>
    </w:pPr>
    <w:rPr>
      <w:rFonts w:ascii="Arial" w:eastAsia="Times New Roman" w:hAnsi="Arial" w:cs="Arial"/>
      <w:sz w:val="20"/>
      <w:lang w:eastAsia="cs-CZ"/>
    </w:rPr>
  </w:style>
  <w:style w:type="paragraph" w:customStyle="1" w:styleId="xl68">
    <w:name w:val="xl68"/>
    <w:basedOn w:val="Normln"/>
    <w:uiPriority w:val="99"/>
    <w:rsid w:val="00A02765"/>
    <w:pPr>
      <w:pBdr>
        <w:left w:val="single" w:sz="4" w:space="0" w:color="auto"/>
        <w:bottom w:val="single" w:sz="4" w:space="0" w:color="auto"/>
        <w:right w:val="single" w:sz="4" w:space="0" w:color="auto"/>
      </w:pBdr>
      <w:spacing w:beforeAutospacing="1" w:after="100" w:afterAutospacing="1" w:line="240" w:lineRule="auto"/>
      <w:textAlignment w:val="center"/>
    </w:pPr>
    <w:rPr>
      <w:rFonts w:ascii="MS Gothic" w:eastAsia="MS Gothic" w:hAnsi="MS Gothic" w:cs="Times New Roman"/>
      <w:sz w:val="20"/>
      <w:lang w:eastAsia="cs-CZ"/>
    </w:rPr>
  </w:style>
  <w:style w:type="paragraph" w:customStyle="1" w:styleId="xl69">
    <w:name w:val="xl69"/>
    <w:basedOn w:val="Normln"/>
    <w:uiPriority w:val="99"/>
    <w:rsid w:val="00A02765"/>
    <w:pPr>
      <w:pBdr>
        <w:top w:val="single" w:sz="4" w:space="0" w:color="auto"/>
        <w:left w:val="single" w:sz="4" w:space="0" w:color="auto"/>
        <w:bottom w:val="single" w:sz="8"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70">
    <w:name w:val="xl70"/>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71">
    <w:name w:val="xl71"/>
    <w:basedOn w:val="Normln"/>
    <w:uiPriority w:val="99"/>
    <w:rsid w:val="00A02765"/>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line="240" w:lineRule="auto"/>
      <w:textAlignment w:val="center"/>
    </w:pPr>
    <w:rPr>
      <w:rFonts w:ascii="Arial" w:eastAsia="Times New Roman" w:hAnsi="Arial" w:cs="Arial"/>
      <w:sz w:val="20"/>
      <w:lang w:eastAsia="cs-CZ"/>
    </w:rPr>
  </w:style>
  <w:style w:type="paragraph" w:customStyle="1" w:styleId="xl72">
    <w:name w:val="xl72"/>
    <w:basedOn w:val="Normln"/>
    <w:uiPriority w:val="99"/>
    <w:rsid w:val="00A02765"/>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73">
    <w:name w:val="xl73"/>
    <w:basedOn w:val="Normln"/>
    <w:uiPriority w:val="99"/>
    <w:rsid w:val="00A02765"/>
    <w:pPr>
      <w:pBdr>
        <w:left w:val="single" w:sz="4" w:space="0" w:color="auto"/>
        <w:bottom w:val="single" w:sz="4" w:space="0" w:color="auto"/>
        <w:right w:val="single" w:sz="4" w:space="0" w:color="auto"/>
      </w:pBdr>
      <w:shd w:val="clear" w:color="000000" w:fill="FFFF00"/>
      <w:spacing w:beforeAutospacing="1" w:after="100" w:afterAutospacing="1" w:line="240" w:lineRule="auto"/>
      <w:textAlignment w:val="center"/>
    </w:pPr>
    <w:rPr>
      <w:rFonts w:ascii="Arial" w:eastAsia="Times New Roman" w:hAnsi="Arial" w:cs="Arial"/>
      <w:sz w:val="20"/>
      <w:lang w:eastAsia="cs-CZ"/>
    </w:rPr>
  </w:style>
  <w:style w:type="paragraph" w:customStyle="1" w:styleId="xl74">
    <w:name w:val="xl74"/>
    <w:basedOn w:val="Normln"/>
    <w:uiPriority w:val="99"/>
    <w:rsid w:val="00A02765"/>
    <w:pPr>
      <w:pBdr>
        <w:left w:val="single" w:sz="4" w:space="0" w:color="auto"/>
        <w:bottom w:val="single" w:sz="4" w:space="0" w:color="auto"/>
        <w:right w:val="single" w:sz="4" w:space="0" w:color="auto"/>
      </w:pBdr>
      <w:shd w:val="clear" w:color="000000" w:fill="FFFF00"/>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75">
    <w:name w:val="xl75"/>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6">
    <w:name w:val="xl76"/>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77">
    <w:name w:val="xl77"/>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78">
    <w:name w:val="xl78"/>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color w:val="000000"/>
      <w:sz w:val="20"/>
      <w:lang w:eastAsia="cs-CZ"/>
    </w:rPr>
  </w:style>
  <w:style w:type="paragraph" w:customStyle="1" w:styleId="xl79">
    <w:name w:val="xl79"/>
    <w:basedOn w:val="Normln"/>
    <w:uiPriority w:val="99"/>
    <w:rsid w:val="00A02765"/>
    <w:pPr>
      <w:pBdr>
        <w:top w:val="single" w:sz="8"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80">
    <w:name w:val="xl80"/>
    <w:basedOn w:val="Normln"/>
    <w:uiPriority w:val="99"/>
    <w:rsid w:val="00A02765"/>
    <w:pPr>
      <w:pBdr>
        <w:top w:val="single" w:sz="8"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MS Gothic" w:eastAsia="MS Gothic" w:hAnsi="MS Gothic" w:cs="Times New Roman"/>
      <w:sz w:val="20"/>
      <w:lang w:eastAsia="cs-CZ"/>
    </w:rPr>
  </w:style>
  <w:style w:type="paragraph" w:customStyle="1" w:styleId="xl81">
    <w:name w:val="xl81"/>
    <w:basedOn w:val="Normln"/>
    <w:uiPriority w:val="99"/>
    <w:rsid w:val="00A02765"/>
    <w:pPr>
      <w:pBdr>
        <w:top w:val="single" w:sz="8" w:space="0" w:color="auto"/>
        <w:left w:val="single" w:sz="4" w:space="0" w:color="auto"/>
        <w:bottom w:val="single" w:sz="4" w:space="0" w:color="auto"/>
        <w:right w:val="single" w:sz="8" w:space="0" w:color="auto"/>
      </w:pBdr>
      <w:spacing w:beforeAutospacing="1" w:after="100" w:afterAutospacing="1" w:line="240" w:lineRule="auto"/>
      <w:textAlignment w:val="center"/>
    </w:pPr>
    <w:rPr>
      <w:rFonts w:ascii="MS Gothic" w:eastAsia="MS Gothic" w:hAnsi="MS Gothic" w:cs="Times New Roman"/>
      <w:sz w:val="20"/>
      <w:lang w:eastAsia="cs-CZ"/>
    </w:rPr>
  </w:style>
  <w:style w:type="paragraph" w:customStyle="1" w:styleId="xl82">
    <w:name w:val="xl82"/>
    <w:basedOn w:val="Normln"/>
    <w:uiPriority w:val="99"/>
    <w:rsid w:val="00A02765"/>
    <w:pPr>
      <w:pBdr>
        <w:top w:val="single" w:sz="4" w:space="0" w:color="auto"/>
        <w:left w:val="single" w:sz="4" w:space="0" w:color="auto"/>
        <w:bottom w:val="single" w:sz="4" w:space="0" w:color="auto"/>
        <w:right w:val="single" w:sz="8" w:space="0" w:color="auto"/>
      </w:pBdr>
      <w:spacing w:beforeAutospacing="1" w:after="100" w:afterAutospacing="1" w:line="240" w:lineRule="auto"/>
      <w:textAlignment w:val="center"/>
    </w:pPr>
    <w:rPr>
      <w:rFonts w:ascii="MS Gothic" w:eastAsia="MS Gothic" w:hAnsi="MS Gothic" w:cs="Times New Roman"/>
      <w:sz w:val="20"/>
      <w:lang w:eastAsia="cs-CZ"/>
    </w:rPr>
  </w:style>
  <w:style w:type="paragraph" w:customStyle="1" w:styleId="xl83">
    <w:name w:val="xl83"/>
    <w:basedOn w:val="Normln"/>
    <w:uiPriority w:val="99"/>
    <w:rsid w:val="00A02765"/>
    <w:pPr>
      <w:pBdr>
        <w:top w:val="single" w:sz="4" w:space="0" w:color="auto"/>
        <w:left w:val="single" w:sz="4" w:space="0" w:color="auto"/>
        <w:bottom w:val="single" w:sz="8" w:space="0" w:color="auto"/>
        <w:right w:val="single" w:sz="4" w:space="0" w:color="auto"/>
      </w:pBdr>
      <w:spacing w:beforeAutospacing="1" w:after="100" w:afterAutospacing="1" w:line="240" w:lineRule="auto"/>
      <w:textAlignment w:val="center"/>
    </w:pPr>
    <w:rPr>
      <w:rFonts w:ascii="Arial" w:eastAsia="Times New Roman" w:hAnsi="Arial" w:cs="Arial"/>
      <w:color w:val="000000"/>
      <w:sz w:val="20"/>
      <w:lang w:eastAsia="cs-CZ"/>
    </w:rPr>
  </w:style>
  <w:style w:type="paragraph" w:customStyle="1" w:styleId="xl84">
    <w:name w:val="xl84"/>
    <w:basedOn w:val="Normln"/>
    <w:uiPriority w:val="99"/>
    <w:rsid w:val="00A02765"/>
    <w:pPr>
      <w:pBdr>
        <w:top w:val="single" w:sz="4" w:space="0" w:color="auto"/>
        <w:left w:val="single" w:sz="4" w:space="0" w:color="auto"/>
        <w:bottom w:val="single" w:sz="8" w:space="0" w:color="auto"/>
        <w:right w:val="single" w:sz="4" w:space="0" w:color="auto"/>
      </w:pBdr>
      <w:spacing w:beforeAutospacing="1" w:after="100" w:afterAutospacing="1" w:line="240" w:lineRule="auto"/>
      <w:textAlignment w:val="center"/>
    </w:pPr>
    <w:rPr>
      <w:rFonts w:ascii="MS Gothic" w:eastAsia="MS Gothic" w:hAnsi="MS Gothic" w:cs="Times New Roman"/>
      <w:sz w:val="20"/>
      <w:lang w:eastAsia="cs-CZ"/>
    </w:rPr>
  </w:style>
  <w:style w:type="paragraph" w:customStyle="1" w:styleId="xl85">
    <w:name w:val="xl85"/>
    <w:basedOn w:val="Normln"/>
    <w:uiPriority w:val="99"/>
    <w:rsid w:val="00A02765"/>
    <w:pPr>
      <w:pBdr>
        <w:top w:val="single" w:sz="4" w:space="0" w:color="auto"/>
        <w:left w:val="single" w:sz="4" w:space="0" w:color="auto"/>
        <w:bottom w:val="single" w:sz="8" w:space="0" w:color="auto"/>
        <w:right w:val="single" w:sz="8" w:space="0" w:color="auto"/>
      </w:pBdr>
      <w:spacing w:beforeAutospacing="1" w:after="100" w:afterAutospacing="1" w:line="240" w:lineRule="auto"/>
      <w:textAlignment w:val="center"/>
    </w:pPr>
    <w:rPr>
      <w:rFonts w:ascii="MS Gothic" w:eastAsia="MS Gothic" w:hAnsi="MS Gothic" w:cs="Times New Roman"/>
      <w:sz w:val="20"/>
      <w:lang w:eastAsia="cs-CZ"/>
    </w:rPr>
  </w:style>
  <w:style w:type="paragraph" w:customStyle="1" w:styleId="xl86">
    <w:name w:val="xl86"/>
    <w:basedOn w:val="Normln"/>
    <w:uiPriority w:val="99"/>
    <w:rsid w:val="00A02765"/>
    <w:pPr>
      <w:pBdr>
        <w:top w:val="single" w:sz="8"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7">
    <w:name w:val="xl87"/>
    <w:basedOn w:val="Normln"/>
    <w:uiPriority w:val="99"/>
    <w:rsid w:val="00A02765"/>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8">
    <w:name w:val="xl88"/>
    <w:basedOn w:val="Normln"/>
    <w:uiPriority w:val="99"/>
    <w:rsid w:val="00A02765"/>
    <w:pPr>
      <w:pBdr>
        <w:top w:val="single" w:sz="4" w:space="0" w:color="auto"/>
        <w:left w:val="single" w:sz="8" w:space="0" w:color="auto"/>
        <w:bottom w:val="single" w:sz="8"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9">
    <w:name w:val="xl89"/>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textAlignment w:val="center"/>
    </w:pPr>
    <w:rPr>
      <w:rFonts w:ascii="Arial" w:eastAsia="Times New Roman" w:hAnsi="Arial" w:cs="Arial"/>
      <w:color w:val="000000"/>
      <w:sz w:val="20"/>
      <w:lang w:eastAsia="cs-CZ"/>
    </w:rPr>
  </w:style>
  <w:style w:type="paragraph" w:customStyle="1" w:styleId="xl90">
    <w:name w:val="xl90"/>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textAlignment w:val="center"/>
    </w:pPr>
    <w:rPr>
      <w:rFonts w:ascii="MS Gothic" w:eastAsia="MS Gothic" w:hAnsi="MS Gothic" w:cs="Times New Roman"/>
      <w:sz w:val="20"/>
      <w:lang w:eastAsia="cs-CZ"/>
    </w:rPr>
  </w:style>
  <w:style w:type="paragraph" w:customStyle="1" w:styleId="xl91">
    <w:name w:val="xl91"/>
    <w:basedOn w:val="Normln"/>
    <w:uiPriority w:val="99"/>
    <w:rsid w:val="00A02765"/>
    <w:pPr>
      <w:pBdr>
        <w:top w:val="single" w:sz="4" w:space="0" w:color="auto"/>
        <w:left w:val="single" w:sz="4" w:space="0" w:color="auto"/>
        <w:right w:val="single" w:sz="8" w:space="0" w:color="auto"/>
      </w:pBdr>
      <w:spacing w:beforeAutospacing="1" w:after="100" w:afterAutospacing="1" w:line="240" w:lineRule="auto"/>
      <w:textAlignment w:val="center"/>
    </w:pPr>
    <w:rPr>
      <w:rFonts w:ascii="MS Gothic" w:eastAsia="MS Gothic" w:hAnsi="MS Gothic" w:cs="Times New Roman"/>
      <w:sz w:val="20"/>
      <w:lang w:eastAsia="cs-CZ"/>
    </w:rPr>
  </w:style>
  <w:style w:type="paragraph" w:customStyle="1" w:styleId="xl92">
    <w:name w:val="xl92"/>
    <w:basedOn w:val="Normln"/>
    <w:uiPriority w:val="99"/>
    <w:rsid w:val="00A02765"/>
    <w:pPr>
      <w:pBdr>
        <w:left w:val="single" w:sz="8"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3">
    <w:name w:val="xl93"/>
    <w:basedOn w:val="Normln"/>
    <w:uiPriority w:val="99"/>
    <w:rsid w:val="00A02765"/>
    <w:pPr>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4">
    <w:name w:val="xl94"/>
    <w:basedOn w:val="Normln"/>
    <w:uiPriority w:val="99"/>
    <w:rsid w:val="00A02765"/>
    <w:pPr>
      <w:pBdr>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95">
    <w:name w:val="xl95"/>
    <w:basedOn w:val="Normln"/>
    <w:uiPriority w:val="99"/>
    <w:rsid w:val="00A02765"/>
    <w:pPr>
      <w:pBdr>
        <w:left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96">
    <w:name w:val="xl96"/>
    <w:basedOn w:val="Normln"/>
    <w:uiPriority w:val="99"/>
    <w:rsid w:val="00A02765"/>
    <w:pPr>
      <w:spacing w:beforeAutospacing="1" w:after="100" w:afterAutospacing="1" w:line="240" w:lineRule="auto"/>
      <w:textAlignment w:val="center"/>
    </w:pPr>
    <w:rPr>
      <w:rFonts w:ascii="Arial" w:eastAsia="Times New Roman" w:hAnsi="Arial" w:cs="Arial"/>
      <w:sz w:val="20"/>
      <w:lang w:eastAsia="cs-CZ"/>
    </w:rPr>
  </w:style>
  <w:style w:type="paragraph" w:customStyle="1" w:styleId="xl97">
    <w:name w:val="xl97"/>
    <w:basedOn w:val="Normln"/>
    <w:uiPriority w:val="99"/>
    <w:rsid w:val="00A02765"/>
    <w:pPr>
      <w:pBdr>
        <w:left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8">
    <w:name w:val="xl98"/>
    <w:basedOn w:val="Normln"/>
    <w:uiPriority w:val="99"/>
    <w:rsid w:val="00A02765"/>
    <w:pPr>
      <w:pBdr>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9">
    <w:name w:val="xl99"/>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100">
    <w:name w:val="xl100"/>
    <w:basedOn w:val="Normln"/>
    <w:uiPriority w:val="99"/>
    <w:rsid w:val="00A02765"/>
    <w:pPr>
      <w:pBdr>
        <w:left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101">
    <w:name w:val="xl101"/>
    <w:basedOn w:val="Normln"/>
    <w:uiPriority w:val="99"/>
    <w:rsid w:val="00A02765"/>
    <w:pPr>
      <w:pBdr>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102">
    <w:name w:val="xl102"/>
    <w:basedOn w:val="Normln"/>
    <w:uiPriority w:val="99"/>
    <w:rsid w:val="00A02765"/>
    <w:pPr>
      <w:shd w:val="clear" w:color="000000" w:fill="BDD7EE"/>
      <w:spacing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03">
    <w:name w:val="xl103"/>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b/>
      <w:bCs/>
      <w:sz w:val="20"/>
      <w:lang w:eastAsia="cs-CZ"/>
    </w:rPr>
  </w:style>
  <w:style w:type="paragraph" w:customStyle="1" w:styleId="xl104">
    <w:name w:val="xl104"/>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05">
    <w:name w:val="xl105"/>
    <w:basedOn w:val="Normln"/>
    <w:uiPriority w:val="99"/>
    <w:rsid w:val="00A02765"/>
    <w:pPr>
      <w:pBdr>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06">
    <w:name w:val="xl106"/>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07">
    <w:name w:val="xl107"/>
    <w:basedOn w:val="Normln"/>
    <w:uiPriority w:val="99"/>
    <w:rsid w:val="00A02765"/>
    <w:pPr>
      <w:pBdr>
        <w:top w:val="single" w:sz="8" w:space="0" w:color="auto"/>
        <w:left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108">
    <w:name w:val="xl108"/>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09">
    <w:name w:val="xl109"/>
    <w:basedOn w:val="Normln"/>
    <w:uiPriority w:val="99"/>
    <w:rsid w:val="00A02765"/>
    <w:pPr>
      <w:pBdr>
        <w:top w:val="single" w:sz="8" w:space="0" w:color="auto"/>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10">
    <w:name w:val="xl110"/>
    <w:basedOn w:val="Normln"/>
    <w:uiPriority w:val="99"/>
    <w:rsid w:val="00A02765"/>
    <w:pPr>
      <w:pBdr>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11">
    <w:name w:val="xl111"/>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12">
    <w:name w:val="xl112"/>
    <w:basedOn w:val="Normln"/>
    <w:uiPriority w:val="99"/>
    <w:rsid w:val="00A02765"/>
    <w:pPr>
      <w:pBdr>
        <w:top w:val="single" w:sz="8" w:space="0" w:color="auto"/>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13">
    <w:name w:val="xl113"/>
    <w:basedOn w:val="Normln"/>
    <w:uiPriority w:val="99"/>
    <w:rsid w:val="00A02765"/>
    <w:pPr>
      <w:pBdr>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14">
    <w:name w:val="xl114"/>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15">
    <w:name w:val="xl115"/>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16">
    <w:name w:val="xl116"/>
    <w:basedOn w:val="Normln"/>
    <w:uiPriority w:val="99"/>
    <w:rsid w:val="00A02765"/>
    <w:pPr>
      <w:pBdr>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17">
    <w:name w:val="xl117"/>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color w:val="000000"/>
      <w:sz w:val="18"/>
      <w:szCs w:val="18"/>
      <w:lang w:eastAsia="cs-CZ"/>
    </w:rPr>
  </w:style>
  <w:style w:type="paragraph" w:customStyle="1" w:styleId="xl118">
    <w:name w:val="xl118"/>
    <w:basedOn w:val="Normln"/>
    <w:uiPriority w:val="99"/>
    <w:rsid w:val="00A02765"/>
    <w:pPr>
      <w:pBdr>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color w:val="000000"/>
      <w:sz w:val="18"/>
      <w:szCs w:val="18"/>
      <w:lang w:eastAsia="cs-CZ"/>
    </w:rPr>
  </w:style>
  <w:style w:type="paragraph" w:customStyle="1" w:styleId="xl119">
    <w:name w:val="xl119"/>
    <w:basedOn w:val="Normln"/>
    <w:uiPriority w:val="99"/>
    <w:rsid w:val="00A02765"/>
    <w:pPr>
      <w:pBdr>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color w:val="000000"/>
      <w:sz w:val="18"/>
      <w:szCs w:val="18"/>
      <w:lang w:eastAsia="cs-CZ"/>
    </w:rPr>
  </w:style>
  <w:style w:type="paragraph" w:customStyle="1" w:styleId="xl120">
    <w:name w:val="xl120"/>
    <w:basedOn w:val="Normln"/>
    <w:uiPriority w:val="99"/>
    <w:rsid w:val="00A02765"/>
    <w:pPr>
      <w:pBdr>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21">
    <w:name w:val="xl121"/>
    <w:basedOn w:val="Normln"/>
    <w:uiPriority w:val="99"/>
    <w:rsid w:val="00A02765"/>
    <w:pPr>
      <w:pBdr>
        <w:top w:val="single" w:sz="4" w:space="0" w:color="auto"/>
        <w:right w:val="single" w:sz="4" w:space="0" w:color="auto"/>
      </w:pBdr>
      <w:spacing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2">
    <w:name w:val="xl122"/>
    <w:basedOn w:val="Normln"/>
    <w:uiPriority w:val="99"/>
    <w:rsid w:val="00A02765"/>
    <w:pPr>
      <w:spacing w:beforeAutospacing="1" w:after="100" w:afterAutospacing="1" w:line="240" w:lineRule="auto"/>
      <w:jc w:val="center"/>
      <w:textAlignment w:val="center"/>
    </w:pPr>
    <w:rPr>
      <w:rFonts w:ascii="Arial" w:eastAsia="Times New Roman" w:hAnsi="Arial" w:cs="Arial"/>
      <w:color w:val="000000"/>
      <w:sz w:val="20"/>
      <w:lang w:eastAsia="cs-CZ"/>
    </w:rPr>
  </w:style>
  <w:style w:type="paragraph" w:customStyle="1" w:styleId="xl123">
    <w:name w:val="xl123"/>
    <w:basedOn w:val="Normln"/>
    <w:uiPriority w:val="99"/>
    <w:rsid w:val="00A02765"/>
    <w:pPr>
      <w:pBdr>
        <w:top w:val="single" w:sz="4" w:space="0" w:color="auto"/>
        <w:left w:val="single" w:sz="4" w:space="0" w:color="auto"/>
        <w:bottom w:val="single" w:sz="8"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24">
    <w:name w:val="xl124"/>
    <w:basedOn w:val="Normln"/>
    <w:uiPriority w:val="99"/>
    <w:rsid w:val="00A02765"/>
    <w:pPr>
      <w:pBdr>
        <w:top w:val="single" w:sz="8"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125">
    <w:name w:val="xl125"/>
    <w:basedOn w:val="Normln"/>
    <w:uiPriority w:val="99"/>
    <w:rsid w:val="00A02765"/>
    <w:pPr>
      <w:pBdr>
        <w:top w:val="single" w:sz="8"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26">
    <w:name w:val="xl126"/>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127">
    <w:name w:val="xl127"/>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128">
    <w:name w:val="xl128"/>
    <w:basedOn w:val="Normln"/>
    <w:uiPriority w:val="99"/>
    <w:rsid w:val="00A02765"/>
    <w:pPr>
      <w:pBdr>
        <w:top w:val="single" w:sz="4" w:space="0" w:color="auto"/>
        <w:left w:val="single" w:sz="4" w:space="0" w:color="auto"/>
        <w:right w:val="single" w:sz="4" w:space="0" w:color="auto"/>
      </w:pBdr>
      <w:spacing w:beforeAutospacing="1" w:after="100" w:afterAutospacing="1" w:line="240" w:lineRule="auto"/>
      <w:jc w:val="right"/>
      <w:textAlignment w:val="center"/>
    </w:pPr>
    <w:rPr>
      <w:rFonts w:ascii="Arial" w:eastAsia="Times New Roman" w:hAnsi="Arial" w:cs="Arial"/>
      <w:sz w:val="20"/>
      <w:lang w:eastAsia="cs-CZ"/>
    </w:rPr>
  </w:style>
  <w:style w:type="paragraph" w:customStyle="1" w:styleId="xl129">
    <w:name w:val="xl129"/>
    <w:basedOn w:val="Normln"/>
    <w:uiPriority w:val="99"/>
    <w:rsid w:val="00A02765"/>
    <w:pPr>
      <w:pBdr>
        <w:top w:val="single" w:sz="4" w:space="0" w:color="auto"/>
        <w:left w:val="single" w:sz="4" w:space="0" w:color="auto"/>
        <w:bottom w:val="single" w:sz="8"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130">
    <w:name w:val="xl130"/>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Arial" w:eastAsia="Times New Roman" w:hAnsi="Arial" w:cs="Arial"/>
      <w:sz w:val="20"/>
      <w:lang w:eastAsia="cs-CZ"/>
    </w:rPr>
  </w:style>
  <w:style w:type="paragraph" w:customStyle="1" w:styleId="xl131">
    <w:name w:val="xl131"/>
    <w:basedOn w:val="Normln"/>
    <w:uiPriority w:val="99"/>
    <w:rsid w:val="00A02765"/>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color w:val="000000"/>
      <w:sz w:val="20"/>
      <w:lang w:eastAsia="cs-CZ"/>
    </w:rPr>
  </w:style>
  <w:style w:type="paragraph" w:customStyle="1" w:styleId="xl132">
    <w:name w:val="xl132"/>
    <w:basedOn w:val="Normln"/>
    <w:uiPriority w:val="99"/>
    <w:rsid w:val="00A02765"/>
    <w:pPr>
      <w:pBdr>
        <w:top w:val="single" w:sz="8" w:space="0" w:color="auto"/>
        <w:bottom w:val="single" w:sz="4" w:space="0" w:color="auto"/>
      </w:pBdr>
      <w:spacing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33">
    <w:name w:val="xl133"/>
    <w:basedOn w:val="Normln"/>
    <w:uiPriority w:val="99"/>
    <w:rsid w:val="00A02765"/>
    <w:pPr>
      <w:pBdr>
        <w:top w:val="single" w:sz="8"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34">
    <w:name w:val="xl134"/>
    <w:basedOn w:val="Normln"/>
    <w:uiPriority w:val="99"/>
    <w:rsid w:val="00A02765"/>
    <w:pPr>
      <w:pBdr>
        <w:top w:val="single" w:sz="8" w:space="0" w:color="auto"/>
        <w:left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35">
    <w:name w:val="xl135"/>
    <w:basedOn w:val="Normln"/>
    <w:uiPriority w:val="99"/>
    <w:rsid w:val="00A02765"/>
    <w:pPr>
      <w:pBdr>
        <w:top w:val="single" w:sz="8" w:space="0" w:color="auto"/>
        <w:left w:val="single" w:sz="4" w:space="0" w:color="auto"/>
        <w:bottom w:val="single" w:sz="4" w:space="0" w:color="auto"/>
      </w:pBdr>
      <w:spacing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36">
    <w:name w:val="xl136"/>
    <w:basedOn w:val="Normln"/>
    <w:uiPriority w:val="99"/>
    <w:rsid w:val="00A02765"/>
    <w:pPr>
      <w:pBdr>
        <w:top w:val="single" w:sz="8" w:space="0" w:color="auto"/>
        <w:bottom w:val="single" w:sz="4" w:space="0" w:color="auto"/>
        <w:right w:val="single" w:sz="8" w:space="0" w:color="auto"/>
      </w:pBdr>
      <w:spacing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37">
    <w:name w:val="xl137"/>
    <w:basedOn w:val="Normln"/>
    <w:uiPriority w:val="99"/>
    <w:rsid w:val="00A02765"/>
    <w:pPr>
      <w:pBdr>
        <w:top w:val="single" w:sz="4" w:space="0" w:color="auto"/>
        <w:left w:val="single" w:sz="4" w:space="0" w:color="auto"/>
        <w:right w:val="single" w:sz="8" w:space="0" w:color="auto"/>
      </w:pBdr>
      <w:spacing w:beforeAutospacing="1" w:after="100" w:afterAutospacing="1" w:line="240" w:lineRule="auto"/>
      <w:jc w:val="center"/>
      <w:textAlignment w:val="center"/>
    </w:pPr>
    <w:rPr>
      <w:rFonts w:ascii="Arial" w:eastAsia="Times New Roman" w:hAnsi="Arial" w:cs="Arial"/>
      <w:b/>
      <w:bCs/>
      <w:sz w:val="20"/>
      <w:lang w:eastAsia="cs-CZ"/>
    </w:rPr>
  </w:style>
  <w:style w:type="paragraph" w:customStyle="1" w:styleId="xl138">
    <w:name w:val="xl138"/>
    <w:basedOn w:val="Normln"/>
    <w:uiPriority w:val="99"/>
    <w:rsid w:val="00A02765"/>
    <w:pPr>
      <w:pBdr>
        <w:bottom w:val="single" w:sz="8" w:space="0" w:color="auto"/>
        <w:right w:val="single" w:sz="4" w:space="0" w:color="auto"/>
      </w:pBdr>
      <w:spacing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39">
    <w:name w:val="xl139"/>
    <w:basedOn w:val="Normln"/>
    <w:uiPriority w:val="99"/>
    <w:rsid w:val="00A02765"/>
    <w:pPr>
      <w:pBdr>
        <w:left w:val="single" w:sz="4" w:space="0" w:color="auto"/>
        <w:bottom w:val="single" w:sz="8" w:space="0" w:color="auto"/>
        <w:right w:val="single" w:sz="4" w:space="0" w:color="auto"/>
      </w:pBdr>
      <w:spacing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40">
    <w:name w:val="xl140"/>
    <w:basedOn w:val="Normln"/>
    <w:uiPriority w:val="99"/>
    <w:rsid w:val="00A02765"/>
    <w:pPr>
      <w:pBdr>
        <w:top w:val="single" w:sz="4" w:space="0" w:color="auto"/>
        <w:left w:val="single" w:sz="4" w:space="0" w:color="auto"/>
        <w:bottom w:val="single" w:sz="8" w:space="0" w:color="auto"/>
        <w:right w:val="single" w:sz="4" w:space="0" w:color="auto"/>
      </w:pBdr>
      <w:spacing w:beforeAutospacing="1" w:after="100" w:afterAutospacing="1" w:line="240" w:lineRule="auto"/>
      <w:textAlignment w:val="top"/>
    </w:pPr>
    <w:rPr>
      <w:rFonts w:ascii="Arial" w:eastAsia="Times New Roman" w:hAnsi="Arial" w:cs="Arial"/>
      <w:b/>
      <w:bCs/>
      <w:sz w:val="20"/>
      <w:lang w:eastAsia="cs-CZ"/>
    </w:rPr>
  </w:style>
  <w:style w:type="paragraph" w:customStyle="1" w:styleId="xl141">
    <w:name w:val="xl141"/>
    <w:basedOn w:val="Normln"/>
    <w:uiPriority w:val="99"/>
    <w:rsid w:val="00A02765"/>
    <w:pPr>
      <w:pBdr>
        <w:left w:val="single" w:sz="4" w:space="0" w:color="auto"/>
        <w:bottom w:val="single" w:sz="8" w:space="0" w:color="auto"/>
        <w:right w:val="single" w:sz="4" w:space="0" w:color="auto"/>
      </w:pBdr>
      <w:spacing w:beforeAutospacing="1" w:after="100" w:afterAutospacing="1" w:line="240" w:lineRule="auto"/>
      <w:jc w:val="center"/>
      <w:textAlignment w:val="center"/>
    </w:pPr>
    <w:rPr>
      <w:rFonts w:ascii="Arial" w:eastAsia="Times New Roman" w:hAnsi="Arial" w:cs="Arial"/>
      <w:b/>
      <w:bCs/>
      <w:sz w:val="20"/>
      <w:lang w:eastAsia="cs-CZ"/>
    </w:rPr>
  </w:style>
  <w:style w:type="paragraph" w:customStyle="1" w:styleId="xl142">
    <w:name w:val="xl142"/>
    <w:basedOn w:val="Normln"/>
    <w:uiPriority w:val="99"/>
    <w:rsid w:val="00A02765"/>
    <w:pPr>
      <w:pBdr>
        <w:left w:val="single" w:sz="4" w:space="0" w:color="auto"/>
        <w:bottom w:val="single" w:sz="8" w:space="0" w:color="auto"/>
        <w:right w:val="single" w:sz="8" w:space="0" w:color="auto"/>
      </w:pBdr>
      <w:spacing w:beforeAutospacing="1" w:after="100" w:afterAutospacing="1" w:line="240" w:lineRule="auto"/>
      <w:jc w:val="center"/>
      <w:textAlignment w:val="center"/>
    </w:pPr>
    <w:rPr>
      <w:rFonts w:ascii="Arial" w:eastAsia="Times New Roman" w:hAnsi="Arial" w:cs="Arial"/>
      <w:b/>
      <w:bCs/>
      <w:sz w:val="20"/>
      <w:lang w:eastAsia="cs-CZ"/>
    </w:rPr>
  </w:style>
  <w:style w:type="paragraph" w:customStyle="1" w:styleId="xl143">
    <w:name w:val="xl143"/>
    <w:basedOn w:val="Normln"/>
    <w:uiPriority w:val="99"/>
    <w:rsid w:val="00A02765"/>
    <w:pPr>
      <w:pBdr>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144">
    <w:name w:val="xl144"/>
    <w:basedOn w:val="Normln"/>
    <w:uiPriority w:val="99"/>
    <w:rsid w:val="00A02765"/>
    <w:pPr>
      <w:pBdr>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color w:val="000000"/>
      <w:sz w:val="20"/>
      <w:lang w:eastAsia="cs-CZ"/>
    </w:rPr>
  </w:style>
  <w:style w:type="paragraph" w:customStyle="1" w:styleId="xl145">
    <w:name w:val="xl145"/>
    <w:basedOn w:val="Normln"/>
    <w:uiPriority w:val="99"/>
    <w:rsid w:val="00A02765"/>
    <w:pPr>
      <w:pBdr>
        <w:left w:val="single" w:sz="4" w:space="0" w:color="auto"/>
        <w:bottom w:val="single" w:sz="8"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46">
    <w:name w:val="xl146"/>
    <w:basedOn w:val="Normln"/>
    <w:uiPriority w:val="99"/>
    <w:rsid w:val="00A02765"/>
    <w:pPr>
      <w:pBdr>
        <w:left w:val="single" w:sz="4" w:space="0" w:color="auto"/>
        <w:bottom w:val="single" w:sz="8" w:space="0" w:color="auto"/>
        <w:right w:val="single" w:sz="4" w:space="0" w:color="auto"/>
      </w:pBdr>
      <w:spacing w:beforeAutospacing="1" w:after="100" w:afterAutospacing="1" w:line="240" w:lineRule="auto"/>
      <w:jc w:val="center"/>
      <w:textAlignment w:val="center"/>
    </w:pPr>
    <w:rPr>
      <w:rFonts w:ascii="Arial" w:eastAsia="Times New Roman" w:hAnsi="Arial" w:cs="Arial"/>
      <w:sz w:val="20"/>
      <w:lang w:eastAsia="cs-CZ"/>
    </w:rPr>
  </w:style>
  <w:style w:type="paragraph" w:customStyle="1" w:styleId="xl147">
    <w:name w:val="xl147"/>
    <w:basedOn w:val="Normln"/>
    <w:uiPriority w:val="99"/>
    <w:rsid w:val="00A02765"/>
    <w:pPr>
      <w:pBdr>
        <w:top w:val="single" w:sz="4" w:space="0" w:color="auto"/>
        <w:left w:val="single" w:sz="4" w:space="0" w:color="auto"/>
        <w:bottom w:val="single" w:sz="8" w:space="0" w:color="auto"/>
        <w:right w:val="single" w:sz="4" w:space="0" w:color="auto"/>
      </w:pBdr>
      <w:spacing w:beforeAutospacing="1" w:after="100" w:afterAutospacing="1" w:line="240" w:lineRule="auto"/>
      <w:textAlignment w:val="center"/>
    </w:pPr>
    <w:rPr>
      <w:rFonts w:ascii="Arial" w:eastAsia="Times New Roman" w:hAnsi="Arial" w:cs="Arial"/>
      <w:sz w:val="20"/>
      <w:lang w:eastAsia="cs-CZ"/>
    </w:rPr>
  </w:style>
  <w:style w:type="paragraph" w:customStyle="1" w:styleId="xl148">
    <w:name w:val="xl148"/>
    <w:basedOn w:val="Normln"/>
    <w:uiPriority w:val="99"/>
    <w:rsid w:val="00A02765"/>
    <w:pPr>
      <w:pBdr>
        <w:top w:val="single" w:sz="4" w:space="0" w:color="auto"/>
        <w:left w:val="single" w:sz="4" w:space="0" w:color="auto"/>
        <w:bottom w:val="single" w:sz="8" w:space="0" w:color="auto"/>
        <w:right w:val="single" w:sz="4" w:space="0" w:color="auto"/>
      </w:pBdr>
      <w:spacing w:beforeAutospacing="1" w:after="100" w:afterAutospacing="1" w:line="240" w:lineRule="auto"/>
      <w:jc w:val="center"/>
      <w:textAlignment w:val="center"/>
    </w:pPr>
    <w:rPr>
      <w:rFonts w:ascii="Arial" w:eastAsia="Times New Roman" w:hAnsi="Arial" w:cs="Arial"/>
      <w:color w:val="000000"/>
      <w:sz w:val="20"/>
      <w:lang w:eastAsia="cs-CZ"/>
    </w:rPr>
  </w:style>
  <w:style w:type="character" w:styleId="Odkaznakoment">
    <w:name w:val="annotation reference"/>
    <w:basedOn w:val="Standardnpsmoodstavce"/>
    <w:uiPriority w:val="99"/>
    <w:semiHidden/>
    <w:unhideWhenUsed/>
    <w:rsid w:val="00A02765"/>
    <w:rPr>
      <w:sz w:val="16"/>
      <w:szCs w:val="16"/>
    </w:rPr>
  </w:style>
  <w:style w:type="paragraph" w:styleId="Textkomente">
    <w:name w:val="annotation text"/>
    <w:basedOn w:val="Normln"/>
    <w:link w:val="TextkomenteChar"/>
    <w:uiPriority w:val="99"/>
    <w:unhideWhenUsed/>
    <w:rsid w:val="00A02765"/>
    <w:pPr>
      <w:spacing w:after="160" w:line="240" w:lineRule="auto"/>
    </w:pPr>
    <w:rPr>
      <w:rFonts w:ascii="Corbel" w:hAnsi="Corbel"/>
      <w:sz w:val="20"/>
    </w:rPr>
  </w:style>
  <w:style w:type="character" w:customStyle="1" w:styleId="TextkomenteChar">
    <w:name w:val="Text komentáře Char"/>
    <w:basedOn w:val="Standardnpsmoodstavce"/>
    <w:link w:val="Textkomente"/>
    <w:uiPriority w:val="99"/>
    <w:rsid w:val="00A02765"/>
    <w:rPr>
      <w:rFonts w:ascii="Corbel" w:hAnsi="Corbel"/>
      <w:sz w:val="20"/>
      <w:szCs w:val="20"/>
    </w:rPr>
  </w:style>
  <w:style w:type="paragraph" w:styleId="Pedmtkomente">
    <w:name w:val="annotation subject"/>
    <w:basedOn w:val="Textkomente"/>
    <w:next w:val="Textkomente"/>
    <w:link w:val="PedmtkomenteChar"/>
    <w:uiPriority w:val="99"/>
    <w:semiHidden/>
    <w:unhideWhenUsed/>
    <w:rsid w:val="00A02765"/>
    <w:rPr>
      <w:b/>
      <w:bCs/>
    </w:rPr>
  </w:style>
  <w:style w:type="character" w:customStyle="1" w:styleId="PedmtkomenteChar">
    <w:name w:val="Předmět komentáře Char"/>
    <w:basedOn w:val="TextkomenteChar"/>
    <w:link w:val="Pedmtkomente"/>
    <w:uiPriority w:val="99"/>
    <w:semiHidden/>
    <w:rsid w:val="00A02765"/>
    <w:rPr>
      <w:rFonts w:ascii="Corbel" w:hAnsi="Corbel"/>
      <w:b/>
      <w:bCs/>
      <w:sz w:val="20"/>
      <w:szCs w:val="20"/>
    </w:rPr>
  </w:style>
  <w:style w:type="paragraph" w:styleId="Revize">
    <w:name w:val="Revision"/>
    <w:hidden/>
    <w:uiPriority w:val="99"/>
    <w:semiHidden/>
    <w:rsid w:val="00A02765"/>
    <w:pPr>
      <w:spacing w:after="0" w:line="240" w:lineRule="auto"/>
    </w:pPr>
    <w:rPr>
      <w:rFonts w:ascii="Corbel" w:hAnsi="Corbel"/>
    </w:rPr>
  </w:style>
  <w:style w:type="paragraph" w:styleId="Vrazncitt">
    <w:name w:val="Intense Quote"/>
    <w:basedOn w:val="Normln"/>
    <w:next w:val="Normln"/>
    <w:link w:val="VrazncittChar"/>
    <w:uiPriority w:val="30"/>
    <w:qFormat/>
    <w:rsid w:val="00A95DA1"/>
    <w:pPr>
      <w:spacing w:before="240" w:after="240" w:line="240" w:lineRule="auto"/>
      <w:ind w:left="1080" w:right="1080"/>
      <w:jc w:val="center"/>
    </w:pPr>
    <w:rPr>
      <w:color w:val="F8B323" w:themeColor="accent1"/>
      <w:sz w:val="24"/>
      <w:szCs w:val="24"/>
    </w:rPr>
  </w:style>
  <w:style w:type="character" w:customStyle="1" w:styleId="VrazncittChar">
    <w:name w:val="Výrazný citát Char"/>
    <w:basedOn w:val="Standardnpsmoodstavce"/>
    <w:link w:val="Vrazncitt"/>
    <w:uiPriority w:val="30"/>
    <w:rsid w:val="00A95DA1"/>
    <w:rPr>
      <w:color w:val="F8B323" w:themeColor="accent1"/>
      <w:sz w:val="24"/>
      <w:szCs w:val="24"/>
    </w:rPr>
  </w:style>
  <w:style w:type="paragraph" w:styleId="Obsah1">
    <w:name w:val="toc 1"/>
    <w:basedOn w:val="Normln"/>
    <w:next w:val="Normln"/>
    <w:autoRedefine/>
    <w:uiPriority w:val="39"/>
    <w:unhideWhenUsed/>
    <w:rsid w:val="00A02765"/>
    <w:pPr>
      <w:spacing w:before="120" w:after="120"/>
      <w:jc w:val="left"/>
    </w:pPr>
    <w:rPr>
      <w:rFonts w:asciiTheme="minorHAnsi" w:hAnsiTheme="minorHAnsi"/>
      <w:b/>
      <w:bCs/>
      <w:caps/>
      <w:sz w:val="20"/>
    </w:rPr>
  </w:style>
  <w:style w:type="paragraph" w:styleId="Obsah3">
    <w:name w:val="toc 3"/>
    <w:basedOn w:val="Normln"/>
    <w:next w:val="Normln"/>
    <w:autoRedefine/>
    <w:uiPriority w:val="39"/>
    <w:unhideWhenUsed/>
    <w:rsid w:val="00A02765"/>
    <w:pPr>
      <w:spacing w:before="0" w:after="0"/>
      <w:ind w:left="440"/>
      <w:jc w:val="left"/>
    </w:pPr>
    <w:rPr>
      <w:rFonts w:asciiTheme="minorHAnsi" w:hAnsiTheme="minorHAnsi"/>
      <w:i/>
      <w:iCs/>
      <w:sz w:val="20"/>
    </w:rPr>
  </w:style>
  <w:style w:type="paragraph" w:styleId="Citt">
    <w:name w:val="Quote"/>
    <w:basedOn w:val="Normln"/>
    <w:next w:val="Normln"/>
    <w:link w:val="CittChar"/>
    <w:uiPriority w:val="29"/>
    <w:qFormat/>
    <w:rsid w:val="00A95DA1"/>
    <w:rPr>
      <w:i/>
      <w:iCs/>
      <w:sz w:val="24"/>
      <w:szCs w:val="24"/>
    </w:rPr>
  </w:style>
  <w:style w:type="character" w:customStyle="1" w:styleId="CittChar">
    <w:name w:val="Citát Char"/>
    <w:basedOn w:val="Standardnpsmoodstavce"/>
    <w:link w:val="Citt"/>
    <w:uiPriority w:val="29"/>
    <w:rsid w:val="00A95DA1"/>
    <w:rPr>
      <w:i/>
      <w:iCs/>
      <w:sz w:val="24"/>
      <w:szCs w:val="24"/>
    </w:rPr>
  </w:style>
  <w:style w:type="character" w:styleId="Odkazjemn">
    <w:name w:val="Subtle Reference"/>
    <w:uiPriority w:val="31"/>
    <w:qFormat/>
    <w:rsid w:val="0032537A"/>
  </w:style>
  <w:style w:type="paragraph" w:styleId="Textvysvtlivek">
    <w:name w:val="endnote text"/>
    <w:basedOn w:val="Normln"/>
    <w:link w:val="TextvysvtlivekChar"/>
    <w:uiPriority w:val="99"/>
    <w:semiHidden/>
    <w:unhideWhenUsed/>
    <w:rsid w:val="00A02765"/>
    <w:pPr>
      <w:spacing w:after="0" w:line="240" w:lineRule="auto"/>
    </w:pPr>
    <w:rPr>
      <w:rFonts w:ascii="Corbel" w:hAnsi="Corbel"/>
      <w:sz w:val="20"/>
    </w:rPr>
  </w:style>
  <w:style w:type="character" w:customStyle="1" w:styleId="TextvysvtlivekChar">
    <w:name w:val="Text vysvětlivek Char"/>
    <w:basedOn w:val="Standardnpsmoodstavce"/>
    <w:link w:val="Textvysvtlivek"/>
    <w:uiPriority w:val="99"/>
    <w:semiHidden/>
    <w:rsid w:val="00A02765"/>
    <w:rPr>
      <w:rFonts w:ascii="Corbel" w:hAnsi="Corbel"/>
      <w:sz w:val="20"/>
      <w:szCs w:val="20"/>
    </w:rPr>
  </w:style>
  <w:style w:type="character" w:styleId="Odkaznavysvtlivky">
    <w:name w:val="endnote reference"/>
    <w:basedOn w:val="Standardnpsmoodstavce"/>
    <w:uiPriority w:val="99"/>
    <w:semiHidden/>
    <w:unhideWhenUsed/>
    <w:rsid w:val="00A02765"/>
    <w:rPr>
      <w:vertAlign w:val="superscript"/>
    </w:rPr>
  </w:style>
  <w:style w:type="character" w:customStyle="1" w:styleId="datalabel">
    <w:name w:val="datalabel"/>
    <w:basedOn w:val="Standardnpsmoodstavce"/>
    <w:rsid w:val="0075600E"/>
  </w:style>
  <w:style w:type="paragraph" w:styleId="Nzev">
    <w:name w:val="Title"/>
    <w:basedOn w:val="Normln"/>
    <w:next w:val="Normln"/>
    <w:link w:val="NzevChar"/>
    <w:uiPriority w:val="10"/>
    <w:qFormat/>
    <w:rsid w:val="00A95DA1"/>
    <w:pPr>
      <w:spacing w:before="0" w:after="0"/>
    </w:pPr>
    <w:rPr>
      <w:rFonts w:asciiTheme="majorHAnsi" w:eastAsiaTheme="majorEastAsia" w:hAnsiTheme="majorHAnsi" w:cstheme="majorBidi"/>
      <w:caps/>
      <w:color w:val="F8B323" w:themeColor="accent1"/>
      <w:spacing w:val="10"/>
      <w:sz w:val="52"/>
      <w:szCs w:val="52"/>
    </w:rPr>
  </w:style>
  <w:style w:type="character" w:customStyle="1" w:styleId="NzevChar">
    <w:name w:val="Název Char"/>
    <w:basedOn w:val="Standardnpsmoodstavce"/>
    <w:link w:val="Nzev"/>
    <w:uiPriority w:val="10"/>
    <w:rsid w:val="00A95DA1"/>
    <w:rPr>
      <w:rFonts w:asciiTheme="majorHAnsi" w:eastAsiaTheme="majorEastAsia" w:hAnsiTheme="majorHAnsi" w:cstheme="majorBidi"/>
      <w:caps/>
      <w:color w:val="F8B323" w:themeColor="accent1"/>
      <w:spacing w:val="10"/>
      <w:sz w:val="52"/>
      <w:szCs w:val="52"/>
    </w:rPr>
  </w:style>
  <w:style w:type="paragraph" w:styleId="Podnadpis">
    <w:name w:val="Subtitle"/>
    <w:basedOn w:val="Normln"/>
    <w:next w:val="Normln"/>
    <w:link w:val="PodnadpisChar"/>
    <w:uiPriority w:val="11"/>
    <w:qFormat/>
    <w:rsid w:val="00A95DA1"/>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A95DA1"/>
    <w:rPr>
      <w:caps/>
      <w:color w:val="595959" w:themeColor="text1" w:themeTint="A6"/>
      <w:spacing w:val="10"/>
      <w:sz w:val="21"/>
      <w:szCs w:val="21"/>
    </w:rPr>
  </w:style>
  <w:style w:type="character" w:styleId="Zdraznn">
    <w:name w:val="Emphasis"/>
    <w:uiPriority w:val="20"/>
    <w:qFormat/>
    <w:rsid w:val="00A95DA1"/>
    <w:rPr>
      <w:caps/>
      <w:color w:val="885D04" w:themeColor="accent1" w:themeShade="7F"/>
      <w:spacing w:val="5"/>
    </w:rPr>
  </w:style>
  <w:style w:type="character" w:styleId="Zdraznnjemn">
    <w:name w:val="Subtle Emphasis"/>
    <w:uiPriority w:val="19"/>
    <w:qFormat/>
    <w:rsid w:val="00A95DA1"/>
    <w:rPr>
      <w:i/>
      <w:iCs/>
      <w:color w:val="885D04" w:themeColor="accent1" w:themeShade="7F"/>
    </w:rPr>
  </w:style>
  <w:style w:type="character" w:styleId="Zdraznnintenzivn">
    <w:name w:val="Intense Emphasis"/>
    <w:uiPriority w:val="21"/>
    <w:qFormat/>
    <w:rsid w:val="00051ED0"/>
    <w:rPr>
      <w:b/>
      <w:bCs/>
      <w:caps/>
      <w:color w:val="CD8C06" w:themeColor="accent1" w:themeShade="BF"/>
      <w:spacing w:val="10"/>
      <w:sz w:val="28"/>
      <w:szCs w:val="28"/>
    </w:rPr>
  </w:style>
  <w:style w:type="character" w:styleId="Odkazintenzivn">
    <w:name w:val="Intense Reference"/>
    <w:uiPriority w:val="32"/>
    <w:qFormat/>
    <w:rsid w:val="00A95DA1"/>
    <w:rPr>
      <w:b/>
      <w:bCs/>
      <w:i/>
      <w:iCs/>
      <w:caps/>
      <w:color w:val="F8B323" w:themeColor="accent1"/>
    </w:rPr>
  </w:style>
  <w:style w:type="character" w:styleId="Nzevknihy">
    <w:name w:val="Book Title"/>
    <w:uiPriority w:val="33"/>
    <w:qFormat/>
    <w:rsid w:val="00A95DA1"/>
    <w:rPr>
      <w:b/>
      <w:bCs/>
      <w:i/>
      <w:iCs/>
      <w:spacing w:val="0"/>
    </w:rPr>
  </w:style>
  <w:style w:type="table" w:styleId="Svtlmkazvraznn1">
    <w:name w:val="Light Grid Accent 1"/>
    <w:basedOn w:val="Normlntabulka"/>
    <w:uiPriority w:val="62"/>
    <w:rsid w:val="00797453"/>
    <w:pPr>
      <w:spacing w:before="0" w:after="0" w:line="240" w:lineRule="auto"/>
    </w:pPr>
    <w:rPr>
      <w:rFonts w:eastAsiaTheme="minorHAnsi"/>
      <w:sz w:val="22"/>
      <w:szCs w:val="22"/>
    </w:rPr>
    <w:tblPr>
      <w:tblStyleRowBandSize w:val="1"/>
      <w:tblStyleColBandSize w:val="1"/>
      <w:tblBorders>
        <w:top w:val="single" w:sz="8" w:space="0" w:color="F8B323" w:themeColor="accent1"/>
        <w:left w:val="single" w:sz="8" w:space="0" w:color="F8B323" w:themeColor="accent1"/>
        <w:bottom w:val="single" w:sz="8" w:space="0" w:color="F8B323" w:themeColor="accent1"/>
        <w:right w:val="single" w:sz="8" w:space="0" w:color="F8B323" w:themeColor="accent1"/>
        <w:insideH w:val="single" w:sz="8" w:space="0" w:color="F8B323" w:themeColor="accent1"/>
        <w:insideV w:val="single" w:sz="8" w:space="0" w:color="F8B32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B323" w:themeColor="accent1"/>
          <w:left w:val="single" w:sz="8" w:space="0" w:color="F8B323" w:themeColor="accent1"/>
          <w:bottom w:val="single" w:sz="18" w:space="0" w:color="F8B323" w:themeColor="accent1"/>
          <w:right w:val="single" w:sz="8" w:space="0" w:color="F8B323" w:themeColor="accent1"/>
          <w:insideH w:val="nil"/>
          <w:insideV w:val="single" w:sz="8" w:space="0" w:color="F8B3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B323" w:themeColor="accent1"/>
          <w:left w:val="single" w:sz="8" w:space="0" w:color="F8B323" w:themeColor="accent1"/>
          <w:bottom w:val="single" w:sz="8" w:space="0" w:color="F8B323" w:themeColor="accent1"/>
          <w:right w:val="single" w:sz="8" w:space="0" w:color="F8B323" w:themeColor="accent1"/>
          <w:insideH w:val="nil"/>
          <w:insideV w:val="single" w:sz="8" w:space="0" w:color="F8B3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B323" w:themeColor="accent1"/>
          <w:left w:val="single" w:sz="8" w:space="0" w:color="F8B323" w:themeColor="accent1"/>
          <w:bottom w:val="single" w:sz="8" w:space="0" w:color="F8B323" w:themeColor="accent1"/>
          <w:right w:val="single" w:sz="8" w:space="0" w:color="F8B323" w:themeColor="accent1"/>
        </w:tcBorders>
      </w:tcPr>
    </w:tblStylePr>
    <w:tblStylePr w:type="band1Vert">
      <w:tblPr/>
      <w:tcPr>
        <w:tcBorders>
          <w:top w:val="single" w:sz="8" w:space="0" w:color="F8B323" w:themeColor="accent1"/>
          <w:left w:val="single" w:sz="8" w:space="0" w:color="F8B323" w:themeColor="accent1"/>
          <w:bottom w:val="single" w:sz="8" w:space="0" w:color="F8B323" w:themeColor="accent1"/>
          <w:right w:val="single" w:sz="8" w:space="0" w:color="F8B323" w:themeColor="accent1"/>
        </w:tcBorders>
        <w:shd w:val="clear" w:color="auto" w:fill="FDECC8" w:themeFill="accent1" w:themeFillTint="3F"/>
      </w:tcPr>
    </w:tblStylePr>
    <w:tblStylePr w:type="band1Horz">
      <w:tblPr/>
      <w:tcPr>
        <w:tcBorders>
          <w:top w:val="single" w:sz="8" w:space="0" w:color="F8B323" w:themeColor="accent1"/>
          <w:left w:val="single" w:sz="8" w:space="0" w:color="F8B323" w:themeColor="accent1"/>
          <w:bottom w:val="single" w:sz="8" w:space="0" w:color="F8B323" w:themeColor="accent1"/>
          <w:right w:val="single" w:sz="8" w:space="0" w:color="F8B323" w:themeColor="accent1"/>
          <w:insideV w:val="single" w:sz="8" w:space="0" w:color="F8B323" w:themeColor="accent1"/>
        </w:tcBorders>
        <w:shd w:val="clear" w:color="auto" w:fill="FDECC8" w:themeFill="accent1" w:themeFillTint="3F"/>
      </w:tcPr>
    </w:tblStylePr>
    <w:tblStylePr w:type="band2Horz">
      <w:tblPr/>
      <w:tcPr>
        <w:tcBorders>
          <w:top w:val="single" w:sz="8" w:space="0" w:color="F8B323" w:themeColor="accent1"/>
          <w:left w:val="single" w:sz="8" w:space="0" w:color="F8B323" w:themeColor="accent1"/>
          <w:bottom w:val="single" w:sz="8" w:space="0" w:color="F8B323" w:themeColor="accent1"/>
          <w:right w:val="single" w:sz="8" w:space="0" w:color="F8B323" w:themeColor="accent1"/>
          <w:insideV w:val="single" w:sz="8" w:space="0" w:color="F8B323" w:themeColor="accent1"/>
        </w:tcBorders>
      </w:tcPr>
    </w:tblStylePr>
  </w:style>
  <w:style w:type="character" w:customStyle="1" w:styleId="Nevyeenzmnka1">
    <w:name w:val="Nevyřešená zmínka1"/>
    <w:basedOn w:val="Standardnpsmoodstavce"/>
    <w:uiPriority w:val="99"/>
    <w:semiHidden/>
    <w:unhideWhenUsed/>
    <w:rsid w:val="00041D2E"/>
    <w:rPr>
      <w:color w:val="605E5C"/>
      <w:shd w:val="clear" w:color="auto" w:fill="E1DFDD"/>
    </w:rPr>
  </w:style>
  <w:style w:type="character" w:customStyle="1" w:styleId="dwitem">
    <w:name w:val="dw_item"/>
    <w:basedOn w:val="Standardnpsmoodstavce"/>
    <w:rsid w:val="003A770E"/>
  </w:style>
  <w:style w:type="character" w:customStyle="1" w:styleId="highlight">
    <w:name w:val="highlight"/>
    <w:basedOn w:val="Standardnpsmoodstavce"/>
    <w:rsid w:val="003A770E"/>
  </w:style>
  <w:style w:type="paragraph" w:styleId="Obsah4">
    <w:name w:val="toc 4"/>
    <w:basedOn w:val="Normln"/>
    <w:next w:val="Normln"/>
    <w:autoRedefine/>
    <w:uiPriority w:val="39"/>
    <w:unhideWhenUsed/>
    <w:rsid w:val="003A770E"/>
    <w:pPr>
      <w:spacing w:before="0" w:after="0"/>
      <w:ind w:left="660"/>
      <w:jc w:val="left"/>
    </w:pPr>
    <w:rPr>
      <w:rFonts w:asciiTheme="minorHAnsi" w:hAnsiTheme="minorHAnsi"/>
      <w:sz w:val="18"/>
      <w:szCs w:val="18"/>
    </w:rPr>
  </w:style>
  <w:style w:type="paragraph" w:styleId="Obsah5">
    <w:name w:val="toc 5"/>
    <w:basedOn w:val="Normln"/>
    <w:next w:val="Normln"/>
    <w:autoRedefine/>
    <w:uiPriority w:val="39"/>
    <w:unhideWhenUsed/>
    <w:rsid w:val="003A770E"/>
    <w:pPr>
      <w:spacing w:before="0" w:after="0"/>
      <w:ind w:left="880"/>
      <w:jc w:val="left"/>
    </w:pPr>
    <w:rPr>
      <w:rFonts w:asciiTheme="minorHAnsi" w:hAnsiTheme="minorHAnsi"/>
      <w:sz w:val="18"/>
      <w:szCs w:val="18"/>
    </w:rPr>
  </w:style>
  <w:style w:type="paragraph" w:styleId="Obsah6">
    <w:name w:val="toc 6"/>
    <w:basedOn w:val="Normln"/>
    <w:next w:val="Normln"/>
    <w:autoRedefine/>
    <w:uiPriority w:val="39"/>
    <w:unhideWhenUsed/>
    <w:rsid w:val="003A770E"/>
    <w:pPr>
      <w:spacing w:before="0" w:after="0"/>
      <w:ind w:left="1100"/>
      <w:jc w:val="left"/>
    </w:pPr>
    <w:rPr>
      <w:rFonts w:asciiTheme="minorHAnsi" w:hAnsiTheme="minorHAnsi"/>
      <w:sz w:val="18"/>
      <w:szCs w:val="18"/>
    </w:rPr>
  </w:style>
  <w:style w:type="paragraph" w:styleId="Obsah7">
    <w:name w:val="toc 7"/>
    <w:basedOn w:val="Normln"/>
    <w:next w:val="Normln"/>
    <w:autoRedefine/>
    <w:uiPriority w:val="39"/>
    <w:unhideWhenUsed/>
    <w:rsid w:val="003A770E"/>
    <w:pPr>
      <w:spacing w:before="0" w:after="0"/>
      <w:ind w:left="1320"/>
      <w:jc w:val="left"/>
    </w:pPr>
    <w:rPr>
      <w:rFonts w:asciiTheme="minorHAnsi" w:hAnsiTheme="minorHAnsi"/>
      <w:sz w:val="18"/>
      <w:szCs w:val="18"/>
    </w:rPr>
  </w:style>
  <w:style w:type="paragraph" w:styleId="Obsah8">
    <w:name w:val="toc 8"/>
    <w:basedOn w:val="Normln"/>
    <w:next w:val="Normln"/>
    <w:autoRedefine/>
    <w:uiPriority w:val="39"/>
    <w:unhideWhenUsed/>
    <w:rsid w:val="003A770E"/>
    <w:pPr>
      <w:spacing w:before="0" w:after="0"/>
      <w:ind w:left="1540"/>
      <w:jc w:val="left"/>
    </w:pPr>
    <w:rPr>
      <w:rFonts w:asciiTheme="minorHAnsi" w:hAnsiTheme="minorHAnsi"/>
      <w:sz w:val="18"/>
      <w:szCs w:val="18"/>
    </w:rPr>
  </w:style>
  <w:style w:type="paragraph" w:styleId="Obsah9">
    <w:name w:val="toc 9"/>
    <w:basedOn w:val="Normln"/>
    <w:next w:val="Normln"/>
    <w:autoRedefine/>
    <w:uiPriority w:val="39"/>
    <w:unhideWhenUsed/>
    <w:rsid w:val="003A770E"/>
    <w:pPr>
      <w:spacing w:before="0" w:after="0"/>
      <w:ind w:left="1760"/>
      <w:jc w:val="left"/>
    </w:pPr>
    <w:rPr>
      <w:rFonts w:asciiTheme="minorHAnsi" w:hAnsiTheme="minorHAnsi"/>
      <w:sz w:val="18"/>
      <w:szCs w:val="18"/>
    </w:rPr>
  </w:style>
  <w:style w:type="table" w:styleId="Tmavtabulkasmkou5zvraznn1">
    <w:name w:val="Grid Table 5 Dark Accent 1"/>
    <w:basedOn w:val="Normlntabulka"/>
    <w:uiPriority w:val="50"/>
    <w:rsid w:val="002E64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F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B3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B3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B3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B323" w:themeFill="accent1"/>
      </w:tcPr>
    </w:tblStylePr>
    <w:tblStylePr w:type="band1Vert">
      <w:tblPr/>
      <w:tcPr>
        <w:shd w:val="clear" w:color="auto" w:fill="FCE0A6" w:themeFill="accent1" w:themeFillTint="66"/>
      </w:tcPr>
    </w:tblStylePr>
    <w:tblStylePr w:type="band1Horz">
      <w:tblPr/>
      <w:tcPr>
        <w:shd w:val="clear" w:color="auto" w:fill="FCE0A6" w:themeFill="accent1" w:themeFillTint="66"/>
      </w:tcPr>
    </w:tblStylePr>
  </w:style>
  <w:style w:type="table" w:styleId="Tmavtabulkasmkou5zvraznn3">
    <w:name w:val="Grid Table 5 Dark Accent 3"/>
    <w:basedOn w:val="Normlntabulka"/>
    <w:uiPriority w:val="50"/>
    <w:rsid w:val="009437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2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2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2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2B5" w:themeFill="accent3"/>
      </w:tcPr>
    </w:tblStylePr>
    <w:tblStylePr w:type="band1Vert">
      <w:tblPr/>
      <w:tcPr>
        <w:shd w:val="clear" w:color="auto" w:fill="B4E0E2" w:themeFill="accent3" w:themeFillTint="66"/>
      </w:tcPr>
    </w:tblStylePr>
    <w:tblStylePr w:type="band1Horz">
      <w:tblPr/>
      <w:tcPr>
        <w:shd w:val="clear" w:color="auto" w:fill="B4E0E2" w:themeFill="accent3" w:themeFillTint="66"/>
      </w:tcPr>
    </w:tblStylePr>
  </w:style>
  <w:style w:type="table" w:styleId="Tmavtabulkasmkou5zvraznn6">
    <w:name w:val="Grid Table 5 Dark Accent 6"/>
    <w:basedOn w:val="Normlntabulka"/>
    <w:uiPriority w:val="50"/>
    <w:rsid w:val="007A0F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EE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627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627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627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6276" w:themeFill="accent6"/>
      </w:tcPr>
    </w:tblStylePr>
    <w:tblStylePr w:type="band1Vert">
      <w:tblPr/>
      <w:tcPr>
        <w:shd w:val="clear" w:color="auto" w:fill="CEBEC8" w:themeFill="accent6" w:themeFillTint="66"/>
      </w:tcPr>
    </w:tblStylePr>
    <w:tblStylePr w:type="band1Horz">
      <w:tblPr/>
      <w:tcPr>
        <w:shd w:val="clear" w:color="auto" w:fill="CEBEC8" w:themeFill="accent6" w:themeFillTint="66"/>
      </w:tcPr>
    </w:tblStylePr>
  </w:style>
  <w:style w:type="character" w:customStyle="1" w:styleId="Nadpis2Char1">
    <w:name w:val="Nadpis 2 Char1"/>
    <w:aliases w:val="Cíl Char1"/>
    <w:basedOn w:val="Standardnpsmoodstavce"/>
    <w:uiPriority w:val="9"/>
    <w:semiHidden/>
    <w:rsid w:val="005B282D"/>
    <w:rPr>
      <w:rFonts w:asciiTheme="majorHAnsi" w:eastAsiaTheme="majorEastAsia" w:hAnsiTheme="majorHAnsi" w:cstheme="majorBidi"/>
      <w:color w:val="CD8C06" w:themeColor="accent1" w:themeShade="BF"/>
      <w:sz w:val="26"/>
      <w:szCs w:val="26"/>
    </w:rPr>
  </w:style>
  <w:style w:type="character" w:customStyle="1" w:styleId="TextpoznpodarouChar1">
    <w:name w:val="Text pozn. pod čarou Char1"/>
    <w:aliases w:val="Fußnotentextf Char1,fn Char1,Style 7 Char1,Fußnotentext Char Char2,Fußnotentext Char1 Char1 Char1,Fußnotentext Char Char Char Char Char1,Fußnotentext Char1 Char Char Char Char2,Fußnotentext Char Char Char1,ft Char,o Char"/>
    <w:basedOn w:val="Standardnpsmoodstavce"/>
    <w:uiPriority w:val="99"/>
    <w:semiHidden/>
    <w:rsid w:val="005B282D"/>
    <w:rPr>
      <w:rFonts w:ascii="Calibri" w:hAnsi="Calibri"/>
    </w:rPr>
  </w:style>
  <w:style w:type="paragraph" w:customStyle="1" w:styleId="font9">
    <w:name w:val="font9"/>
    <w:basedOn w:val="Normln"/>
    <w:uiPriority w:val="99"/>
    <w:rsid w:val="005B282D"/>
    <w:pPr>
      <w:spacing w:beforeAutospacing="1" w:after="100" w:afterAutospacing="1" w:line="240" w:lineRule="auto"/>
      <w:jc w:val="left"/>
    </w:pPr>
    <w:rPr>
      <w:rFonts w:ascii="Arial" w:eastAsia="Times New Roman" w:hAnsi="Arial" w:cs="Arial"/>
      <w:b/>
      <w:bCs/>
      <w:color w:val="FF0000"/>
      <w:sz w:val="20"/>
      <w:lang w:eastAsia="cs-CZ"/>
    </w:rPr>
  </w:style>
  <w:style w:type="paragraph" w:customStyle="1" w:styleId="xl149">
    <w:name w:val="xl149"/>
    <w:basedOn w:val="Normln"/>
    <w:uiPriority w:val="99"/>
    <w:rsid w:val="005B282D"/>
    <w:pPr>
      <w:pBdr>
        <w:left w:val="single" w:sz="8" w:space="0" w:color="auto"/>
        <w:right w:val="single" w:sz="4" w:space="0" w:color="auto"/>
      </w:pBdr>
      <w:shd w:val="clear" w:color="auto" w:fill="FFC000"/>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0">
    <w:name w:val="xl150"/>
    <w:basedOn w:val="Normln"/>
    <w:uiPriority w:val="99"/>
    <w:rsid w:val="005B282D"/>
    <w:pPr>
      <w:pBdr>
        <w:top w:val="single" w:sz="4" w:space="0" w:color="auto"/>
        <w:left w:val="single" w:sz="8" w:space="0" w:color="auto"/>
        <w:bottom w:val="single" w:sz="4" w:space="0" w:color="auto"/>
        <w:right w:val="single" w:sz="4" w:space="0" w:color="auto"/>
      </w:pBdr>
      <w:shd w:val="clear" w:color="auto" w:fill="FFC000"/>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1">
    <w:name w:val="xl151"/>
    <w:basedOn w:val="Normln"/>
    <w:uiPriority w:val="99"/>
    <w:rsid w:val="005B282D"/>
    <w:pPr>
      <w:pBdr>
        <w:top w:val="single" w:sz="4" w:space="0" w:color="auto"/>
        <w:left w:val="single" w:sz="4" w:space="0" w:color="auto"/>
        <w:bottom w:val="single" w:sz="8" w:space="0" w:color="auto"/>
        <w:right w:val="single" w:sz="8" w:space="0" w:color="auto"/>
      </w:pBdr>
      <w:shd w:val="clear" w:color="auto" w:fill="FFC000"/>
      <w:spacing w:beforeAutospacing="1" w:after="100" w:afterAutospacing="1" w:line="240" w:lineRule="auto"/>
      <w:jc w:val="center"/>
    </w:pPr>
    <w:rPr>
      <w:rFonts w:ascii="MS Gothic" w:eastAsia="MS Gothic" w:hAnsi="MS Gothic" w:cs="Times New Roman"/>
      <w:sz w:val="20"/>
      <w:lang w:eastAsia="cs-CZ"/>
    </w:rPr>
  </w:style>
  <w:style w:type="paragraph" w:customStyle="1" w:styleId="xl152">
    <w:name w:val="xl152"/>
    <w:basedOn w:val="Normln"/>
    <w:uiPriority w:val="99"/>
    <w:rsid w:val="005B282D"/>
    <w:pPr>
      <w:pBdr>
        <w:top w:val="single" w:sz="4" w:space="0" w:color="auto"/>
        <w:left w:val="single" w:sz="8" w:space="0" w:color="auto"/>
        <w:bottom w:val="single" w:sz="8" w:space="0" w:color="auto"/>
        <w:right w:val="single" w:sz="4" w:space="0" w:color="auto"/>
      </w:pBdr>
      <w:shd w:val="clear" w:color="auto" w:fill="FFC000"/>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3">
    <w:name w:val="xl153"/>
    <w:basedOn w:val="Normln"/>
    <w:uiPriority w:val="99"/>
    <w:rsid w:val="005B282D"/>
    <w:pPr>
      <w:pBdr>
        <w:top w:val="single" w:sz="4" w:space="0" w:color="auto"/>
        <w:left w:val="single" w:sz="4" w:space="0" w:color="auto"/>
        <w:bottom w:val="single" w:sz="8" w:space="0" w:color="auto"/>
        <w:right w:val="single" w:sz="4" w:space="0" w:color="auto"/>
      </w:pBdr>
      <w:shd w:val="clear" w:color="auto" w:fill="FFC000"/>
      <w:spacing w:beforeAutospacing="1" w:after="100" w:afterAutospacing="1" w:line="240" w:lineRule="auto"/>
      <w:jc w:val="center"/>
    </w:pPr>
    <w:rPr>
      <w:rFonts w:ascii="Arial" w:eastAsia="Times New Roman" w:hAnsi="Arial" w:cs="Arial"/>
      <w:b/>
      <w:bCs/>
      <w:sz w:val="20"/>
      <w:lang w:eastAsia="cs-CZ"/>
    </w:rPr>
  </w:style>
  <w:style w:type="paragraph" w:customStyle="1" w:styleId="xl154">
    <w:name w:val="xl154"/>
    <w:basedOn w:val="Normln"/>
    <w:uiPriority w:val="99"/>
    <w:rsid w:val="005B282D"/>
    <w:pPr>
      <w:pBdr>
        <w:top w:val="single" w:sz="4" w:space="0" w:color="auto"/>
        <w:left w:val="single" w:sz="4" w:space="0" w:color="auto"/>
        <w:bottom w:val="single" w:sz="8" w:space="0" w:color="auto"/>
        <w:right w:val="single" w:sz="4" w:space="0" w:color="auto"/>
      </w:pBdr>
      <w:shd w:val="clear" w:color="auto" w:fill="FFC000"/>
      <w:spacing w:beforeAutospacing="1" w:after="100" w:afterAutospacing="1" w:line="240" w:lineRule="auto"/>
      <w:jc w:val="center"/>
    </w:pPr>
    <w:rPr>
      <w:rFonts w:ascii="Arial" w:eastAsia="Times New Roman" w:hAnsi="Arial" w:cs="Arial"/>
      <w:sz w:val="20"/>
      <w:lang w:eastAsia="cs-CZ"/>
    </w:rPr>
  </w:style>
  <w:style w:type="paragraph" w:customStyle="1" w:styleId="xl155">
    <w:name w:val="xl155"/>
    <w:basedOn w:val="Normln"/>
    <w:uiPriority w:val="99"/>
    <w:rsid w:val="005B282D"/>
    <w:pPr>
      <w:pBdr>
        <w:top w:val="single" w:sz="4" w:space="0" w:color="auto"/>
        <w:left w:val="single" w:sz="4" w:space="0" w:color="auto"/>
        <w:bottom w:val="single" w:sz="8" w:space="0" w:color="auto"/>
        <w:right w:val="single" w:sz="4" w:space="0" w:color="auto"/>
      </w:pBdr>
      <w:shd w:val="clear" w:color="auto" w:fill="FFC000"/>
      <w:spacing w:beforeAutospacing="1" w:after="100" w:afterAutospacing="1" w:line="240" w:lineRule="auto"/>
      <w:jc w:val="center"/>
    </w:pPr>
    <w:rPr>
      <w:rFonts w:ascii="Arial" w:eastAsia="Times New Roman" w:hAnsi="Arial" w:cs="Arial"/>
      <w:sz w:val="20"/>
      <w:lang w:eastAsia="cs-CZ"/>
    </w:rPr>
  </w:style>
  <w:style w:type="paragraph" w:customStyle="1" w:styleId="xl156">
    <w:name w:val="xl156"/>
    <w:basedOn w:val="Normln"/>
    <w:uiPriority w:val="99"/>
    <w:rsid w:val="005B282D"/>
    <w:pPr>
      <w:pBdr>
        <w:top w:val="single" w:sz="4" w:space="0" w:color="auto"/>
        <w:left w:val="single" w:sz="4" w:space="0" w:color="auto"/>
        <w:bottom w:val="single" w:sz="8" w:space="0" w:color="auto"/>
        <w:right w:val="single" w:sz="4" w:space="0" w:color="auto"/>
      </w:pBdr>
      <w:shd w:val="clear" w:color="auto" w:fill="FFC000"/>
      <w:spacing w:beforeAutospacing="1" w:after="100" w:afterAutospacing="1" w:line="240" w:lineRule="auto"/>
      <w:jc w:val="center"/>
    </w:pPr>
    <w:rPr>
      <w:rFonts w:ascii="Arial" w:eastAsia="Times New Roman" w:hAnsi="Arial" w:cs="Arial"/>
      <w:sz w:val="20"/>
      <w:lang w:eastAsia="cs-CZ"/>
    </w:rPr>
  </w:style>
  <w:style w:type="paragraph" w:customStyle="1" w:styleId="xl157">
    <w:name w:val="xl157"/>
    <w:basedOn w:val="Normln"/>
    <w:uiPriority w:val="99"/>
    <w:rsid w:val="005B282D"/>
    <w:pPr>
      <w:pBdr>
        <w:left w:val="single" w:sz="4" w:space="0" w:color="auto"/>
        <w:bottom w:val="single" w:sz="8" w:space="0" w:color="auto"/>
        <w:right w:val="single" w:sz="4" w:space="0" w:color="auto"/>
      </w:pBdr>
      <w:spacing w:beforeAutospacing="1" w:after="100" w:afterAutospacing="1" w:line="240" w:lineRule="auto"/>
      <w:jc w:val="center"/>
    </w:pPr>
    <w:rPr>
      <w:rFonts w:ascii="Arial" w:eastAsia="Times New Roman" w:hAnsi="Arial" w:cs="Arial"/>
      <w:color w:val="FF0000"/>
      <w:sz w:val="20"/>
      <w:lang w:eastAsia="cs-CZ"/>
    </w:rPr>
  </w:style>
  <w:style w:type="paragraph" w:customStyle="1" w:styleId="xl158">
    <w:name w:val="xl158"/>
    <w:basedOn w:val="Normln"/>
    <w:uiPriority w:val="99"/>
    <w:rsid w:val="005B282D"/>
    <w:pPr>
      <w:pBdr>
        <w:left w:val="single" w:sz="4" w:space="0" w:color="auto"/>
        <w:bottom w:val="single" w:sz="8" w:space="0" w:color="auto"/>
        <w:right w:val="single" w:sz="4" w:space="0" w:color="auto"/>
      </w:pBdr>
      <w:spacing w:beforeAutospacing="1" w:after="100" w:afterAutospacing="1" w:line="240" w:lineRule="auto"/>
      <w:jc w:val="center"/>
    </w:pPr>
    <w:rPr>
      <w:rFonts w:ascii="Arial" w:eastAsia="Times New Roman" w:hAnsi="Arial" w:cs="Arial"/>
      <w:color w:val="FF0000"/>
      <w:sz w:val="20"/>
      <w:lang w:eastAsia="cs-CZ"/>
    </w:rPr>
  </w:style>
  <w:style w:type="paragraph" w:customStyle="1" w:styleId="xl159">
    <w:name w:val="xl159"/>
    <w:basedOn w:val="Normln"/>
    <w:uiPriority w:val="99"/>
    <w:rsid w:val="005B282D"/>
    <w:pPr>
      <w:pBdr>
        <w:left w:val="single" w:sz="4" w:space="0" w:color="auto"/>
        <w:bottom w:val="single" w:sz="8" w:space="0" w:color="auto"/>
        <w:right w:val="single" w:sz="4" w:space="0" w:color="auto"/>
      </w:pBdr>
      <w:spacing w:beforeAutospacing="1" w:after="100" w:afterAutospacing="1" w:line="240" w:lineRule="auto"/>
      <w:jc w:val="center"/>
    </w:pPr>
    <w:rPr>
      <w:rFonts w:ascii="MS Gothic" w:eastAsia="MS Gothic" w:hAnsi="MS Gothic" w:cs="Times New Roman"/>
      <w:sz w:val="20"/>
      <w:lang w:eastAsia="cs-CZ"/>
    </w:rPr>
  </w:style>
  <w:style w:type="paragraph" w:customStyle="1" w:styleId="xl160">
    <w:name w:val="xl160"/>
    <w:basedOn w:val="Normln"/>
    <w:uiPriority w:val="99"/>
    <w:rsid w:val="005B282D"/>
    <w:pPr>
      <w:pBdr>
        <w:left w:val="single" w:sz="4" w:space="0" w:color="auto"/>
        <w:bottom w:val="single" w:sz="8" w:space="0" w:color="auto"/>
        <w:right w:val="single" w:sz="4" w:space="0" w:color="auto"/>
      </w:pBdr>
      <w:spacing w:beforeAutospacing="1" w:after="100" w:afterAutospacing="1" w:line="240" w:lineRule="auto"/>
      <w:jc w:val="center"/>
    </w:pPr>
    <w:rPr>
      <w:rFonts w:ascii="MS Gothic" w:eastAsia="MS Gothic" w:hAnsi="MS Gothic" w:cs="Times New Roman"/>
      <w:sz w:val="20"/>
      <w:lang w:eastAsia="cs-CZ"/>
    </w:rPr>
  </w:style>
  <w:style w:type="paragraph" w:customStyle="1" w:styleId="xl161">
    <w:name w:val="xl161"/>
    <w:basedOn w:val="Normln"/>
    <w:uiPriority w:val="99"/>
    <w:rsid w:val="005B282D"/>
    <w:pPr>
      <w:pBdr>
        <w:left w:val="single" w:sz="4" w:space="0" w:color="auto"/>
        <w:bottom w:val="single" w:sz="8" w:space="0" w:color="auto"/>
        <w:right w:val="single" w:sz="8" w:space="0" w:color="auto"/>
      </w:pBdr>
      <w:spacing w:beforeAutospacing="1" w:after="100" w:afterAutospacing="1" w:line="240" w:lineRule="auto"/>
      <w:jc w:val="center"/>
    </w:pPr>
    <w:rPr>
      <w:rFonts w:ascii="MS Gothic" w:eastAsia="MS Gothic" w:hAnsi="MS Gothic" w:cs="Times New Roman"/>
      <w:sz w:val="20"/>
      <w:lang w:eastAsia="cs-CZ"/>
    </w:rPr>
  </w:style>
  <w:style w:type="paragraph" w:customStyle="1" w:styleId="xl162">
    <w:name w:val="xl162"/>
    <w:basedOn w:val="Normln"/>
    <w:uiPriority w:val="99"/>
    <w:rsid w:val="005B282D"/>
    <w:pPr>
      <w:pBdr>
        <w:top w:val="single" w:sz="4" w:space="0" w:color="auto"/>
        <w:left w:val="single" w:sz="4" w:space="0" w:color="auto"/>
        <w:bottom w:val="single" w:sz="8" w:space="0" w:color="auto"/>
        <w:right w:val="single" w:sz="8" w:space="0" w:color="auto"/>
      </w:pBdr>
      <w:shd w:val="clear" w:color="auto" w:fill="FFC000"/>
      <w:spacing w:beforeAutospacing="1" w:after="100" w:afterAutospacing="1" w:line="240" w:lineRule="auto"/>
      <w:jc w:val="center"/>
    </w:pPr>
    <w:rPr>
      <w:rFonts w:ascii="MS Gothic" w:eastAsia="MS Gothic" w:hAnsi="MS Gothic" w:cs="Times New Roman"/>
      <w:sz w:val="20"/>
      <w:lang w:eastAsia="cs-CZ"/>
    </w:rPr>
  </w:style>
  <w:style w:type="paragraph" w:customStyle="1" w:styleId="xl163">
    <w:name w:val="xl163"/>
    <w:basedOn w:val="Normln"/>
    <w:uiPriority w:val="99"/>
    <w:rsid w:val="005B282D"/>
    <w:pPr>
      <w:pBdr>
        <w:top w:val="single" w:sz="4" w:space="0" w:color="auto"/>
        <w:left w:val="single" w:sz="8" w:space="0" w:color="auto"/>
        <w:bottom w:val="single" w:sz="4" w:space="0" w:color="auto"/>
        <w:right w:val="single" w:sz="4" w:space="0" w:color="auto"/>
      </w:pBdr>
      <w:shd w:val="clear" w:color="auto" w:fill="FFC000"/>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4">
    <w:name w:val="xl164"/>
    <w:basedOn w:val="Normln"/>
    <w:uiPriority w:val="99"/>
    <w:rsid w:val="005B282D"/>
    <w:pPr>
      <w:pBdr>
        <w:top w:val="single" w:sz="4" w:space="0" w:color="auto"/>
        <w:left w:val="single" w:sz="8" w:space="0" w:color="auto"/>
        <w:bottom w:val="single" w:sz="8" w:space="0" w:color="auto"/>
        <w:right w:val="single" w:sz="4" w:space="0" w:color="auto"/>
      </w:pBdr>
      <w:shd w:val="clear" w:color="auto" w:fill="FFC000"/>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5">
    <w:name w:val="xl165"/>
    <w:basedOn w:val="Normln"/>
    <w:uiPriority w:val="99"/>
    <w:rsid w:val="005B282D"/>
    <w:pPr>
      <w:pBdr>
        <w:top w:val="single" w:sz="4" w:space="0" w:color="auto"/>
        <w:left w:val="single" w:sz="4" w:space="0" w:color="auto"/>
        <w:bottom w:val="single" w:sz="8" w:space="0" w:color="auto"/>
        <w:right w:val="single" w:sz="4" w:space="0" w:color="auto"/>
      </w:pBdr>
      <w:shd w:val="clear" w:color="auto" w:fill="FFC000"/>
      <w:spacing w:beforeAutospacing="1" w:after="100" w:afterAutospacing="1" w:line="240" w:lineRule="auto"/>
      <w:jc w:val="center"/>
    </w:pPr>
    <w:rPr>
      <w:rFonts w:ascii="Arial" w:eastAsia="Times New Roman" w:hAnsi="Arial" w:cs="Arial"/>
      <w:sz w:val="20"/>
      <w:lang w:eastAsia="cs-CZ"/>
    </w:rPr>
  </w:style>
  <w:style w:type="paragraph" w:customStyle="1" w:styleId="xl166">
    <w:name w:val="xl166"/>
    <w:basedOn w:val="Normln"/>
    <w:uiPriority w:val="99"/>
    <w:rsid w:val="005B282D"/>
    <w:pPr>
      <w:pBdr>
        <w:top w:val="single" w:sz="4" w:space="0" w:color="auto"/>
        <w:left w:val="single" w:sz="4" w:space="0" w:color="auto"/>
        <w:right w:val="single" w:sz="4" w:space="0" w:color="auto"/>
      </w:pBdr>
      <w:shd w:val="clear" w:color="auto" w:fill="FFC000"/>
      <w:spacing w:beforeAutospacing="1" w:after="100" w:afterAutospacing="1" w:line="240" w:lineRule="auto"/>
      <w:jc w:val="center"/>
    </w:pPr>
    <w:rPr>
      <w:rFonts w:ascii="Arial" w:eastAsia="Times New Roman" w:hAnsi="Arial" w:cs="Arial"/>
      <w:sz w:val="20"/>
      <w:lang w:eastAsia="cs-CZ"/>
    </w:rPr>
  </w:style>
  <w:style w:type="paragraph" w:customStyle="1" w:styleId="xl167">
    <w:name w:val="xl167"/>
    <w:basedOn w:val="Normln"/>
    <w:uiPriority w:val="99"/>
    <w:rsid w:val="005B282D"/>
    <w:pPr>
      <w:pBdr>
        <w:top w:val="single" w:sz="4" w:space="0" w:color="auto"/>
        <w:left w:val="single" w:sz="8" w:space="0" w:color="auto"/>
        <w:right w:val="single" w:sz="4" w:space="0" w:color="auto"/>
      </w:pBdr>
      <w:shd w:val="clear" w:color="auto" w:fill="FFFFFF"/>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8">
    <w:name w:val="xl168"/>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color w:val="FF0000"/>
      <w:sz w:val="20"/>
      <w:lang w:eastAsia="cs-CZ"/>
    </w:rPr>
  </w:style>
  <w:style w:type="paragraph" w:customStyle="1" w:styleId="xl169">
    <w:name w:val="xl169"/>
    <w:basedOn w:val="Normln"/>
    <w:uiPriority w:val="99"/>
    <w:rsid w:val="005B282D"/>
    <w:pPr>
      <w:pBdr>
        <w:top w:val="single" w:sz="4"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color w:val="FF0000"/>
      <w:sz w:val="20"/>
      <w:lang w:eastAsia="cs-CZ"/>
    </w:rPr>
  </w:style>
  <w:style w:type="paragraph" w:customStyle="1" w:styleId="xl170">
    <w:name w:val="xl170"/>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b/>
      <w:bCs/>
      <w:sz w:val="20"/>
      <w:lang w:eastAsia="cs-CZ"/>
    </w:rPr>
  </w:style>
  <w:style w:type="paragraph" w:customStyle="1" w:styleId="xl171">
    <w:name w:val="xl171"/>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sz w:val="20"/>
      <w:lang w:eastAsia="cs-CZ"/>
    </w:rPr>
  </w:style>
  <w:style w:type="paragraph" w:customStyle="1" w:styleId="xl172">
    <w:name w:val="xl172"/>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MS Gothic" w:eastAsia="MS Gothic" w:hAnsi="MS Gothic" w:cs="Times New Roman"/>
      <w:sz w:val="20"/>
      <w:lang w:eastAsia="cs-CZ"/>
    </w:rPr>
  </w:style>
  <w:style w:type="paragraph" w:customStyle="1" w:styleId="xl173">
    <w:name w:val="xl173"/>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MS Gothic" w:eastAsia="MS Gothic" w:hAnsi="MS Gothic" w:cs="Times New Roman"/>
      <w:sz w:val="20"/>
      <w:lang w:eastAsia="cs-CZ"/>
    </w:rPr>
  </w:style>
  <w:style w:type="paragraph" w:customStyle="1" w:styleId="xl174">
    <w:name w:val="xl174"/>
    <w:basedOn w:val="Normln"/>
    <w:uiPriority w:val="99"/>
    <w:rsid w:val="005B282D"/>
    <w:pPr>
      <w:pBdr>
        <w:top w:val="single" w:sz="8" w:space="0" w:color="auto"/>
        <w:left w:val="single" w:sz="4" w:space="0" w:color="auto"/>
        <w:right w:val="single" w:sz="8" w:space="0" w:color="auto"/>
      </w:pBdr>
      <w:spacing w:beforeAutospacing="1" w:after="100" w:afterAutospacing="1" w:line="240" w:lineRule="auto"/>
      <w:jc w:val="center"/>
    </w:pPr>
    <w:rPr>
      <w:rFonts w:ascii="MS Gothic" w:eastAsia="MS Gothic" w:hAnsi="MS Gothic" w:cs="Times New Roman"/>
      <w:sz w:val="20"/>
      <w:lang w:eastAsia="cs-CZ"/>
    </w:rPr>
  </w:style>
  <w:style w:type="paragraph" w:customStyle="1" w:styleId="xl175">
    <w:name w:val="xl175"/>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color w:val="FF0000"/>
      <w:sz w:val="20"/>
      <w:lang w:eastAsia="cs-CZ"/>
    </w:rPr>
  </w:style>
  <w:style w:type="paragraph" w:customStyle="1" w:styleId="xl176">
    <w:name w:val="xl176"/>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color w:val="FF0000"/>
      <w:sz w:val="20"/>
      <w:lang w:eastAsia="cs-CZ"/>
    </w:rPr>
  </w:style>
  <w:style w:type="paragraph" w:customStyle="1" w:styleId="xl177">
    <w:name w:val="xl177"/>
    <w:basedOn w:val="Normln"/>
    <w:uiPriority w:val="99"/>
    <w:rsid w:val="005B282D"/>
    <w:pPr>
      <w:pBdr>
        <w:top w:val="single" w:sz="4"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color w:val="FF0000"/>
      <w:sz w:val="20"/>
      <w:lang w:eastAsia="cs-CZ"/>
    </w:rPr>
  </w:style>
  <w:style w:type="paragraph" w:customStyle="1" w:styleId="xl178">
    <w:name w:val="xl178"/>
    <w:basedOn w:val="Normln"/>
    <w:uiPriority w:val="99"/>
    <w:rsid w:val="005B282D"/>
    <w:pPr>
      <w:pBdr>
        <w:top w:val="single" w:sz="4" w:space="0" w:color="auto"/>
        <w:left w:val="single" w:sz="4" w:space="0" w:color="auto"/>
        <w:bottom w:val="single" w:sz="4" w:space="0" w:color="auto"/>
      </w:pBdr>
      <w:spacing w:beforeAutospacing="1" w:after="100" w:afterAutospacing="1" w:line="240" w:lineRule="auto"/>
      <w:jc w:val="center"/>
    </w:pPr>
    <w:rPr>
      <w:rFonts w:ascii="Arial" w:eastAsia="Times New Roman" w:hAnsi="Arial" w:cs="Arial"/>
      <w:color w:val="FF0000"/>
      <w:sz w:val="20"/>
      <w:lang w:eastAsia="cs-CZ"/>
    </w:rPr>
  </w:style>
  <w:style w:type="paragraph" w:customStyle="1" w:styleId="xl179">
    <w:name w:val="xl179"/>
    <w:basedOn w:val="Normln"/>
    <w:uiPriority w:val="99"/>
    <w:rsid w:val="005B282D"/>
    <w:pPr>
      <w:pBdr>
        <w:top w:val="single" w:sz="8" w:space="0" w:color="auto"/>
        <w:left w:val="single" w:sz="4" w:space="0" w:color="auto"/>
        <w:bottom w:val="single" w:sz="4" w:space="0" w:color="auto"/>
        <w:right w:val="single" w:sz="4" w:space="0" w:color="auto"/>
      </w:pBdr>
      <w:spacing w:beforeAutospacing="1" w:after="100" w:afterAutospacing="1" w:line="240" w:lineRule="auto"/>
      <w:jc w:val="center"/>
    </w:pPr>
    <w:rPr>
      <w:rFonts w:ascii="Arial" w:eastAsia="Times New Roman" w:hAnsi="Arial" w:cs="Arial"/>
      <w:sz w:val="20"/>
      <w:lang w:eastAsia="cs-CZ"/>
    </w:rPr>
  </w:style>
  <w:style w:type="paragraph" w:customStyle="1" w:styleId="xl180">
    <w:name w:val="xl180"/>
    <w:basedOn w:val="Normln"/>
    <w:uiPriority w:val="99"/>
    <w:rsid w:val="005B282D"/>
    <w:pPr>
      <w:pBdr>
        <w:top w:val="single" w:sz="4" w:space="0" w:color="auto"/>
        <w:left w:val="single" w:sz="8" w:space="0" w:color="auto"/>
        <w:right w:val="single" w:sz="4" w:space="0" w:color="auto"/>
      </w:pBdr>
      <w:shd w:val="clear" w:color="auto" w:fill="FFC000"/>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1">
    <w:name w:val="xl181"/>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sz w:val="20"/>
      <w:lang w:eastAsia="cs-CZ"/>
    </w:rPr>
  </w:style>
  <w:style w:type="paragraph" w:customStyle="1" w:styleId="xl182">
    <w:name w:val="xl182"/>
    <w:basedOn w:val="Normln"/>
    <w:uiPriority w:val="99"/>
    <w:rsid w:val="005B282D"/>
    <w:pPr>
      <w:pBdr>
        <w:top w:val="single" w:sz="4" w:space="0" w:color="auto"/>
        <w:left w:val="single" w:sz="4" w:space="0" w:color="auto"/>
        <w:bottom w:val="single" w:sz="8" w:space="0" w:color="auto"/>
        <w:right w:val="single" w:sz="4" w:space="0" w:color="auto"/>
      </w:pBdr>
      <w:shd w:val="clear" w:color="auto" w:fill="FFC000"/>
      <w:spacing w:beforeAutospacing="1" w:after="100" w:afterAutospacing="1" w:line="240" w:lineRule="auto"/>
      <w:jc w:val="center"/>
    </w:pPr>
    <w:rPr>
      <w:rFonts w:ascii="Arial" w:eastAsia="Times New Roman" w:hAnsi="Arial" w:cs="Arial"/>
      <w:sz w:val="20"/>
      <w:lang w:eastAsia="cs-CZ"/>
    </w:rPr>
  </w:style>
  <w:style w:type="paragraph" w:customStyle="1" w:styleId="xl183">
    <w:name w:val="xl183"/>
    <w:basedOn w:val="Normln"/>
    <w:uiPriority w:val="99"/>
    <w:rsid w:val="005B282D"/>
    <w:pPr>
      <w:pBdr>
        <w:top w:val="single" w:sz="4" w:space="0" w:color="auto"/>
        <w:left w:val="single" w:sz="4" w:space="0" w:color="auto"/>
        <w:right w:val="single" w:sz="4" w:space="0" w:color="auto"/>
      </w:pBdr>
      <w:shd w:val="clear" w:color="auto" w:fill="FFC000"/>
      <w:spacing w:beforeAutospacing="1" w:after="100" w:afterAutospacing="1" w:line="240" w:lineRule="auto"/>
      <w:jc w:val="center"/>
    </w:pPr>
    <w:rPr>
      <w:rFonts w:ascii="Arial" w:eastAsia="Times New Roman" w:hAnsi="Arial" w:cs="Arial"/>
      <w:b/>
      <w:bCs/>
      <w:sz w:val="20"/>
      <w:lang w:eastAsia="cs-CZ"/>
    </w:rPr>
  </w:style>
  <w:style w:type="paragraph" w:customStyle="1" w:styleId="xl184">
    <w:name w:val="xl184"/>
    <w:basedOn w:val="Normln"/>
    <w:uiPriority w:val="99"/>
    <w:rsid w:val="005B282D"/>
    <w:pPr>
      <w:pBdr>
        <w:top w:val="single" w:sz="4" w:space="0" w:color="auto"/>
        <w:left w:val="single" w:sz="4" w:space="0" w:color="auto"/>
        <w:right w:val="single" w:sz="4" w:space="0" w:color="auto"/>
      </w:pBdr>
      <w:shd w:val="clear" w:color="auto" w:fill="FFC000"/>
      <w:spacing w:beforeAutospacing="1" w:after="100" w:afterAutospacing="1" w:line="240" w:lineRule="auto"/>
      <w:jc w:val="center"/>
    </w:pPr>
    <w:rPr>
      <w:rFonts w:ascii="Arial" w:eastAsia="Times New Roman" w:hAnsi="Arial" w:cs="Arial"/>
      <w:sz w:val="20"/>
      <w:lang w:eastAsia="cs-CZ"/>
    </w:rPr>
  </w:style>
  <w:style w:type="paragraph" w:customStyle="1" w:styleId="xl185">
    <w:name w:val="xl185"/>
    <w:basedOn w:val="Normln"/>
    <w:uiPriority w:val="99"/>
    <w:rsid w:val="005B282D"/>
    <w:pPr>
      <w:pBdr>
        <w:top w:val="single" w:sz="4" w:space="0" w:color="auto"/>
        <w:left w:val="single" w:sz="4" w:space="0" w:color="auto"/>
        <w:right w:val="single" w:sz="4" w:space="0" w:color="auto"/>
      </w:pBdr>
      <w:shd w:val="clear" w:color="auto" w:fill="FFC000"/>
      <w:spacing w:beforeAutospacing="1" w:after="100" w:afterAutospacing="1" w:line="240" w:lineRule="auto"/>
      <w:jc w:val="center"/>
    </w:pPr>
    <w:rPr>
      <w:rFonts w:ascii="Arial" w:eastAsia="Times New Roman" w:hAnsi="Arial" w:cs="Arial"/>
      <w:sz w:val="20"/>
      <w:lang w:eastAsia="cs-CZ"/>
    </w:rPr>
  </w:style>
  <w:style w:type="paragraph" w:customStyle="1" w:styleId="xl186">
    <w:name w:val="xl186"/>
    <w:basedOn w:val="Normln"/>
    <w:uiPriority w:val="99"/>
    <w:rsid w:val="005B282D"/>
    <w:pPr>
      <w:pBdr>
        <w:top w:val="single" w:sz="4" w:space="0" w:color="auto"/>
        <w:left w:val="single" w:sz="4" w:space="0" w:color="auto"/>
        <w:right w:val="single" w:sz="4" w:space="0" w:color="auto"/>
      </w:pBdr>
      <w:shd w:val="clear" w:color="auto" w:fill="FFC000"/>
      <w:spacing w:beforeAutospacing="1" w:after="100" w:afterAutospacing="1" w:line="240" w:lineRule="auto"/>
      <w:jc w:val="center"/>
    </w:pPr>
    <w:rPr>
      <w:rFonts w:ascii="MS Gothic" w:eastAsia="MS Gothic" w:hAnsi="MS Gothic" w:cs="Times New Roman"/>
      <w:sz w:val="20"/>
      <w:lang w:eastAsia="cs-CZ"/>
    </w:rPr>
  </w:style>
  <w:style w:type="paragraph" w:customStyle="1" w:styleId="xl187">
    <w:name w:val="xl187"/>
    <w:basedOn w:val="Normln"/>
    <w:uiPriority w:val="99"/>
    <w:rsid w:val="005B282D"/>
    <w:pPr>
      <w:pBdr>
        <w:top w:val="single" w:sz="4" w:space="0" w:color="auto"/>
        <w:left w:val="single" w:sz="4" w:space="0" w:color="auto"/>
        <w:right w:val="single" w:sz="8" w:space="0" w:color="auto"/>
      </w:pBdr>
      <w:shd w:val="clear" w:color="auto" w:fill="FFC000"/>
      <w:spacing w:beforeAutospacing="1" w:after="100" w:afterAutospacing="1" w:line="240" w:lineRule="auto"/>
      <w:jc w:val="center"/>
    </w:pPr>
    <w:rPr>
      <w:rFonts w:ascii="MS Gothic" w:eastAsia="MS Gothic" w:hAnsi="MS Gothic" w:cs="Times New Roman"/>
      <w:sz w:val="20"/>
      <w:lang w:eastAsia="cs-CZ"/>
    </w:rPr>
  </w:style>
  <w:style w:type="paragraph" w:customStyle="1" w:styleId="xl188">
    <w:name w:val="xl188"/>
    <w:basedOn w:val="Normln"/>
    <w:uiPriority w:val="99"/>
    <w:rsid w:val="005B282D"/>
    <w:pPr>
      <w:pBdr>
        <w:top w:val="single" w:sz="4" w:space="0" w:color="auto"/>
        <w:left w:val="single" w:sz="4" w:space="0" w:color="auto"/>
        <w:bottom w:val="single" w:sz="8" w:space="0" w:color="auto"/>
        <w:right w:val="single" w:sz="4" w:space="0" w:color="auto"/>
      </w:pBdr>
      <w:spacing w:beforeAutospacing="1" w:after="100" w:afterAutospacing="1" w:line="240" w:lineRule="auto"/>
      <w:jc w:val="center"/>
    </w:pPr>
    <w:rPr>
      <w:rFonts w:ascii="Arial" w:eastAsia="Times New Roman" w:hAnsi="Arial" w:cs="Arial"/>
      <w:b/>
      <w:bCs/>
      <w:color w:val="FF0000"/>
      <w:sz w:val="20"/>
      <w:lang w:eastAsia="cs-CZ"/>
    </w:rPr>
  </w:style>
  <w:style w:type="paragraph" w:customStyle="1" w:styleId="xl189">
    <w:name w:val="xl189"/>
    <w:basedOn w:val="Normln"/>
    <w:uiPriority w:val="99"/>
    <w:rsid w:val="005B282D"/>
    <w:pPr>
      <w:pBdr>
        <w:top w:val="single" w:sz="8" w:space="0" w:color="auto"/>
        <w:left w:val="single" w:sz="4" w:space="0" w:color="auto"/>
        <w:bottom w:val="single" w:sz="4" w:space="0" w:color="auto"/>
        <w:right w:val="single" w:sz="4" w:space="0" w:color="auto"/>
      </w:pBdr>
      <w:spacing w:beforeAutospacing="1" w:after="100" w:afterAutospacing="1" w:line="240" w:lineRule="auto"/>
      <w:jc w:val="center"/>
    </w:pPr>
    <w:rPr>
      <w:rFonts w:ascii="Arial" w:eastAsia="Times New Roman" w:hAnsi="Arial" w:cs="Arial"/>
      <w:b/>
      <w:bCs/>
      <w:color w:val="FF0000"/>
      <w:sz w:val="20"/>
      <w:lang w:eastAsia="cs-CZ"/>
    </w:rPr>
  </w:style>
  <w:style w:type="paragraph" w:customStyle="1" w:styleId="xl190">
    <w:name w:val="xl190"/>
    <w:basedOn w:val="Normln"/>
    <w:uiPriority w:val="99"/>
    <w:rsid w:val="005B282D"/>
    <w:pPr>
      <w:pBdr>
        <w:top w:val="single" w:sz="4" w:space="0" w:color="auto"/>
        <w:left w:val="single" w:sz="4" w:space="0" w:color="auto"/>
        <w:right w:val="single" w:sz="4" w:space="0" w:color="auto"/>
      </w:pBdr>
      <w:shd w:val="clear" w:color="auto" w:fill="FFC000"/>
      <w:spacing w:beforeAutospacing="1" w:after="100" w:afterAutospacing="1" w:line="240" w:lineRule="auto"/>
      <w:jc w:val="center"/>
    </w:pPr>
    <w:rPr>
      <w:rFonts w:ascii="MS Gothic" w:eastAsia="MS Gothic" w:hAnsi="MS Gothic" w:cs="Times New Roman"/>
      <w:sz w:val="20"/>
      <w:lang w:eastAsia="cs-CZ"/>
    </w:rPr>
  </w:style>
  <w:style w:type="paragraph" w:customStyle="1" w:styleId="xl191">
    <w:name w:val="xl191"/>
    <w:basedOn w:val="Normln"/>
    <w:uiPriority w:val="99"/>
    <w:rsid w:val="005B282D"/>
    <w:pPr>
      <w:pBdr>
        <w:top w:val="single" w:sz="4" w:space="0" w:color="auto"/>
        <w:left w:val="single" w:sz="4" w:space="0" w:color="auto"/>
        <w:right w:val="single" w:sz="8" w:space="0" w:color="auto"/>
      </w:pBdr>
      <w:shd w:val="clear" w:color="auto" w:fill="FFC000"/>
      <w:spacing w:beforeAutospacing="1" w:after="100" w:afterAutospacing="1" w:line="240" w:lineRule="auto"/>
      <w:jc w:val="center"/>
    </w:pPr>
    <w:rPr>
      <w:rFonts w:ascii="MS Gothic" w:eastAsia="MS Gothic" w:hAnsi="MS Gothic" w:cs="Times New Roman"/>
      <w:sz w:val="20"/>
      <w:lang w:eastAsia="cs-CZ"/>
    </w:rPr>
  </w:style>
  <w:style w:type="paragraph" w:customStyle="1" w:styleId="xl192">
    <w:name w:val="xl192"/>
    <w:basedOn w:val="Normln"/>
    <w:uiPriority w:val="99"/>
    <w:rsid w:val="005B282D"/>
    <w:pPr>
      <w:pBdr>
        <w:top w:val="single" w:sz="4" w:space="0" w:color="auto"/>
        <w:left w:val="single" w:sz="4" w:space="0" w:color="auto"/>
        <w:bottom w:val="single" w:sz="4" w:space="0" w:color="auto"/>
        <w:right w:val="single" w:sz="8" w:space="0" w:color="auto"/>
      </w:pBdr>
      <w:shd w:val="clear" w:color="auto" w:fill="FFC000"/>
      <w:spacing w:beforeAutospacing="1" w:after="100" w:afterAutospacing="1" w:line="240" w:lineRule="auto"/>
      <w:jc w:val="center"/>
    </w:pPr>
    <w:rPr>
      <w:rFonts w:ascii="MS Gothic" w:eastAsia="MS Gothic" w:hAnsi="MS Gothic" w:cs="Times New Roman"/>
      <w:sz w:val="20"/>
      <w:lang w:eastAsia="cs-CZ"/>
    </w:rPr>
  </w:style>
  <w:style w:type="paragraph" w:customStyle="1" w:styleId="xl193">
    <w:name w:val="xl193"/>
    <w:basedOn w:val="Normln"/>
    <w:uiPriority w:val="99"/>
    <w:rsid w:val="005B282D"/>
    <w:pPr>
      <w:pBdr>
        <w:top w:val="single" w:sz="4" w:space="0" w:color="auto"/>
        <w:left w:val="single" w:sz="4" w:space="0" w:color="auto"/>
        <w:bottom w:val="single" w:sz="8" w:space="0" w:color="auto"/>
        <w:right w:val="single" w:sz="8" w:space="0" w:color="auto"/>
      </w:pBdr>
      <w:shd w:val="clear" w:color="auto" w:fill="FFC000"/>
      <w:spacing w:beforeAutospacing="1" w:after="100" w:afterAutospacing="1" w:line="240" w:lineRule="auto"/>
      <w:jc w:val="center"/>
    </w:pPr>
    <w:rPr>
      <w:rFonts w:ascii="Arial" w:eastAsia="Times New Roman" w:hAnsi="Arial" w:cs="Arial"/>
      <w:b/>
      <w:bCs/>
      <w:sz w:val="20"/>
      <w:lang w:eastAsia="cs-CZ"/>
    </w:rPr>
  </w:style>
  <w:style w:type="paragraph" w:customStyle="1" w:styleId="xl194">
    <w:name w:val="xl194"/>
    <w:basedOn w:val="Normln"/>
    <w:uiPriority w:val="99"/>
    <w:rsid w:val="005B282D"/>
    <w:pPr>
      <w:pBdr>
        <w:left w:val="single" w:sz="4" w:space="0" w:color="auto"/>
        <w:right w:val="single" w:sz="4" w:space="0" w:color="auto"/>
      </w:pBdr>
      <w:spacing w:beforeAutospacing="1" w:after="100" w:afterAutospacing="1" w:line="240" w:lineRule="auto"/>
      <w:jc w:val="center"/>
    </w:pPr>
    <w:rPr>
      <w:rFonts w:ascii="Arial" w:eastAsia="Times New Roman" w:hAnsi="Arial" w:cs="Arial"/>
      <w:color w:val="FF0000"/>
      <w:sz w:val="20"/>
      <w:lang w:eastAsia="cs-CZ"/>
    </w:rPr>
  </w:style>
  <w:style w:type="paragraph" w:customStyle="1" w:styleId="xl195">
    <w:name w:val="xl195"/>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sz w:val="20"/>
      <w:lang w:eastAsia="cs-CZ"/>
    </w:rPr>
  </w:style>
  <w:style w:type="paragraph" w:customStyle="1" w:styleId="xl196">
    <w:name w:val="xl196"/>
    <w:basedOn w:val="Normln"/>
    <w:uiPriority w:val="99"/>
    <w:rsid w:val="005B282D"/>
    <w:pPr>
      <w:pBdr>
        <w:left w:val="single" w:sz="4" w:space="0" w:color="auto"/>
        <w:right w:val="single" w:sz="4" w:space="0" w:color="auto"/>
      </w:pBdr>
      <w:spacing w:beforeAutospacing="1" w:after="100" w:afterAutospacing="1" w:line="240" w:lineRule="auto"/>
      <w:jc w:val="center"/>
    </w:pPr>
    <w:rPr>
      <w:rFonts w:ascii="Arial" w:eastAsia="Times New Roman" w:hAnsi="Arial" w:cs="Arial"/>
      <w:sz w:val="20"/>
      <w:lang w:eastAsia="cs-CZ"/>
    </w:rPr>
  </w:style>
  <w:style w:type="paragraph" w:customStyle="1" w:styleId="xl197">
    <w:name w:val="xl197"/>
    <w:basedOn w:val="Normln"/>
    <w:uiPriority w:val="99"/>
    <w:rsid w:val="005B282D"/>
    <w:pPr>
      <w:pBdr>
        <w:left w:val="single" w:sz="4" w:space="0" w:color="auto"/>
        <w:bottom w:val="single" w:sz="8" w:space="0" w:color="auto"/>
        <w:right w:val="single" w:sz="4" w:space="0" w:color="auto"/>
      </w:pBdr>
      <w:spacing w:beforeAutospacing="1" w:after="100" w:afterAutospacing="1" w:line="240" w:lineRule="auto"/>
      <w:jc w:val="center"/>
    </w:pPr>
    <w:rPr>
      <w:rFonts w:ascii="Arial" w:eastAsia="Times New Roman" w:hAnsi="Arial" w:cs="Arial"/>
      <w:sz w:val="20"/>
      <w:lang w:eastAsia="cs-CZ"/>
    </w:rPr>
  </w:style>
  <w:style w:type="paragraph" w:customStyle="1" w:styleId="xl198">
    <w:name w:val="xl198"/>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color w:val="000000"/>
      <w:sz w:val="18"/>
      <w:szCs w:val="18"/>
      <w:lang w:eastAsia="cs-CZ"/>
    </w:rPr>
  </w:style>
  <w:style w:type="paragraph" w:customStyle="1" w:styleId="xl199">
    <w:name w:val="xl199"/>
    <w:basedOn w:val="Normln"/>
    <w:uiPriority w:val="99"/>
    <w:rsid w:val="005B282D"/>
    <w:pPr>
      <w:pBdr>
        <w:left w:val="single" w:sz="4" w:space="0" w:color="auto"/>
        <w:right w:val="single" w:sz="4" w:space="0" w:color="auto"/>
      </w:pBdr>
      <w:spacing w:beforeAutospacing="1" w:after="100" w:afterAutospacing="1" w:line="240" w:lineRule="auto"/>
      <w:jc w:val="center"/>
    </w:pPr>
    <w:rPr>
      <w:rFonts w:ascii="Arial" w:eastAsia="Times New Roman" w:hAnsi="Arial" w:cs="Arial"/>
      <w:color w:val="000000"/>
      <w:sz w:val="18"/>
      <w:szCs w:val="18"/>
      <w:lang w:eastAsia="cs-CZ"/>
    </w:rPr>
  </w:style>
  <w:style w:type="paragraph" w:customStyle="1" w:styleId="xl200">
    <w:name w:val="xl200"/>
    <w:basedOn w:val="Normln"/>
    <w:uiPriority w:val="99"/>
    <w:rsid w:val="005B282D"/>
    <w:pPr>
      <w:pBdr>
        <w:top w:val="single" w:sz="8" w:space="0" w:color="auto"/>
        <w:left w:val="single" w:sz="4" w:space="0" w:color="auto"/>
        <w:bottom w:val="single" w:sz="4" w:space="0" w:color="auto"/>
        <w:right w:val="single" w:sz="4" w:space="0" w:color="auto"/>
      </w:pBdr>
      <w:spacing w:beforeAutospacing="1" w:after="100" w:afterAutospacing="1" w:line="240" w:lineRule="auto"/>
      <w:jc w:val="center"/>
    </w:pPr>
    <w:rPr>
      <w:rFonts w:ascii="Arial" w:eastAsia="Times New Roman" w:hAnsi="Arial" w:cs="Arial"/>
      <w:color w:val="000000"/>
      <w:sz w:val="18"/>
      <w:szCs w:val="18"/>
      <w:lang w:eastAsia="cs-CZ"/>
    </w:rPr>
  </w:style>
  <w:style w:type="paragraph" w:customStyle="1" w:styleId="xl201">
    <w:name w:val="xl201"/>
    <w:basedOn w:val="Normln"/>
    <w:uiPriority w:val="99"/>
    <w:rsid w:val="005B282D"/>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Arial" w:eastAsia="Times New Roman" w:hAnsi="Arial" w:cs="Arial"/>
      <w:color w:val="000000"/>
      <w:sz w:val="18"/>
      <w:szCs w:val="18"/>
      <w:lang w:eastAsia="cs-CZ"/>
    </w:rPr>
  </w:style>
  <w:style w:type="paragraph" w:customStyle="1" w:styleId="xl202">
    <w:name w:val="xl202"/>
    <w:basedOn w:val="Normln"/>
    <w:uiPriority w:val="99"/>
    <w:rsid w:val="005B282D"/>
    <w:pPr>
      <w:pBdr>
        <w:top w:val="single" w:sz="4" w:space="0" w:color="auto"/>
        <w:left w:val="single" w:sz="4" w:space="0" w:color="auto"/>
        <w:bottom w:val="single" w:sz="8" w:space="0" w:color="auto"/>
        <w:right w:val="single" w:sz="4" w:space="0" w:color="auto"/>
      </w:pBdr>
      <w:spacing w:beforeAutospacing="1" w:after="100" w:afterAutospacing="1" w:line="240" w:lineRule="auto"/>
      <w:jc w:val="center"/>
    </w:pPr>
    <w:rPr>
      <w:rFonts w:ascii="Arial" w:eastAsia="Times New Roman" w:hAnsi="Arial" w:cs="Arial"/>
      <w:color w:val="000000"/>
      <w:sz w:val="18"/>
      <w:szCs w:val="18"/>
      <w:lang w:eastAsia="cs-CZ"/>
    </w:rPr>
  </w:style>
  <w:style w:type="paragraph" w:customStyle="1" w:styleId="xl203">
    <w:name w:val="xl203"/>
    <w:basedOn w:val="Normln"/>
    <w:uiPriority w:val="99"/>
    <w:rsid w:val="005B282D"/>
    <w:pPr>
      <w:pBdr>
        <w:left w:val="single" w:sz="4" w:space="0" w:color="auto"/>
        <w:right w:val="single" w:sz="4" w:space="0" w:color="auto"/>
      </w:pBdr>
      <w:spacing w:beforeAutospacing="1" w:after="100" w:afterAutospacing="1" w:line="240" w:lineRule="auto"/>
      <w:jc w:val="center"/>
    </w:pPr>
    <w:rPr>
      <w:rFonts w:ascii="Arial" w:eastAsia="Times New Roman" w:hAnsi="Arial" w:cs="Arial"/>
      <w:sz w:val="20"/>
      <w:lang w:eastAsia="cs-CZ"/>
    </w:rPr>
  </w:style>
  <w:style w:type="paragraph" w:customStyle="1" w:styleId="xl204">
    <w:name w:val="xl204"/>
    <w:basedOn w:val="Normln"/>
    <w:uiPriority w:val="99"/>
    <w:rsid w:val="005B282D"/>
    <w:pPr>
      <w:pBdr>
        <w:top w:val="single" w:sz="4" w:space="0" w:color="auto"/>
        <w:left w:val="single" w:sz="4" w:space="0" w:color="auto"/>
        <w:right w:val="single" w:sz="8" w:space="0" w:color="auto"/>
      </w:pBdr>
      <w:spacing w:beforeAutospacing="1" w:after="100" w:afterAutospacing="1" w:line="240" w:lineRule="auto"/>
      <w:jc w:val="center"/>
    </w:pPr>
    <w:rPr>
      <w:rFonts w:ascii="Arial" w:eastAsia="Times New Roman" w:hAnsi="Arial" w:cs="Arial"/>
      <w:b/>
      <w:bCs/>
      <w:sz w:val="20"/>
      <w:lang w:eastAsia="cs-CZ"/>
    </w:rPr>
  </w:style>
  <w:style w:type="paragraph" w:customStyle="1" w:styleId="xl205">
    <w:name w:val="xl205"/>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b/>
      <w:bCs/>
      <w:sz w:val="24"/>
      <w:szCs w:val="24"/>
      <w:lang w:eastAsia="cs-CZ"/>
    </w:rPr>
  </w:style>
  <w:style w:type="paragraph" w:customStyle="1" w:styleId="xl206">
    <w:name w:val="xl206"/>
    <w:basedOn w:val="Normln"/>
    <w:uiPriority w:val="99"/>
    <w:rsid w:val="005B282D"/>
    <w:pPr>
      <w:pBdr>
        <w:left w:val="single" w:sz="4" w:space="0" w:color="auto"/>
        <w:right w:val="single" w:sz="4" w:space="0" w:color="auto"/>
      </w:pBdr>
      <w:spacing w:beforeAutospacing="1" w:after="100" w:afterAutospacing="1" w:line="240" w:lineRule="auto"/>
      <w:jc w:val="center"/>
    </w:pPr>
    <w:rPr>
      <w:rFonts w:ascii="Arial" w:eastAsia="Times New Roman" w:hAnsi="Arial" w:cs="Arial"/>
      <w:b/>
      <w:bCs/>
      <w:sz w:val="24"/>
      <w:szCs w:val="24"/>
      <w:lang w:eastAsia="cs-CZ"/>
    </w:rPr>
  </w:style>
  <w:style w:type="paragraph" w:customStyle="1" w:styleId="xl207">
    <w:name w:val="xl207"/>
    <w:basedOn w:val="Normln"/>
    <w:uiPriority w:val="99"/>
    <w:rsid w:val="005B282D"/>
    <w:pPr>
      <w:pBdr>
        <w:top w:val="single" w:sz="4" w:space="0" w:color="auto"/>
        <w:right w:val="single" w:sz="4" w:space="0" w:color="auto"/>
      </w:pBdr>
      <w:spacing w:beforeAutospacing="1" w:after="100" w:afterAutospacing="1" w:line="240" w:lineRule="auto"/>
      <w:jc w:val="center"/>
    </w:pPr>
    <w:rPr>
      <w:rFonts w:ascii="Arial" w:eastAsia="Times New Roman" w:hAnsi="Arial" w:cs="Arial"/>
      <w:b/>
      <w:bCs/>
      <w:sz w:val="24"/>
      <w:szCs w:val="24"/>
      <w:lang w:eastAsia="cs-CZ"/>
    </w:rPr>
  </w:style>
  <w:style w:type="paragraph" w:customStyle="1" w:styleId="xl208">
    <w:name w:val="xl208"/>
    <w:basedOn w:val="Normln"/>
    <w:uiPriority w:val="99"/>
    <w:rsid w:val="005B282D"/>
    <w:pPr>
      <w:pBdr>
        <w:top w:val="single" w:sz="4"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b/>
      <w:bCs/>
      <w:sz w:val="24"/>
      <w:szCs w:val="24"/>
      <w:lang w:eastAsia="cs-CZ"/>
    </w:rPr>
  </w:style>
  <w:style w:type="paragraph" w:customStyle="1" w:styleId="xl209">
    <w:name w:val="xl209"/>
    <w:basedOn w:val="Normln"/>
    <w:uiPriority w:val="99"/>
    <w:rsid w:val="005B282D"/>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Arial" w:eastAsia="Times New Roman" w:hAnsi="Arial" w:cs="Arial"/>
      <w:b/>
      <w:bCs/>
      <w:sz w:val="24"/>
      <w:szCs w:val="24"/>
      <w:lang w:eastAsia="cs-CZ"/>
    </w:rPr>
  </w:style>
  <w:style w:type="paragraph" w:customStyle="1" w:styleId="xl210">
    <w:name w:val="xl210"/>
    <w:basedOn w:val="Normln"/>
    <w:uiPriority w:val="99"/>
    <w:rsid w:val="005B282D"/>
    <w:pPr>
      <w:pBdr>
        <w:top w:val="single" w:sz="8" w:space="0" w:color="auto"/>
        <w:left w:val="single" w:sz="4" w:space="0" w:color="auto"/>
        <w:bottom w:val="single" w:sz="4" w:space="0" w:color="auto"/>
      </w:pBdr>
      <w:spacing w:beforeAutospacing="1" w:after="100" w:afterAutospacing="1" w:line="240" w:lineRule="auto"/>
      <w:jc w:val="center"/>
    </w:pPr>
    <w:rPr>
      <w:rFonts w:ascii="Arial" w:eastAsia="Times New Roman" w:hAnsi="Arial" w:cs="Arial"/>
      <w:b/>
      <w:bCs/>
      <w:sz w:val="24"/>
      <w:szCs w:val="24"/>
      <w:lang w:eastAsia="cs-CZ"/>
    </w:rPr>
  </w:style>
  <w:style w:type="paragraph" w:customStyle="1" w:styleId="xl211">
    <w:name w:val="xl211"/>
    <w:basedOn w:val="Normln"/>
    <w:uiPriority w:val="99"/>
    <w:rsid w:val="005B282D"/>
    <w:pPr>
      <w:pBdr>
        <w:top w:val="single" w:sz="8" w:space="0" w:color="auto"/>
        <w:bottom w:val="single" w:sz="4" w:space="0" w:color="auto"/>
      </w:pBdr>
      <w:spacing w:beforeAutospacing="1" w:after="100" w:afterAutospacing="1" w:line="240" w:lineRule="auto"/>
      <w:jc w:val="center"/>
    </w:pPr>
    <w:rPr>
      <w:rFonts w:ascii="Arial" w:eastAsia="Times New Roman" w:hAnsi="Arial" w:cs="Arial"/>
      <w:b/>
      <w:bCs/>
      <w:sz w:val="24"/>
      <w:szCs w:val="24"/>
      <w:lang w:eastAsia="cs-CZ"/>
    </w:rPr>
  </w:style>
  <w:style w:type="paragraph" w:customStyle="1" w:styleId="xl212">
    <w:name w:val="xl212"/>
    <w:basedOn w:val="Normln"/>
    <w:uiPriority w:val="99"/>
    <w:rsid w:val="005B282D"/>
    <w:pPr>
      <w:pBdr>
        <w:top w:val="single" w:sz="8" w:space="0" w:color="auto"/>
        <w:bottom w:val="single" w:sz="4" w:space="0" w:color="auto"/>
        <w:right w:val="single" w:sz="8" w:space="0" w:color="auto"/>
      </w:pBdr>
      <w:spacing w:beforeAutospacing="1" w:after="100" w:afterAutospacing="1" w:line="240" w:lineRule="auto"/>
      <w:jc w:val="center"/>
    </w:pPr>
    <w:rPr>
      <w:rFonts w:ascii="Arial" w:eastAsia="Times New Roman" w:hAnsi="Arial" w:cs="Arial"/>
      <w:b/>
      <w:bCs/>
      <w:sz w:val="24"/>
      <w:szCs w:val="24"/>
      <w:lang w:eastAsia="cs-CZ"/>
    </w:rPr>
  </w:style>
  <w:style w:type="paragraph" w:customStyle="1" w:styleId="xl213">
    <w:name w:val="xl213"/>
    <w:basedOn w:val="Normln"/>
    <w:uiPriority w:val="99"/>
    <w:rsid w:val="005B282D"/>
    <w:pPr>
      <w:pBdr>
        <w:top w:val="single" w:sz="8" w:space="0" w:color="auto"/>
        <w:bottom w:val="single" w:sz="4" w:space="0" w:color="auto"/>
        <w:right w:val="single" w:sz="4" w:space="0" w:color="auto"/>
      </w:pBdr>
      <w:spacing w:beforeAutospacing="1" w:after="100" w:afterAutospacing="1" w:line="240" w:lineRule="auto"/>
      <w:jc w:val="center"/>
    </w:pPr>
    <w:rPr>
      <w:rFonts w:ascii="Arial" w:eastAsia="Times New Roman" w:hAnsi="Arial" w:cs="Arial"/>
      <w:b/>
      <w:bCs/>
      <w:sz w:val="24"/>
      <w:szCs w:val="24"/>
      <w:lang w:eastAsia="cs-CZ"/>
    </w:rPr>
  </w:style>
  <w:style w:type="paragraph" w:customStyle="1" w:styleId="xl214">
    <w:name w:val="xl214"/>
    <w:basedOn w:val="Normln"/>
    <w:uiPriority w:val="99"/>
    <w:rsid w:val="005B282D"/>
    <w:pPr>
      <w:pBdr>
        <w:left w:val="single" w:sz="4" w:space="0" w:color="auto"/>
        <w:right w:val="single" w:sz="4" w:space="0" w:color="auto"/>
      </w:pBdr>
      <w:spacing w:beforeAutospacing="1" w:after="100" w:afterAutospacing="1" w:line="240" w:lineRule="auto"/>
      <w:jc w:val="center"/>
    </w:pPr>
    <w:rPr>
      <w:rFonts w:ascii="Arial" w:eastAsia="Times New Roman" w:hAnsi="Arial" w:cs="Arial"/>
      <w:b/>
      <w:bCs/>
      <w:sz w:val="20"/>
      <w:lang w:eastAsia="cs-CZ"/>
    </w:rPr>
  </w:style>
  <w:style w:type="paragraph" w:customStyle="1" w:styleId="xl215">
    <w:name w:val="xl215"/>
    <w:basedOn w:val="Normln"/>
    <w:uiPriority w:val="99"/>
    <w:rsid w:val="005B282D"/>
    <w:pPr>
      <w:pBdr>
        <w:left w:val="single" w:sz="4" w:space="0" w:color="auto"/>
        <w:right w:val="single" w:sz="8" w:space="0" w:color="auto"/>
      </w:pBdr>
      <w:spacing w:beforeAutospacing="1" w:after="100" w:afterAutospacing="1" w:line="240" w:lineRule="auto"/>
      <w:jc w:val="center"/>
    </w:pPr>
    <w:rPr>
      <w:rFonts w:ascii="Arial" w:eastAsia="Times New Roman" w:hAnsi="Arial" w:cs="Arial"/>
      <w:b/>
      <w:bCs/>
      <w:sz w:val="20"/>
      <w:lang w:eastAsia="cs-CZ"/>
    </w:rPr>
  </w:style>
  <w:style w:type="paragraph" w:customStyle="1" w:styleId="xl216">
    <w:name w:val="xl216"/>
    <w:basedOn w:val="Normln"/>
    <w:uiPriority w:val="99"/>
    <w:rsid w:val="005B282D"/>
    <w:pPr>
      <w:pBdr>
        <w:top w:val="single" w:sz="8" w:space="0" w:color="auto"/>
        <w:left w:val="single" w:sz="4" w:space="0" w:color="auto"/>
        <w:bottom w:val="single" w:sz="4" w:space="0" w:color="auto"/>
        <w:right w:val="single" w:sz="4" w:space="0" w:color="auto"/>
      </w:pBdr>
      <w:shd w:val="clear" w:color="auto" w:fill="FFFFFF"/>
      <w:spacing w:beforeAutospacing="1" w:after="100" w:afterAutospacing="1" w:line="240" w:lineRule="auto"/>
      <w:jc w:val="center"/>
    </w:pPr>
    <w:rPr>
      <w:rFonts w:ascii="Arial" w:eastAsia="Times New Roman" w:hAnsi="Arial" w:cs="Arial"/>
      <w:sz w:val="20"/>
      <w:lang w:eastAsia="cs-CZ"/>
    </w:rPr>
  </w:style>
  <w:style w:type="paragraph" w:customStyle="1" w:styleId="xl217">
    <w:name w:val="xl217"/>
    <w:basedOn w:val="Normln"/>
    <w:uiPriority w:val="99"/>
    <w:rsid w:val="005B282D"/>
    <w:pPr>
      <w:pBdr>
        <w:top w:val="single" w:sz="4" w:space="0" w:color="auto"/>
        <w:left w:val="single" w:sz="4" w:space="0" w:color="auto"/>
        <w:bottom w:val="single" w:sz="4" w:space="0" w:color="auto"/>
        <w:right w:val="single" w:sz="4" w:space="0" w:color="auto"/>
      </w:pBdr>
      <w:shd w:val="clear" w:color="auto" w:fill="FFFFFF"/>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18">
    <w:name w:val="xl218"/>
    <w:basedOn w:val="Normln"/>
    <w:uiPriority w:val="99"/>
    <w:rsid w:val="005B282D"/>
    <w:pPr>
      <w:pBdr>
        <w:top w:val="single" w:sz="4" w:space="0" w:color="auto"/>
        <w:left w:val="single" w:sz="4" w:space="0" w:color="auto"/>
        <w:bottom w:val="single" w:sz="8" w:space="0" w:color="auto"/>
        <w:right w:val="single" w:sz="4" w:space="0" w:color="auto"/>
      </w:pBdr>
      <w:shd w:val="clear" w:color="auto" w:fill="FFFFFF"/>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19">
    <w:name w:val="xl219"/>
    <w:basedOn w:val="Normln"/>
    <w:uiPriority w:val="99"/>
    <w:rsid w:val="005B282D"/>
    <w:pPr>
      <w:pBdr>
        <w:right w:val="single" w:sz="4" w:space="0" w:color="auto"/>
      </w:pBdr>
      <w:spacing w:beforeAutospacing="1" w:after="100" w:afterAutospacing="1" w:line="240" w:lineRule="auto"/>
      <w:jc w:val="center"/>
    </w:pPr>
    <w:rPr>
      <w:rFonts w:ascii="Arial" w:eastAsia="Times New Roman" w:hAnsi="Arial" w:cs="Arial"/>
      <w:b/>
      <w:bCs/>
      <w:sz w:val="24"/>
      <w:szCs w:val="24"/>
      <w:lang w:eastAsia="cs-CZ"/>
    </w:rPr>
  </w:style>
  <w:style w:type="paragraph" w:customStyle="1" w:styleId="xl220">
    <w:name w:val="xl220"/>
    <w:basedOn w:val="Normln"/>
    <w:uiPriority w:val="99"/>
    <w:rsid w:val="005B282D"/>
    <w:pPr>
      <w:pBdr>
        <w:left w:val="single" w:sz="8" w:space="0" w:color="auto"/>
        <w:right w:val="single" w:sz="4" w:space="0" w:color="auto"/>
      </w:pBdr>
      <w:spacing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1">
    <w:name w:val="xl221"/>
    <w:basedOn w:val="Normln"/>
    <w:uiPriority w:val="99"/>
    <w:rsid w:val="005B282D"/>
    <w:pPr>
      <w:pBdr>
        <w:top w:val="single" w:sz="8" w:space="0" w:color="auto"/>
        <w:left w:val="single" w:sz="4" w:space="0" w:color="auto"/>
        <w:right w:val="single" w:sz="4" w:space="0" w:color="auto"/>
      </w:pBdr>
      <w:shd w:val="clear" w:color="auto" w:fill="FFFFFF"/>
      <w:spacing w:beforeAutospacing="1" w:after="100" w:afterAutospacing="1" w:line="240" w:lineRule="auto"/>
      <w:jc w:val="center"/>
    </w:pPr>
    <w:rPr>
      <w:rFonts w:ascii="Arial" w:eastAsia="Times New Roman" w:hAnsi="Arial" w:cs="Arial"/>
      <w:sz w:val="20"/>
      <w:lang w:eastAsia="cs-CZ"/>
    </w:rPr>
  </w:style>
  <w:style w:type="paragraph" w:customStyle="1" w:styleId="xl222">
    <w:name w:val="xl222"/>
    <w:basedOn w:val="Normln"/>
    <w:uiPriority w:val="99"/>
    <w:rsid w:val="005B282D"/>
    <w:pPr>
      <w:pBdr>
        <w:left w:val="single" w:sz="4" w:space="0" w:color="auto"/>
        <w:right w:val="single" w:sz="4" w:space="0" w:color="auto"/>
      </w:pBdr>
      <w:shd w:val="clear" w:color="auto" w:fill="FFFFFF"/>
      <w:spacing w:beforeAutospacing="1" w:after="100" w:afterAutospacing="1" w:line="240" w:lineRule="auto"/>
      <w:jc w:val="center"/>
    </w:pPr>
    <w:rPr>
      <w:rFonts w:ascii="Arial" w:eastAsia="Times New Roman" w:hAnsi="Arial" w:cs="Arial"/>
      <w:sz w:val="20"/>
      <w:lang w:eastAsia="cs-CZ"/>
    </w:rPr>
  </w:style>
  <w:style w:type="paragraph" w:customStyle="1" w:styleId="xl223">
    <w:name w:val="xl223"/>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sz w:val="20"/>
      <w:lang w:eastAsia="cs-CZ"/>
    </w:rPr>
  </w:style>
  <w:style w:type="paragraph" w:customStyle="1" w:styleId="xl224">
    <w:name w:val="xl224"/>
    <w:basedOn w:val="Normln"/>
    <w:uiPriority w:val="99"/>
    <w:rsid w:val="005B282D"/>
    <w:pPr>
      <w:pBdr>
        <w:left w:val="single" w:sz="4" w:space="0" w:color="auto"/>
        <w:right w:val="single" w:sz="4" w:space="0" w:color="auto"/>
      </w:pBdr>
      <w:spacing w:beforeAutospacing="1" w:after="100" w:afterAutospacing="1" w:line="240" w:lineRule="auto"/>
      <w:jc w:val="center"/>
    </w:pPr>
    <w:rPr>
      <w:rFonts w:ascii="Arial" w:eastAsia="Times New Roman" w:hAnsi="Arial" w:cs="Arial"/>
      <w:sz w:val="20"/>
      <w:lang w:eastAsia="cs-CZ"/>
    </w:rPr>
  </w:style>
  <w:style w:type="paragraph" w:customStyle="1" w:styleId="xl225">
    <w:name w:val="xl225"/>
    <w:basedOn w:val="Normln"/>
    <w:uiPriority w:val="99"/>
    <w:rsid w:val="005B282D"/>
    <w:pPr>
      <w:pBdr>
        <w:left w:val="single" w:sz="4" w:space="0" w:color="auto"/>
        <w:bottom w:val="single" w:sz="8" w:space="0" w:color="auto"/>
        <w:right w:val="single" w:sz="4" w:space="0" w:color="auto"/>
      </w:pBdr>
      <w:spacing w:beforeAutospacing="1" w:after="100" w:afterAutospacing="1" w:line="240" w:lineRule="auto"/>
      <w:jc w:val="center"/>
    </w:pPr>
    <w:rPr>
      <w:rFonts w:ascii="Arial" w:eastAsia="Times New Roman" w:hAnsi="Arial" w:cs="Arial"/>
      <w:sz w:val="20"/>
      <w:lang w:eastAsia="cs-CZ"/>
    </w:rPr>
  </w:style>
  <w:style w:type="paragraph" w:customStyle="1" w:styleId="xl226">
    <w:name w:val="xl226"/>
    <w:basedOn w:val="Normln"/>
    <w:uiPriority w:val="99"/>
    <w:rsid w:val="005B282D"/>
    <w:pPr>
      <w:pBdr>
        <w:top w:val="single" w:sz="8" w:space="0" w:color="auto"/>
        <w:right w:val="single" w:sz="4" w:space="0" w:color="auto"/>
      </w:pBdr>
      <w:shd w:val="clear" w:color="auto" w:fill="FFFFFF"/>
      <w:spacing w:beforeAutospacing="1" w:after="100" w:afterAutospacing="1" w:line="240" w:lineRule="auto"/>
      <w:jc w:val="center"/>
    </w:pPr>
    <w:rPr>
      <w:rFonts w:ascii="Arial" w:eastAsia="Times New Roman" w:hAnsi="Arial" w:cs="Arial"/>
      <w:sz w:val="20"/>
      <w:lang w:eastAsia="cs-CZ"/>
    </w:rPr>
  </w:style>
  <w:style w:type="paragraph" w:customStyle="1" w:styleId="xl227">
    <w:name w:val="xl227"/>
    <w:basedOn w:val="Normln"/>
    <w:uiPriority w:val="99"/>
    <w:rsid w:val="005B282D"/>
    <w:pPr>
      <w:pBdr>
        <w:right w:val="single" w:sz="4" w:space="0" w:color="auto"/>
      </w:pBdr>
      <w:shd w:val="clear" w:color="auto" w:fill="FFFFFF"/>
      <w:spacing w:beforeAutospacing="1" w:after="100" w:afterAutospacing="1" w:line="240" w:lineRule="auto"/>
      <w:jc w:val="center"/>
    </w:pPr>
    <w:rPr>
      <w:rFonts w:ascii="Arial" w:eastAsia="Times New Roman" w:hAnsi="Arial" w:cs="Arial"/>
      <w:sz w:val="20"/>
      <w:lang w:eastAsia="cs-CZ"/>
    </w:rPr>
  </w:style>
  <w:style w:type="paragraph" w:customStyle="1" w:styleId="xl228">
    <w:name w:val="xl228"/>
    <w:basedOn w:val="Normln"/>
    <w:uiPriority w:val="99"/>
    <w:rsid w:val="005B282D"/>
    <w:pPr>
      <w:pBdr>
        <w:bottom w:val="single" w:sz="8" w:space="0" w:color="auto"/>
        <w:right w:val="single" w:sz="4" w:space="0" w:color="auto"/>
      </w:pBdr>
      <w:shd w:val="clear" w:color="auto" w:fill="FFFFFF"/>
      <w:spacing w:beforeAutospacing="1" w:after="100" w:afterAutospacing="1" w:line="240" w:lineRule="auto"/>
      <w:jc w:val="center"/>
    </w:pPr>
    <w:rPr>
      <w:rFonts w:ascii="Arial" w:eastAsia="Times New Roman" w:hAnsi="Arial" w:cs="Arial"/>
      <w:sz w:val="20"/>
      <w:lang w:eastAsia="cs-CZ"/>
    </w:rPr>
  </w:style>
  <w:style w:type="paragraph" w:customStyle="1" w:styleId="xl229">
    <w:name w:val="xl229"/>
    <w:basedOn w:val="Normln"/>
    <w:uiPriority w:val="99"/>
    <w:rsid w:val="005B282D"/>
    <w:pPr>
      <w:pBdr>
        <w:top w:val="single" w:sz="8" w:space="0" w:color="auto"/>
        <w:left w:val="single" w:sz="4" w:space="0" w:color="auto"/>
        <w:right w:val="single" w:sz="4" w:space="0" w:color="auto"/>
      </w:pBdr>
      <w:spacing w:beforeAutospacing="1" w:after="100" w:afterAutospacing="1" w:line="240" w:lineRule="auto"/>
      <w:jc w:val="center"/>
    </w:pPr>
    <w:rPr>
      <w:rFonts w:ascii="Arial" w:eastAsia="Times New Roman" w:hAnsi="Arial" w:cs="Arial"/>
      <w:color w:val="000000"/>
      <w:sz w:val="20"/>
      <w:lang w:eastAsia="cs-CZ"/>
    </w:rPr>
  </w:style>
  <w:style w:type="paragraph" w:customStyle="1" w:styleId="xl230">
    <w:name w:val="xl230"/>
    <w:basedOn w:val="Normln"/>
    <w:uiPriority w:val="99"/>
    <w:rsid w:val="005B282D"/>
    <w:pPr>
      <w:pBdr>
        <w:left w:val="single" w:sz="4" w:space="0" w:color="auto"/>
        <w:right w:val="single" w:sz="4" w:space="0" w:color="auto"/>
      </w:pBdr>
      <w:spacing w:beforeAutospacing="1" w:after="100" w:afterAutospacing="1" w:line="240" w:lineRule="auto"/>
      <w:jc w:val="center"/>
    </w:pPr>
    <w:rPr>
      <w:rFonts w:ascii="Arial" w:eastAsia="Times New Roman" w:hAnsi="Arial" w:cs="Arial"/>
      <w:color w:val="000000"/>
      <w:sz w:val="20"/>
      <w:lang w:eastAsia="cs-CZ"/>
    </w:rPr>
  </w:style>
  <w:style w:type="paragraph" w:customStyle="1" w:styleId="xl231">
    <w:name w:val="xl231"/>
    <w:basedOn w:val="Normln"/>
    <w:uiPriority w:val="99"/>
    <w:rsid w:val="005B282D"/>
    <w:pPr>
      <w:pBdr>
        <w:left w:val="single" w:sz="4" w:space="0" w:color="auto"/>
        <w:bottom w:val="single" w:sz="8" w:space="0" w:color="auto"/>
        <w:right w:val="single" w:sz="4" w:space="0" w:color="auto"/>
      </w:pBdr>
      <w:spacing w:beforeAutospacing="1" w:after="100" w:afterAutospacing="1" w:line="240" w:lineRule="auto"/>
      <w:jc w:val="center"/>
    </w:pPr>
    <w:rPr>
      <w:rFonts w:ascii="Arial" w:eastAsia="Times New Roman" w:hAnsi="Arial" w:cs="Arial"/>
      <w:color w:val="000000"/>
      <w:sz w:val="20"/>
      <w:lang w:eastAsia="cs-CZ"/>
    </w:rPr>
  </w:style>
  <w:style w:type="paragraph" w:customStyle="1" w:styleId="xl232">
    <w:name w:val="xl232"/>
    <w:basedOn w:val="Normln"/>
    <w:uiPriority w:val="99"/>
    <w:rsid w:val="005B282D"/>
    <w:pPr>
      <w:pBdr>
        <w:top w:val="single" w:sz="4" w:space="0" w:color="auto"/>
        <w:left w:val="single" w:sz="4" w:space="0" w:color="auto"/>
        <w:bottom w:val="single" w:sz="4" w:space="0" w:color="auto"/>
        <w:right w:val="single" w:sz="4" w:space="0" w:color="auto"/>
      </w:pBdr>
      <w:shd w:val="clear" w:color="auto" w:fill="FFFFFF"/>
      <w:spacing w:beforeAutospacing="1" w:after="100" w:afterAutospacing="1" w:line="240" w:lineRule="auto"/>
      <w:jc w:val="center"/>
    </w:pPr>
    <w:rPr>
      <w:rFonts w:ascii="Arial" w:eastAsia="Times New Roman" w:hAnsi="Arial" w:cs="Arial"/>
      <w:sz w:val="20"/>
      <w:lang w:eastAsia="cs-CZ"/>
    </w:rPr>
  </w:style>
  <w:style w:type="paragraph" w:customStyle="1" w:styleId="xl233">
    <w:name w:val="xl233"/>
    <w:basedOn w:val="Normln"/>
    <w:uiPriority w:val="99"/>
    <w:rsid w:val="005B282D"/>
    <w:pPr>
      <w:pBdr>
        <w:top w:val="single" w:sz="4" w:space="0" w:color="auto"/>
        <w:left w:val="single" w:sz="4" w:space="0" w:color="auto"/>
        <w:bottom w:val="single" w:sz="8" w:space="0" w:color="auto"/>
        <w:right w:val="single" w:sz="4" w:space="0" w:color="auto"/>
      </w:pBdr>
      <w:shd w:val="clear" w:color="auto" w:fill="FFFFFF"/>
      <w:spacing w:beforeAutospacing="1" w:after="100" w:afterAutospacing="1" w:line="240" w:lineRule="auto"/>
      <w:jc w:val="center"/>
    </w:pPr>
    <w:rPr>
      <w:rFonts w:ascii="Arial" w:eastAsia="Times New Roman" w:hAnsi="Arial" w:cs="Arial"/>
      <w:sz w:val="20"/>
      <w:lang w:eastAsia="cs-CZ"/>
    </w:rPr>
  </w:style>
  <w:style w:type="character" w:customStyle="1" w:styleId="Nevyeenzmnka2">
    <w:name w:val="Nevyřešená zmínka2"/>
    <w:basedOn w:val="Standardnpsmoodstavce"/>
    <w:uiPriority w:val="99"/>
    <w:semiHidden/>
    <w:unhideWhenUsed/>
    <w:rsid w:val="00F43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5774">
      <w:bodyDiv w:val="1"/>
      <w:marLeft w:val="0"/>
      <w:marRight w:val="0"/>
      <w:marTop w:val="0"/>
      <w:marBottom w:val="0"/>
      <w:divBdr>
        <w:top w:val="none" w:sz="0" w:space="0" w:color="auto"/>
        <w:left w:val="none" w:sz="0" w:space="0" w:color="auto"/>
        <w:bottom w:val="none" w:sz="0" w:space="0" w:color="auto"/>
        <w:right w:val="none" w:sz="0" w:space="0" w:color="auto"/>
      </w:divBdr>
    </w:div>
    <w:div w:id="38677201">
      <w:bodyDiv w:val="1"/>
      <w:marLeft w:val="0"/>
      <w:marRight w:val="0"/>
      <w:marTop w:val="0"/>
      <w:marBottom w:val="0"/>
      <w:divBdr>
        <w:top w:val="none" w:sz="0" w:space="0" w:color="auto"/>
        <w:left w:val="none" w:sz="0" w:space="0" w:color="auto"/>
        <w:bottom w:val="none" w:sz="0" w:space="0" w:color="auto"/>
        <w:right w:val="none" w:sz="0" w:space="0" w:color="auto"/>
      </w:divBdr>
    </w:div>
    <w:div w:id="204031113">
      <w:bodyDiv w:val="1"/>
      <w:marLeft w:val="0"/>
      <w:marRight w:val="0"/>
      <w:marTop w:val="0"/>
      <w:marBottom w:val="0"/>
      <w:divBdr>
        <w:top w:val="none" w:sz="0" w:space="0" w:color="auto"/>
        <w:left w:val="none" w:sz="0" w:space="0" w:color="auto"/>
        <w:bottom w:val="none" w:sz="0" w:space="0" w:color="auto"/>
        <w:right w:val="none" w:sz="0" w:space="0" w:color="auto"/>
      </w:divBdr>
    </w:div>
    <w:div w:id="242107486">
      <w:bodyDiv w:val="1"/>
      <w:marLeft w:val="0"/>
      <w:marRight w:val="0"/>
      <w:marTop w:val="0"/>
      <w:marBottom w:val="0"/>
      <w:divBdr>
        <w:top w:val="none" w:sz="0" w:space="0" w:color="auto"/>
        <w:left w:val="none" w:sz="0" w:space="0" w:color="auto"/>
        <w:bottom w:val="none" w:sz="0" w:space="0" w:color="auto"/>
        <w:right w:val="none" w:sz="0" w:space="0" w:color="auto"/>
      </w:divBdr>
    </w:div>
    <w:div w:id="265814445">
      <w:bodyDiv w:val="1"/>
      <w:marLeft w:val="0"/>
      <w:marRight w:val="0"/>
      <w:marTop w:val="0"/>
      <w:marBottom w:val="0"/>
      <w:divBdr>
        <w:top w:val="none" w:sz="0" w:space="0" w:color="auto"/>
        <w:left w:val="none" w:sz="0" w:space="0" w:color="auto"/>
        <w:bottom w:val="none" w:sz="0" w:space="0" w:color="auto"/>
        <w:right w:val="none" w:sz="0" w:space="0" w:color="auto"/>
      </w:divBdr>
    </w:div>
    <w:div w:id="283854267">
      <w:bodyDiv w:val="1"/>
      <w:marLeft w:val="0"/>
      <w:marRight w:val="0"/>
      <w:marTop w:val="0"/>
      <w:marBottom w:val="0"/>
      <w:divBdr>
        <w:top w:val="none" w:sz="0" w:space="0" w:color="auto"/>
        <w:left w:val="none" w:sz="0" w:space="0" w:color="auto"/>
        <w:bottom w:val="none" w:sz="0" w:space="0" w:color="auto"/>
        <w:right w:val="none" w:sz="0" w:space="0" w:color="auto"/>
      </w:divBdr>
    </w:div>
    <w:div w:id="296379162">
      <w:bodyDiv w:val="1"/>
      <w:marLeft w:val="0"/>
      <w:marRight w:val="0"/>
      <w:marTop w:val="0"/>
      <w:marBottom w:val="0"/>
      <w:divBdr>
        <w:top w:val="none" w:sz="0" w:space="0" w:color="auto"/>
        <w:left w:val="none" w:sz="0" w:space="0" w:color="auto"/>
        <w:bottom w:val="none" w:sz="0" w:space="0" w:color="auto"/>
        <w:right w:val="none" w:sz="0" w:space="0" w:color="auto"/>
      </w:divBdr>
    </w:div>
    <w:div w:id="305206725">
      <w:bodyDiv w:val="1"/>
      <w:marLeft w:val="0"/>
      <w:marRight w:val="0"/>
      <w:marTop w:val="0"/>
      <w:marBottom w:val="0"/>
      <w:divBdr>
        <w:top w:val="none" w:sz="0" w:space="0" w:color="auto"/>
        <w:left w:val="none" w:sz="0" w:space="0" w:color="auto"/>
        <w:bottom w:val="none" w:sz="0" w:space="0" w:color="auto"/>
        <w:right w:val="none" w:sz="0" w:space="0" w:color="auto"/>
      </w:divBdr>
    </w:div>
    <w:div w:id="333191139">
      <w:bodyDiv w:val="1"/>
      <w:marLeft w:val="0"/>
      <w:marRight w:val="0"/>
      <w:marTop w:val="0"/>
      <w:marBottom w:val="0"/>
      <w:divBdr>
        <w:top w:val="none" w:sz="0" w:space="0" w:color="auto"/>
        <w:left w:val="none" w:sz="0" w:space="0" w:color="auto"/>
        <w:bottom w:val="none" w:sz="0" w:space="0" w:color="auto"/>
        <w:right w:val="none" w:sz="0" w:space="0" w:color="auto"/>
      </w:divBdr>
      <w:divsChild>
        <w:div w:id="123354163">
          <w:marLeft w:val="547"/>
          <w:marRight w:val="0"/>
          <w:marTop w:val="0"/>
          <w:marBottom w:val="0"/>
          <w:divBdr>
            <w:top w:val="none" w:sz="0" w:space="0" w:color="auto"/>
            <w:left w:val="none" w:sz="0" w:space="0" w:color="auto"/>
            <w:bottom w:val="none" w:sz="0" w:space="0" w:color="auto"/>
            <w:right w:val="none" w:sz="0" w:space="0" w:color="auto"/>
          </w:divBdr>
        </w:div>
      </w:divsChild>
    </w:div>
    <w:div w:id="354381200">
      <w:bodyDiv w:val="1"/>
      <w:marLeft w:val="0"/>
      <w:marRight w:val="0"/>
      <w:marTop w:val="0"/>
      <w:marBottom w:val="0"/>
      <w:divBdr>
        <w:top w:val="none" w:sz="0" w:space="0" w:color="auto"/>
        <w:left w:val="none" w:sz="0" w:space="0" w:color="auto"/>
        <w:bottom w:val="none" w:sz="0" w:space="0" w:color="auto"/>
        <w:right w:val="none" w:sz="0" w:space="0" w:color="auto"/>
      </w:divBdr>
    </w:div>
    <w:div w:id="355162468">
      <w:bodyDiv w:val="1"/>
      <w:marLeft w:val="0"/>
      <w:marRight w:val="0"/>
      <w:marTop w:val="0"/>
      <w:marBottom w:val="0"/>
      <w:divBdr>
        <w:top w:val="none" w:sz="0" w:space="0" w:color="auto"/>
        <w:left w:val="none" w:sz="0" w:space="0" w:color="auto"/>
        <w:bottom w:val="none" w:sz="0" w:space="0" w:color="auto"/>
        <w:right w:val="none" w:sz="0" w:space="0" w:color="auto"/>
      </w:divBdr>
    </w:div>
    <w:div w:id="358819384">
      <w:bodyDiv w:val="1"/>
      <w:marLeft w:val="0"/>
      <w:marRight w:val="0"/>
      <w:marTop w:val="0"/>
      <w:marBottom w:val="0"/>
      <w:divBdr>
        <w:top w:val="none" w:sz="0" w:space="0" w:color="auto"/>
        <w:left w:val="none" w:sz="0" w:space="0" w:color="auto"/>
        <w:bottom w:val="none" w:sz="0" w:space="0" w:color="auto"/>
        <w:right w:val="none" w:sz="0" w:space="0" w:color="auto"/>
      </w:divBdr>
    </w:div>
    <w:div w:id="372773126">
      <w:bodyDiv w:val="1"/>
      <w:marLeft w:val="0"/>
      <w:marRight w:val="0"/>
      <w:marTop w:val="0"/>
      <w:marBottom w:val="0"/>
      <w:divBdr>
        <w:top w:val="none" w:sz="0" w:space="0" w:color="auto"/>
        <w:left w:val="none" w:sz="0" w:space="0" w:color="auto"/>
        <w:bottom w:val="none" w:sz="0" w:space="0" w:color="auto"/>
        <w:right w:val="none" w:sz="0" w:space="0" w:color="auto"/>
      </w:divBdr>
    </w:div>
    <w:div w:id="396049264">
      <w:bodyDiv w:val="1"/>
      <w:marLeft w:val="0"/>
      <w:marRight w:val="0"/>
      <w:marTop w:val="0"/>
      <w:marBottom w:val="0"/>
      <w:divBdr>
        <w:top w:val="none" w:sz="0" w:space="0" w:color="auto"/>
        <w:left w:val="none" w:sz="0" w:space="0" w:color="auto"/>
        <w:bottom w:val="none" w:sz="0" w:space="0" w:color="auto"/>
        <w:right w:val="none" w:sz="0" w:space="0" w:color="auto"/>
      </w:divBdr>
    </w:div>
    <w:div w:id="446395019">
      <w:bodyDiv w:val="1"/>
      <w:marLeft w:val="0"/>
      <w:marRight w:val="0"/>
      <w:marTop w:val="0"/>
      <w:marBottom w:val="0"/>
      <w:divBdr>
        <w:top w:val="none" w:sz="0" w:space="0" w:color="auto"/>
        <w:left w:val="none" w:sz="0" w:space="0" w:color="auto"/>
        <w:bottom w:val="none" w:sz="0" w:space="0" w:color="auto"/>
        <w:right w:val="none" w:sz="0" w:space="0" w:color="auto"/>
      </w:divBdr>
    </w:div>
    <w:div w:id="482477609">
      <w:bodyDiv w:val="1"/>
      <w:marLeft w:val="0"/>
      <w:marRight w:val="0"/>
      <w:marTop w:val="0"/>
      <w:marBottom w:val="0"/>
      <w:divBdr>
        <w:top w:val="none" w:sz="0" w:space="0" w:color="auto"/>
        <w:left w:val="none" w:sz="0" w:space="0" w:color="auto"/>
        <w:bottom w:val="none" w:sz="0" w:space="0" w:color="auto"/>
        <w:right w:val="none" w:sz="0" w:space="0" w:color="auto"/>
      </w:divBdr>
      <w:divsChild>
        <w:div w:id="1724939954">
          <w:marLeft w:val="547"/>
          <w:marRight w:val="0"/>
          <w:marTop w:val="0"/>
          <w:marBottom w:val="0"/>
          <w:divBdr>
            <w:top w:val="none" w:sz="0" w:space="0" w:color="auto"/>
            <w:left w:val="none" w:sz="0" w:space="0" w:color="auto"/>
            <w:bottom w:val="none" w:sz="0" w:space="0" w:color="auto"/>
            <w:right w:val="none" w:sz="0" w:space="0" w:color="auto"/>
          </w:divBdr>
        </w:div>
      </w:divsChild>
    </w:div>
    <w:div w:id="484862207">
      <w:bodyDiv w:val="1"/>
      <w:marLeft w:val="0"/>
      <w:marRight w:val="0"/>
      <w:marTop w:val="0"/>
      <w:marBottom w:val="0"/>
      <w:divBdr>
        <w:top w:val="none" w:sz="0" w:space="0" w:color="auto"/>
        <w:left w:val="none" w:sz="0" w:space="0" w:color="auto"/>
        <w:bottom w:val="none" w:sz="0" w:space="0" w:color="auto"/>
        <w:right w:val="none" w:sz="0" w:space="0" w:color="auto"/>
      </w:divBdr>
    </w:div>
    <w:div w:id="493910327">
      <w:bodyDiv w:val="1"/>
      <w:marLeft w:val="0"/>
      <w:marRight w:val="0"/>
      <w:marTop w:val="0"/>
      <w:marBottom w:val="0"/>
      <w:divBdr>
        <w:top w:val="none" w:sz="0" w:space="0" w:color="auto"/>
        <w:left w:val="none" w:sz="0" w:space="0" w:color="auto"/>
        <w:bottom w:val="none" w:sz="0" w:space="0" w:color="auto"/>
        <w:right w:val="none" w:sz="0" w:space="0" w:color="auto"/>
      </w:divBdr>
    </w:div>
    <w:div w:id="545946086">
      <w:bodyDiv w:val="1"/>
      <w:marLeft w:val="0"/>
      <w:marRight w:val="0"/>
      <w:marTop w:val="0"/>
      <w:marBottom w:val="0"/>
      <w:divBdr>
        <w:top w:val="none" w:sz="0" w:space="0" w:color="auto"/>
        <w:left w:val="none" w:sz="0" w:space="0" w:color="auto"/>
        <w:bottom w:val="none" w:sz="0" w:space="0" w:color="auto"/>
        <w:right w:val="none" w:sz="0" w:space="0" w:color="auto"/>
      </w:divBdr>
    </w:div>
    <w:div w:id="623997564">
      <w:bodyDiv w:val="1"/>
      <w:marLeft w:val="0"/>
      <w:marRight w:val="0"/>
      <w:marTop w:val="0"/>
      <w:marBottom w:val="0"/>
      <w:divBdr>
        <w:top w:val="none" w:sz="0" w:space="0" w:color="auto"/>
        <w:left w:val="none" w:sz="0" w:space="0" w:color="auto"/>
        <w:bottom w:val="none" w:sz="0" w:space="0" w:color="auto"/>
        <w:right w:val="none" w:sz="0" w:space="0" w:color="auto"/>
      </w:divBdr>
      <w:divsChild>
        <w:div w:id="508983578">
          <w:marLeft w:val="547"/>
          <w:marRight w:val="0"/>
          <w:marTop w:val="0"/>
          <w:marBottom w:val="0"/>
          <w:divBdr>
            <w:top w:val="none" w:sz="0" w:space="0" w:color="auto"/>
            <w:left w:val="none" w:sz="0" w:space="0" w:color="auto"/>
            <w:bottom w:val="none" w:sz="0" w:space="0" w:color="auto"/>
            <w:right w:val="none" w:sz="0" w:space="0" w:color="auto"/>
          </w:divBdr>
        </w:div>
        <w:div w:id="832649551">
          <w:marLeft w:val="547"/>
          <w:marRight w:val="0"/>
          <w:marTop w:val="0"/>
          <w:marBottom w:val="0"/>
          <w:divBdr>
            <w:top w:val="none" w:sz="0" w:space="0" w:color="auto"/>
            <w:left w:val="none" w:sz="0" w:space="0" w:color="auto"/>
            <w:bottom w:val="none" w:sz="0" w:space="0" w:color="auto"/>
            <w:right w:val="none" w:sz="0" w:space="0" w:color="auto"/>
          </w:divBdr>
        </w:div>
      </w:divsChild>
    </w:div>
    <w:div w:id="664550996">
      <w:bodyDiv w:val="1"/>
      <w:marLeft w:val="0"/>
      <w:marRight w:val="0"/>
      <w:marTop w:val="0"/>
      <w:marBottom w:val="0"/>
      <w:divBdr>
        <w:top w:val="none" w:sz="0" w:space="0" w:color="auto"/>
        <w:left w:val="none" w:sz="0" w:space="0" w:color="auto"/>
        <w:bottom w:val="none" w:sz="0" w:space="0" w:color="auto"/>
        <w:right w:val="none" w:sz="0" w:space="0" w:color="auto"/>
      </w:divBdr>
    </w:div>
    <w:div w:id="686636924">
      <w:bodyDiv w:val="1"/>
      <w:marLeft w:val="0"/>
      <w:marRight w:val="0"/>
      <w:marTop w:val="0"/>
      <w:marBottom w:val="0"/>
      <w:divBdr>
        <w:top w:val="none" w:sz="0" w:space="0" w:color="auto"/>
        <w:left w:val="none" w:sz="0" w:space="0" w:color="auto"/>
        <w:bottom w:val="none" w:sz="0" w:space="0" w:color="auto"/>
        <w:right w:val="none" w:sz="0" w:space="0" w:color="auto"/>
      </w:divBdr>
      <w:divsChild>
        <w:div w:id="1540433447">
          <w:marLeft w:val="547"/>
          <w:marRight w:val="0"/>
          <w:marTop w:val="0"/>
          <w:marBottom w:val="0"/>
          <w:divBdr>
            <w:top w:val="none" w:sz="0" w:space="0" w:color="auto"/>
            <w:left w:val="none" w:sz="0" w:space="0" w:color="auto"/>
            <w:bottom w:val="none" w:sz="0" w:space="0" w:color="auto"/>
            <w:right w:val="none" w:sz="0" w:space="0" w:color="auto"/>
          </w:divBdr>
        </w:div>
      </w:divsChild>
    </w:div>
    <w:div w:id="712314128">
      <w:bodyDiv w:val="1"/>
      <w:marLeft w:val="0"/>
      <w:marRight w:val="0"/>
      <w:marTop w:val="0"/>
      <w:marBottom w:val="0"/>
      <w:divBdr>
        <w:top w:val="none" w:sz="0" w:space="0" w:color="auto"/>
        <w:left w:val="none" w:sz="0" w:space="0" w:color="auto"/>
        <w:bottom w:val="none" w:sz="0" w:space="0" w:color="auto"/>
        <w:right w:val="none" w:sz="0" w:space="0" w:color="auto"/>
      </w:divBdr>
    </w:div>
    <w:div w:id="752975838">
      <w:bodyDiv w:val="1"/>
      <w:marLeft w:val="0"/>
      <w:marRight w:val="0"/>
      <w:marTop w:val="0"/>
      <w:marBottom w:val="0"/>
      <w:divBdr>
        <w:top w:val="none" w:sz="0" w:space="0" w:color="auto"/>
        <w:left w:val="none" w:sz="0" w:space="0" w:color="auto"/>
        <w:bottom w:val="none" w:sz="0" w:space="0" w:color="auto"/>
        <w:right w:val="none" w:sz="0" w:space="0" w:color="auto"/>
      </w:divBdr>
    </w:div>
    <w:div w:id="763040085">
      <w:bodyDiv w:val="1"/>
      <w:marLeft w:val="0"/>
      <w:marRight w:val="0"/>
      <w:marTop w:val="0"/>
      <w:marBottom w:val="0"/>
      <w:divBdr>
        <w:top w:val="none" w:sz="0" w:space="0" w:color="auto"/>
        <w:left w:val="none" w:sz="0" w:space="0" w:color="auto"/>
        <w:bottom w:val="none" w:sz="0" w:space="0" w:color="auto"/>
        <w:right w:val="none" w:sz="0" w:space="0" w:color="auto"/>
      </w:divBdr>
    </w:div>
    <w:div w:id="776557349">
      <w:bodyDiv w:val="1"/>
      <w:marLeft w:val="0"/>
      <w:marRight w:val="0"/>
      <w:marTop w:val="0"/>
      <w:marBottom w:val="0"/>
      <w:divBdr>
        <w:top w:val="none" w:sz="0" w:space="0" w:color="auto"/>
        <w:left w:val="none" w:sz="0" w:space="0" w:color="auto"/>
        <w:bottom w:val="none" w:sz="0" w:space="0" w:color="auto"/>
        <w:right w:val="none" w:sz="0" w:space="0" w:color="auto"/>
      </w:divBdr>
    </w:div>
    <w:div w:id="841355714">
      <w:bodyDiv w:val="1"/>
      <w:marLeft w:val="0"/>
      <w:marRight w:val="0"/>
      <w:marTop w:val="0"/>
      <w:marBottom w:val="0"/>
      <w:divBdr>
        <w:top w:val="none" w:sz="0" w:space="0" w:color="auto"/>
        <w:left w:val="none" w:sz="0" w:space="0" w:color="auto"/>
        <w:bottom w:val="none" w:sz="0" w:space="0" w:color="auto"/>
        <w:right w:val="none" w:sz="0" w:space="0" w:color="auto"/>
      </w:divBdr>
    </w:div>
    <w:div w:id="851257965">
      <w:bodyDiv w:val="1"/>
      <w:marLeft w:val="0"/>
      <w:marRight w:val="0"/>
      <w:marTop w:val="0"/>
      <w:marBottom w:val="0"/>
      <w:divBdr>
        <w:top w:val="none" w:sz="0" w:space="0" w:color="auto"/>
        <w:left w:val="none" w:sz="0" w:space="0" w:color="auto"/>
        <w:bottom w:val="none" w:sz="0" w:space="0" w:color="auto"/>
        <w:right w:val="none" w:sz="0" w:space="0" w:color="auto"/>
      </w:divBdr>
    </w:div>
    <w:div w:id="886798922">
      <w:bodyDiv w:val="1"/>
      <w:marLeft w:val="0"/>
      <w:marRight w:val="0"/>
      <w:marTop w:val="0"/>
      <w:marBottom w:val="0"/>
      <w:divBdr>
        <w:top w:val="none" w:sz="0" w:space="0" w:color="auto"/>
        <w:left w:val="none" w:sz="0" w:space="0" w:color="auto"/>
        <w:bottom w:val="none" w:sz="0" w:space="0" w:color="auto"/>
        <w:right w:val="none" w:sz="0" w:space="0" w:color="auto"/>
      </w:divBdr>
    </w:div>
    <w:div w:id="913053422">
      <w:bodyDiv w:val="1"/>
      <w:marLeft w:val="0"/>
      <w:marRight w:val="0"/>
      <w:marTop w:val="0"/>
      <w:marBottom w:val="0"/>
      <w:divBdr>
        <w:top w:val="none" w:sz="0" w:space="0" w:color="auto"/>
        <w:left w:val="none" w:sz="0" w:space="0" w:color="auto"/>
        <w:bottom w:val="none" w:sz="0" w:space="0" w:color="auto"/>
        <w:right w:val="none" w:sz="0" w:space="0" w:color="auto"/>
      </w:divBdr>
    </w:div>
    <w:div w:id="949160813">
      <w:bodyDiv w:val="1"/>
      <w:marLeft w:val="0"/>
      <w:marRight w:val="0"/>
      <w:marTop w:val="0"/>
      <w:marBottom w:val="0"/>
      <w:divBdr>
        <w:top w:val="none" w:sz="0" w:space="0" w:color="auto"/>
        <w:left w:val="none" w:sz="0" w:space="0" w:color="auto"/>
        <w:bottom w:val="none" w:sz="0" w:space="0" w:color="auto"/>
        <w:right w:val="none" w:sz="0" w:space="0" w:color="auto"/>
      </w:divBdr>
    </w:div>
    <w:div w:id="978072015">
      <w:bodyDiv w:val="1"/>
      <w:marLeft w:val="0"/>
      <w:marRight w:val="0"/>
      <w:marTop w:val="0"/>
      <w:marBottom w:val="0"/>
      <w:divBdr>
        <w:top w:val="none" w:sz="0" w:space="0" w:color="auto"/>
        <w:left w:val="none" w:sz="0" w:space="0" w:color="auto"/>
        <w:bottom w:val="none" w:sz="0" w:space="0" w:color="auto"/>
        <w:right w:val="none" w:sz="0" w:space="0" w:color="auto"/>
      </w:divBdr>
    </w:div>
    <w:div w:id="990862303">
      <w:bodyDiv w:val="1"/>
      <w:marLeft w:val="0"/>
      <w:marRight w:val="0"/>
      <w:marTop w:val="0"/>
      <w:marBottom w:val="0"/>
      <w:divBdr>
        <w:top w:val="none" w:sz="0" w:space="0" w:color="auto"/>
        <w:left w:val="none" w:sz="0" w:space="0" w:color="auto"/>
        <w:bottom w:val="none" w:sz="0" w:space="0" w:color="auto"/>
        <w:right w:val="none" w:sz="0" w:space="0" w:color="auto"/>
      </w:divBdr>
    </w:div>
    <w:div w:id="1007901954">
      <w:bodyDiv w:val="1"/>
      <w:marLeft w:val="0"/>
      <w:marRight w:val="0"/>
      <w:marTop w:val="0"/>
      <w:marBottom w:val="0"/>
      <w:divBdr>
        <w:top w:val="none" w:sz="0" w:space="0" w:color="auto"/>
        <w:left w:val="none" w:sz="0" w:space="0" w:color="auto"/>
        <w:bottom w:val="none" w:sz="0" w:space="0" w:color="auto"/>
        <w:right w:val="none" w:sz="0" w:space="0" w:color="auto"/>
      </w:divBdr>
    </w:div>
    <w:div w:id="1045257648">
      <w:bodyDiv w:val="1"/>
      <w:marLeft w:val="0"/>
      <w:marRight w:val="0"/>
      <w:marTop w:val="0"/>
      <w:marBottom w:val="0"/>
      <w:divBdr>
        <w:top w:val="none" w:sz="0" w:space="0" w:color="auto"/>
        <w:left w:val="none" w:sz="0" w:space="0" w:color="auto"/>
        <w:bottom w:val="none" w:sz="0" w:space="0" w:color="auto"/>
        <w:right w:val="none" w:sz="0" w:space="0" w:color="auto"/>
      </w:divBdr>
    </w:div>
    <w:div w:id="1055159870">
      <w:bodyDiv w:val="1"/>
      <w:marLeft w:val="0"/>
      <w:marRight w:val="0"/>
      <w:marTop w:val="0"/>
      <w:marBottom w:val="0"/>
      <w:divBdr>
        <w:top w:val="none" w:sz="0" w:space="0" w:color="auto"/>
        <w:left w:val="none" w:sz="0" w:space="0" w:color="auto"/>
        <w:bottom w:val="none" w:sz="0" w:space="0" w:color="auto"/>
        <w:right w:val="none" w:sz="0" w:space="0" w:color="auto"/>
      </w:divBdr>
    </w:div>
    <w:div w:id="1064721464">
      <w:bodyDiv w:val="1"/>
      <w:marLeft w:val="0"/>
      <w:marRight w:val="0"/>
      <w:marTop w:val="0"/>
      <w:marBottom w:val="0"/>
      <w:divBdr>
        <w:top w:val="none" w:sz="0" w:space="0" w:color="auto"/>
        <w:left w:val="none" w:sz="0" w:space="0" w:color="auto"/>
        <w:bottom w:val="none" w:sz="0" w:space="0" w:color="auto"/>
        <w:right w:val="none" w:sz="0" w:space="0" w:color="auto"/>
      </w:divBdr>
    </w:div>
    <w:div w:id="1081025596">
      <w:bodyDiv w:val="1"/>
      <w:marLeft w:val="0"/>
      <w:marRight w:val="0"/>
      <w:marTop w:val="0"/>
      <w:marBottom w:val="0"/>
      <w:divBdr>
        <w:top w:val="none" w:sz="0" w:space="0" w:color="auto"/>
        <w:left w:val="none" w:sz="0" w:space="0" w:color="auto"/>
        <w:bottom w:val="none" w:sz="0" w:space="0" w:color="auto"/>
        <w:right w:val="none" w:sz="0" w:space="0" w:color="auto"/>
      </w:divBdr>
    </w:div>
    <w:div w:id="1086806880">
      <w:bodyDiv w:val="1"/>
      <w:marLeft w:val="0"/>
      <w:marRight w:val="0"/>
      <w:marTop w:val="0"/>
      <w:marBottom w:val="0"/>
      <w:divBdr>
        <w:top w:val="none" w:sz="0" w:space="0" w:color="auto"/>
        <w:left w:val="none" w:sz="0" w:space="0" w:color="auto"/>
        <w:bottom w:val="none" w:sz="0" w:space="0" w:color="auto"/>
        <w:right w:val="none" w:sz="0" w:space="0" w:color="auto"/>
      </w:divBdr>
    </w:div>
    <w:div w:id="1139420480">
      <w:bodyDiv w:val="1"/>
      <w:marLeft w:val="0"/>
      <w:marRight w:val="0"/>
      <w:marTop w:val="0"/>
      <w:marBottom w:val="0"/>
      <w:divBdr>
        <w:top w:val="none" w:sz="0" w:space="0" w:color="auto"/>
        <w:left w:val="none" w:sz="0" w:space="0" w:color="auto"/>
        <w:bottom w:val="none" w:sz="0" w:space="0" w:color="auto"/>
        <w:right w:val="none" w:sz="0" w:space="0" w:color="auto"/>
      </w:divBdr>
    </w:div>
    <w:div w:id="1166434111">
      <w:bodyDiv w:val="1"/>
      <w:marLeft w:val="0"/>
      <w:marRight w:val="0"/>
      <w:marTop w:val="0"/>
      <w:marBottom w:val="0"/>
      <w:divBdr>
        <w:top w:val="none" w:sz="0" w:space="0" w:color="auto"/>
        <w:left w:val="none" w:sz="0" w:space="0" w:color="auto"/>
        <w:bottom w:val="none" w:sz="0" w:space="0" w:color="auto"/>
        <w:right w:val="none" w:sz="0" w:space="0" w:color="auto"/>
      </w:divBdr>
    </w:div>
    <w:div w:id="1172836615">
      <w:bodyDiv w:val="1"/>
      <w:marLeft w:val="0"/>
      <w:marRight w:val="0"/>
      <w:marTop w:val="0"/>
      <w:marBottom w:val="0"/>
      <w:divBdr>
        <w:top w:val="none" w:sz="0" w:space="0" w:color="auto"/>
        <w:left w:val="none" w:sz="0" w:space="0" w:color="auto"/>
        <w:bottom w:val="none" w:sz="0" w:space="0" w:color="auto"/>
        <w:right w:val="none" w:sz="0" w:space="0" w:color="auto"/>
      </w:divBdr>
    </w:div>
    <w:div w:id="1176729010">
      <w:bodyDiv w:val="1"/>
      <w:marLeft w:val="0"/>
      <w:marRight w:val="0"/>
      <w:marTop w:val="0"/>
      <w:marBottom w:val="0"/>
      <w:divBdr>
        <w:top w:val="none" w:sz="0" w:space="0" w:color="auto"/>
        <w:left w:val="none" w:sz="0" w:space="0" w:color="auto"/>
        <w:bottom w:val="none" w:sz="0" w:space="0" w:color="auto"/>
        <w:right w:val="none" w:sz="0" w:space="0" w:color="auto"/>
      </w:divBdr>
    </w:div>
    <w:div w:id="1199857342">
      <w:bodyDiv w:val="1"/>
      <w:marLeft w:val="0"/>
      <w:marRight w:val="0"/>
      <w:marTop w:val="0"/>
      <w:marBottom w:val="0"/>
      <w:divBdr>
        <w:top w:val="none" w:sz="0" w:space="0" w:color="auto"/>
        <w:left w:val="none" w:sz="0" w:space="0" w:color="auto"/>
        <w:bottom w:val="none" w:sz="0" w:space="0" w:color="auto"/>
        <w:right w:val="none" w:sz="0" w:space="0" w:color="auto"/>
      </w:divBdr>
    </w:div>
    <w:div w:id="1345476082">
      <w:bodyDiv w:val="1"/>
      <w:marLeft w:val="0"/>
      <w:marRight w:val="0"/>
      <w:marTop w:val="0"/>
      <w:marBottom w:val="0"/>
      <w:divBdr>
        <w:top w:val="none" w:sz="0" w:space="0" w:color="auto"/>
        <w:left w:val="none" w:sz="0" w:space="0" w:color="auto"/>
        <w:bottom w:val="none" w:sz="0" w:space="0" w:color="auto"/>
        <w:right w:val="none" w:sz="0" w:space="0" w:color="auto"/>
      </w:divBdr>
    </w:div>
    <w:div w:id="1347366551">
      <w:bodyDiv w:val="1"/>
      <w:marLeft w:val="0"/>
      <w:marRight w:val="0"/>
      <w:marTop w:val="0"/>
      <w:marBottom w:val="0"/>
      <w:divBdr>
        <w:top w:val="none" w:sz="0" w:space="0" w:color="auto"/>
        <w:left w:val="none" w:sz="0" w:space="0" w:color="auto"/>
        <w:bottom w:val="none" w:sz="0" w:space="0" w:color="auto"/>
        <w:right w:val="none" w:sz="0" w:space="0" w:color="auto"/>
      </w:divBdr>
    </w:div>
    <w:div w:id="1384715549">
      <w:bodyDiv w:val="1"/>
      <w:marLeft w:val="0"/>
      <w:marRight w:val="0"/>
      <w:marTop w:val="0"/>
      <w:marBottom w:val="0"/>
      <w:divBdr>
        <w:top w:val="none" w:sz="0" w:space="0" w:color="auto"/>
        <w:left w:val="none" w:sz="0" w:space="0" w:color="auto"/>
        <w:bottom w:val="none" w:sz="0" w:space="0" w:color="auto"/>
        <w:right w:val="none" w:sz="0" w:space="0" w:color="auto"/>
      </w:divBdr>
    </w:div>
    <w:div w:id="1431699604">
      <w:bodyDiv w:val="1"/>
      <w:marLeft w:val="0"/>
      <w:marRight w:val="0"/>
      <w:marTop w:val="0"/>
      <w:marBottom w:val="0"/>
      <w:divBdr>
        <w:top w:val="none" w:sz="0" w:space="0" w:color="auto"/>
        <w:left w:val="none" w:sz="0" w:space="0" w:color="auto"/>
        <w:bottom w:val="none" w:sz="0" w:space="0" w:color="auto"/>
        <w:right w:val="none" w:sz="0" w:space="0" w:color="auto"/>
      </w:divBdr>
    </w:div>
    <w:div w:id="1498837730">
      <w:bodyDiv w:val="1"/>
      <w:marLeft w:val="0"/>
      <w:marRight w:val="0"/>
      <w:marTop w:val="0"/>
      <w:marBottom w:val="0"/>
      <w:divBdr>
        <w:top w:val="none" w:sz="0" w:space="0" w:color="auto"/>
        <w:left w:val="none" w:sz="0" w:space="0" w:color="auto"/>
        <w:bottom w:val="none" w:sz="0" w:space="0" w:color="auto"/>
        <w:right w:val="none" w:sz="0" w:space="0" w:color="auto"/>
      </w:divBdr>
    </w:div>
    <w:div w:id="1501114336">
      <w:bodyDiv w:val="1"/>
      <w:marLeft w:val="0"/>
      <w:marRight w:val="0"/>
      <w:marTop w:val="0"/>
      <w:marBottom w:val="0"/>
      <w:divBdr>
        <w:top w:val="none" w:sz="0" w:space="0" w:color="auto"/>
        <w:left w:val="none" w:sz="0" w:space="0" w:color="auto"/>
        <w:bottom w:val="none" w:sz="0" w:space="0" w:color="auto"/>
        <w:right w:val="none" w:sz="0" w:space="0" w:color="auto"/>
      </w:divBdr>
    </w:div>
    <w:div w:id="1559826187">
      <w:bodyDiv w:val="1"/>
      <w:marLeft w:val="0"/>
      <w:marRight w:val="0"/>
      <w:marTop w:val="0"/>
      <w:marBottom w:val="0"/>
      <w:divBdr>
        <w:top w:val="none" w:sz="0" w:space="0" w:color="auto"/>
        <w:left w:val="none" w:sz="0" w:space="0" w:color="auto"/>
        <w:bottom w:val="none" w:sz="0" w:space="0" w:color="auto"/>
        <w:right w:val="none" w:sz="0" w:space="0" w:color="auto"/>
      </w:divBdr>
    </w:div>
    <w:div w:id="1562131454">
      <w:bodyDiv w:val="1"/>
      <w:marLeft w:val="0"/>
      <w:marRight w:val="0"/>
      <w:marTop w:val="0"/>
      <w:marBottom w:val="0"/>
      <w:divBdr>
        <w:top w:val="none" w:sz="0" w:space="0" w:color="auto"/>
        <w:left w:val="none" w:sz="0" w:space="0" w:color="auto"/>
        <w:bottom w:val="none" w:sz="0" w:space="0" w:color="auto"/>
        <w:right w:val="none" w:sz="0" w:space="0" w:color="auto"/>
      </w:divBdr>
    </w:div>
    <w:div w:id="1610434257">
      <w:bodyDiv w:val="1"/>
      <w:marLeft w:val="0"/>
      <w:marRight w:val="0"/>
      <w:marTop w:val="0"/>
      <w:marBottom w:val="0"/>
      <w:divBdr>
        <w:top w:val="none" w:sz="0" w:space="0" w:color="auto"/>
        <w:left w:val="none" w:sz="0" w:space="0" w:color="auto"/>
        <w:bottom w:val="none" w:sz="0" w:space="0" w:color="auto"/>
        <w:right w:val="none" w:sz="0" w:space="0" w:color="auto"/>
      </w:divBdr>
    </w:div>
    <w:div w:id="1634292481">
      <w:bodyDiv w:val="1"/>
      <w:marLeft w:val="0"/>
      <w:marRight w:val="0"/>
      <w:marTop w:val="0"/>
      <w:marBottom w:val="0"/>
      <w:divBdr>
        <w:top w:val="none" w:sz="0" w:space="0" w:color="auto"/>
        <w:left w:val="none" w:sz="0" w:space="0" w:color="auto"/>
        <w:bottom w:val="none" w:sz="0" w:space="0" w:color="auto"/>
        <w:right w:val="none" w:sz="0" w:space="0" w:color="auto"/>
      </w:divBdr>
      <w:divsChild>
        <w:div w:id="288173421">
          <w:marLeft w:val="547"/>
          <w:marRight w:val="0"/>
          <w:marTop w:val="200"/>
          <w:marBottom w:val="0"/>
          <w:divBdr>
            <w:top w:val="none" w:sz="0" w:space="0" w:color="auto"/>
            <w:left w:val="none" w:sz="0" w:space="0" w:color="auto"/>
            <w:bottom w:val="none" w:sz="0" w:space="0" w:color="auto"/>
            <w:right w:val="none" w:sz="0" w:space="0" w:color="auto"/>
          </w:divBdr>
        </w:div>
        <w:div w:id="369916689">
          <w:marLeft w:val="547"/>
          <w:marRight w:val="0"/>
          <w:marTop w:val="200"/>
          <w:marBottom w:val="0"/>
          <w:divBdr>
            <w:top w:val="none" w:sz="0" w:space="0" w:color="auto"/>
            <w:left w:val="none" w:sz="0" w:space="0" w:color="auto"/>
            <w:bottom w:val="none" w:sz="0" w:space="0" w:color="auto"/>
            <w:right w:val="none" w:sz="0" w:space="0" w:color="auto"/>
          </w:divBdr>
        </w:div>
        <w:div w:id="519008629">
          <w:marLeft w:val="547"/>
          <w:marRight w:val="0"/>
          <w:marTop w:val="200"/>
          <w:marBottom w:val="0"/>
          <w:divBdr>
            <w:top w:val="none" w:sz="0" w:space="0" w:color="auto"/>
            <w:left w:val="none" w:sz="0" w:space="0" w:color="auto"/>
            <w:bottom w:val="none" w:sz="0" w:space="0" w:color="auto"/>
            <w:right w:val="none" w:sz="0" w:space="0" w:color="auto"/>
          </w:divBdr>
        </w:div>
        <w:div w:id="568655949">
          <w:marLeft w:val="547"/>
          <w:marRight w:val="0"/>
          <w:marTop w:val="200"/>
          <w:marBottom w:val="0"/>
          <w:divBdr>
            <w:top w:val="none" w:sz="0" w:space="0" w:color="auto"/>
            <w:left w:val="none" w:sz="0" w:space="0" w:color="auto"/>
            <w:bottom w:val="none" w:sz="0" w:space="0" w:color="auto"/>
            <w:right w:val="none" w:sz="0" w:space="0" w:color="auto"/>
          </w:divBdr>
        </w:div>
        <w:div w:id="948662863">
          <w:marLeft w:val="547"/>
          <w:marRight w:val="0"/>
          <w:marTop w:val="200"/>
          <w:marBottom w:val="0"/>
          <w:divBdr>
            <w:top w:val="none" w:sz="0" w:space="0" w:color="auto"/>
            <w:left w:val="none" w:sz="0" w:space="0" w:color="auto"/>
            <w:bottom w:val="none" w:sz="0" w:space="0" w:color="auto"/>
            <w:right w:val="none" w:sz="0" w:space="0" w:color="auto"/>
          </w:divBdr>
        </w:div>
        <w:div w:id="1234925695">
          <w:marLeft w:val="547"/>
          <w:marRight w:val="0"/>
          <w:marTop w:val="200"/>
          <w:marBottom w:val="0"/>
          <w:divBdr>
            <w:top w:val="none" w:sz="0" w:space="0" w:color="auto"/>
            <w:left w:val="none" w:sz="0" w:space="0" w:color="auto"/>
            <w:bottom w:val="none" w:sz="0" w:space="0" w:color="auto"/>
            <w:right w:val="none" w:sz="0" w:space="0" w:color="auto"/>
          </w:divBdr>
        </w:div>
        <w:div w:id="1429618012">
          <w:marLeft w:val="547"/>
          <w:marRight w:val="0"/>
          <w:marTop w:val="200"/>
          <w:marBottom w:val="0"/>
          <w:divBdr>
            <w:top w:val="none" w:sz="0" w:space="0" w:color="auto"/>
            <w:left w:val="none" w:sz="0" w:space="0" w:color="auto"/>
            <w:bottom w:val="none" w:sz="0" w:space="0" w:color="auto"/>
            <w:right w:val="none" w:sz="0" w:space="0" w:color="auto"/>
          </w:divBdr>
        </w:div>
        <w:div w:id="1922522785">
          <w:marLeft w:val="547"/>
          <w:marRight w:val="0"/>
          <w:marTop w:val="200"/>
          <w:marBottom w:val="0"/>
          <w:divBdr>
            <w:top w:val="none" w:sz="0" w:space="0" w:color="auto"/>
            <w:left w:val="none" w:sz="0" w:space="0" w:color="auto"/>
            <w:bottom w:val="none" w:sz="0" w:space="0" w:color="auto"/>
            <w:right w:val="none" w:sz="0" w:space="0" w:color="auto"/>
          </w:divBdr>
        </w:div>
      </w:divsChild>
    </w:div>
    <w:div w:id="1686252864">
      <w:bodyDiv w:val="1"/>
      <w:marLeft w:val="0"/>
      <w:marRight w:val="0"/>
      <w:marTop w:val="0"/>
      <w:marBottom w:val="0"/>
      <w:divBdr>
        <w:top w:val="none" w:sz="0" w:space="0" w:color="auto"/>
        <w:left w:val="none" w:sz="0" w:space="0" w:color="auto"/>
        <w:bottom w:val="none" w:sz="0" w:space="0" w:color="auto"/>
        <w:right w:val="none" w:sz="0" w:space="0" w:color="auto"/>
      </w:divBdr>
    </w:div>
    <w:div w:id="1714959993">
      <w:bodyDiv w:val="1"/>
      <w:marLeft w:val="0"/>
      <w:marRight w:val="0"/>
      <w:marTop w:val="0"/>
      <w:marBottom w:val="0"/>
      <w:divBdr>
        <w:top w:val="none" w:sz="0" w:space="0" w:color="auto"/>
        <w:left w:val="none" w:sz="0" w:space="0" w:color="auto"/>
        <w:bottom w:val="none" w:sz="0" w:space="0" w:color="auto"/>
        <w:right w:val="none" w:sz="0" w:space="0" w:color="auto"/>
      </w:divBdr>
    </w:div>
    <w:div w:id="1723292048">
      <w:bodyDiv w:val="1"/>
      <w:marLeft w:val="0"/>
      <w:marRight w:val="0"/>
      <w:marTop w:val="0"/>
      <w:marBottom w:val="0"/>
      <w:divBdr>
        <w:top w:val="none" w:sz="0" w:space="0" w:color="auto"/>
        <w:left w:val="none" w:sz="0" w:space="0" w:color="auto"/>
        <w:bottom w:val="none" w:sz="0" w:space="0" w:color="auto"/>
        <w:right w:val="none" w:sz="0" w:space="0" w:color="auto"/>
      </w:divBdr>
    </w:div>
    <w:div w:id="1738741808">
      <w:bodyDiv w:val="1"/>
      <w:marLeft w:val="0"/>
      <w:marRight w:val="0"/>
      <w:marTop w:val="0"/>
      <w:marBottom w:val="0"/>
      <w:divBdr>
        <w:top w:val="none" w:sz="0" w:space="0" w:color="auto"/>
        <w:left w:val="none" w:sz="0" w:space="0" w:color="auto"/>
        <w:bottom w:val="none" w:sz="0" w:space="0" w:color="auto"/>
        <w:right w:val="none" w:sz="0" w:space="0" w:color="auto"/>
      </w:divBdr>
    </w:div>
    <w:div w:id="1767648851">
      <w:bodyDiv w:val="1"/>
      <w:marLeft w:val="0"/>
      <w:marRight w:val="0"/>
      <w:marTop w:val="0"/>
      <w:marBottom w:val="0"/>
      <w:divBdr>
        <w:top w:val="none" w:sz="0" w:space="0" w:color="auto"/>
        <w:left w:val="none" w:sz="0" w:space="0" w:color="auto"/>
        <w:bottom w:val="none" w:sz="0" w:space="0" w:color="auto"/>
        <w:right w:val="none" w:sz="0" w:space="0" w:color="auto"/>
      </w:divBdr>
    </w:div>
    <w:div w:id="1805391531">
      <w:bodyDiv w:val="1"/>
      <w:marLeft w:val="0"/>
      <w:marRight w:val="0"/>
      <w:marTop w:val="0"/>
      <w:marBottom w:val="0"/>
      <w:divBdr>
        <w:top w:val="none" w:sz="0" w:space="0" w:color="auto"/>
        <w:left w:val="none" w:sz="0" w:space="0" w:color="auto"/>
        <w:bottom w:val="none" w:sz="0" w:space="0" w:color="auto"/>
        <w:right w:val="none" w:sz="0" w:space="0" w:color="auto"/>
      </w:divBdr>
    </w:div>
    <w:div w:id="1890262116">
      <w:bodyDiv w:val="1"/>
      <w:marLeft w:val="0"/>
      <w:marRight w:val="0"/>
      <w:marTop w:val="0"/>
      <w:marBottom w:val="0"/>
      <w:divBdr>
        <w:top w:val="none" w:sz="0" w:space="0" w:color="auto"/>
        <w:left w:val="none" w:sz="0" w:space="0" w:color="auto"/>
        <w:bottom w:val="none" w:sz="0" w:space="0" w:color="auto"/>
        <w:right w:val="none" w:sz="0" w:space="0" w:color="auto"/>
      </w:divBdr>
    </w:div>
    <w:div w:id="1891455472">
      <w:bodyDiv w:val="1"/>
      <w:marLeft w:val="0"/>
      <w:marRight w:val="0"/>
      <w:marTop w:val="0"/>
      <w:marBottom w:val="0"/>
      <w:divBdr>
        <w:top w:val="none" w:sz="0" w:space="0" w:color="auto"/>
        <w:left w:val="none" w:sz="0" w:space="0" w:color="auto"/>
        <w:bottom w:val="none" w:sz="0" w:space="0" w:color="auto"/>
        <w:right w:val="none" w:sz="0" w:space="0" w:color="auto"/>
      </w:divBdr>
      <w:divsChild>
        <w:div w:id="198903918">
          <w:marLeft w:val="547"/>
          <w:marRight w:val="0"/>
          <w:marTop w:val="0"/>
          <w:marBottom w:val="0"/>
          <w:divBdr>
            <w:top w:val="none" w:sz="0" w:space="0" w:color="auto"/>
            <w:left w:val="none" w:sz="0" w:space="0" w:color="auto"/>
            <w:bottom w:val="none" w:sz="0" w:space="0" w:color="auto"/>
            <w:right w:val="none" w:sz="0" w:space="0" w:color="auto"/>
          </w:divBdr>
        </w:div>
      </w:divsChild>
    </w:div>
    <w:div w:id="1910068731">
      <w:bodyDiv w:val="1"/>
      <w:marLeft w:val="0"/>
      <w:marRight w:val="0"/>
      <w:marTop w:val="0"/>
      <w:marBottom w:val="0"/>
      <w:divBdr>
        <w:top w:val="none" w:sz="0" w:space="0" w:color="auto"/>
        <w:left w:val="none" w:sz="0" w:space="0" w:color="auto"/>
        <w:bottom w:val="none" w:sz="0" w:space="0" w:color="auto"/>
        <w:right w:val="none" w:sz="0" w:space="0" w:color="auto"/>
      </w:divBdr>
    </w:div>
    <w:div w:id="1920365791">
      <w:bodyDiv w:val="1"/>
      <w:marLeft w:val="0"/>
      <w:marRight w:val="0"/>
      <w:marTop w:val="0"/>
      <w:marBottom w:val="0"/>
      <w:divBdr>
        <w:top w:val="none" w:sz="0" w:space="0" w:color="auto"/>
        <w:left w:val="none" w:sz="0" w:space="0" w:color="auto"/>
        <w:bottom w:val="none" w:sz="0" w:space="0" w:color="auto"/>
        <w:right w:val="none" w:sz="0" w:space="0" w:color="auto"/>
      </w:divBdr>
    </w:div>
    <w:div w:id="1924143370">
      <w:bodyDiv w:val="1"/>
      <w:marLeft w:val="0"/>
      <w:marRight w:val="0"/>
      <w:marTop w:val="0"/>
      <w:marBottom w:val="0"/>
      <w:divBdr>
        <w:top w:val="none" w:sz="0" w:space="0" w:color="auto"/>
        <w:left w:val="none" w:sz="0" w:space="0" w:color="auto"/>
        <w:bottom w:val="none" w:sz="0" w:space="0" w:color="auto"/>
        <w:right w:val="none" w:sz="0" w:space="0" w:color="auto"/>
      </w:divBdr>
    </w:div>
    <w:div w:id="1949190315">
      <w:bodyDiv w:val="1"/>
      <w:marLeft w:val="0"/>
      <w:marRight w:val="0"/>
      <w:marTop w:val="0"/>
      <w:marBottom w:val="0"/>
      <w:divBdr>
        <w:top w:val="none" w:sz="0" w:space="0" w:color="auto"/>
        <w:left w:val="none" w:sz="0" w:space="0" w:color="auto"/>
        <w:bottom w:val="none" w:sz="0" w:space="0" w:color="auto"/>
        <w:right w:val="none" w:sz="0" w:space="0" w:color="auto"/>
      </w:divBdr>
    </w:div>
    <w:div w:id="1991595757">
      <w:bodyDiv w:val="1"/>
      <w:marLeft w:val="0"/>
      <w:marRight w:val="0"/>
      <w:marTop w:val="0"/>
      <w:marBottom w:val="0"/>
      <w:divBdr>
        <w:top w:val="none" w:sz="0" w:space="0" w:color="auto"/>
        <w:left w:val="none" w:sz="0" w:space="0" w:color="auto"/>
        <w:bottom w:val="none" w:sz="0" w:space="0" w:color="auto"/>
        <w:right w:val="none" w:sz="0" w:space="0" w:color="auto"/>
      </w:divBdr>
    </w:div>
    <w:div w:id="1999074646">
      <w:bodyDiv w:val="1"/>
      <w:marLeft w:val="0"/>
      <w:marRight w:val="0"/>
      <w:marTop w:val="0"/>
      <w:marBottom w:val="0"/>
      <w:divBdr>
        <w:top w:val="none" w:sz="0" w:space="0" w:color="auto"/>
        <w:left w:val="none" w:sz="0" w:space="0" w:color="auto"/>
        <w:bottom w:val="none" w:sz="0" w:space="0" w:color="auto"/>
        <w:right w:val="none" w:sz="0" w:space="0" w:color="auto"/>
      </w:divBdr>
    </w:div>
    <w:div w:id="2054887597">
      <w:bodyDiv w:val="1"/>
      <w:marLeft w:val="0"/>
      <w:marRight w:val="0"/>
      <w:marTop w:val="0"/>
      <w:marBottom w:val="0"/>
      <w:divBdr>
        <w:top w:val="none" w:sz="0" w:space="0" w:color="auto"/>
        <w:left w:val="none" w:sz="0" w:space="0" w:color="auto"/>
        <w:bottom w:val="none" w:sz="0" w:space="0" w:color="auto"/>
        <w:right w:val="none" w:sz="0" w:space="0" w:color="auto"/>
      </w:divBdr>
    </w:div>
    <w:div w:id="21362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diagramData" Target="diagrams/data8.xml"/><Relationship Id="rId55" Type="http://schemas.openxmlformats.org/officeDocument/2006/relationships/diagramData" Target="diagrams/data9.xml"/><Relationship Id="rId63" Type="http://schemas.openxmlformats.org/officeDocument/2006/relationships/diagramColors" Target="diagrams/colors10.xml"/><Relationship Id="rId68" Type="http://schemas.openxmlformats.org/officeDocument/2006/relationships/diagramColors" Target="diagrams/colors11.xml"/><Relationship Id="rId76"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diagramLayout" Target="diagrams/layout12.xml"/><Relationship Id="rId2" Type="http://schemas.openxmlformats.org/officeDocument/2006/relationships/customXml" Target="../customXml/item2.xml"/><Relationship Id="rId16" Type="http://schemas.openxmlformats.org/officeDocument/2006/relationships/diagramLayout" Target="diagrams/layout1.xml"/><Relationship Id="rId29" Type="http://schemas.microsoft.com/office/2007/relationships/diagramDrawing" Target="diagrams/drawing3.xml"/><Relationship Id="rId11" Type="http://schemas.openxmlformats.org/officeDocument/2006/relationships/footer" Target="footer1.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diagramLayout" Target="diagrams/layout11.xml"/><Relationship Id="rId74" Type="http://schemas.microsoft.com/office/2007/relationships/diagramDrawing" Target="diagrams/drawing1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61" Type="http://schemas.openxmlformats.org/officeDocument/2006/relationships/diagramLayout" Target="diagrams/layout10.xml"/><Relationship Id="rId10" Type="http://schemas.openxmlformats.org/officeDocument/2006/relationships/header" Target="header1.xml"/><Relationship Id="rId19" Type="http://schemas.microsoft.com/office/2007/relationships/diagramDrawing" Target="diagrams/drawing1.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diagramData" Target="diagrams/data10.xml"/><Relationship Id="rId65" Type="http://schemas.openxmlformats.org/officeDocument/2006/relationships/diagramData" Target="diagrams/data11.xml"/><Relationship Id="rId73" Type="http://schemas.openxmlformats.org/officeDocument/2006/relationships/diagramColors" Target="diagrams/colors12.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microsoft.com/office/2007/relationships/diagramDrawing" Target="diagrams/drawing10.xml"/><Relationship Id="rId69" Type="http://schemas.microsoft.com/office/2007/relationships/diagramDrawing" Target="diagrams/drawing11.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Layout" Target="diagrams/layout8.xml"/><Relationship Id="rId72" Type="http://schemas.openxmlformats.org/officeDocument/2006/relationships/diagramQuickStyle" Target="diagrams/quickStyle12.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openxmlformats.org/officeDocument/2006/relationships/diagramQuickStyle" Target="diagrams/quickStyle11.xml"/><Relationship Id="rId20" Type="http://schemas.openxmlformats.org/officeDocument/2006/relationships/diagramData" Target="diagrams/data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diagramQuickStyle" Target="diagrams/quickStyle10.xml"/><Relationship Id="rId70" Type="http://schemas.openxmlformats.org/officeDocument/2006/relationships/diagramData" Target="diagrams/data12.xm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AEF871-B212-4383-A330-B1B26C0C69A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cs-CZ"/>
        </a:p>
      </dgm:t>
    </dgm:pt>
    <dgm:pt modelId="{710F9D5B-6EA5-4DD2-AD94-E936A5335115}">
      <dgm:prSet phldrT="[Text]"/>
      <dgm:spPr/>
      <dgm:t>
        <a:bodyPr/>
        <a:lstStyle/>
        <a:p>
          <a:pPr algn="ctr"/>
          <a:r>
            <a:rPr lang="cs-CZ"/>
            <a:t>1 Moderní způsob vzdělávání mapující současné didaktické trendy</a:t>
          </a:r>
        </a:p>
      </dgm:t>
    </dgm:pt>
    <dgm:pt modelId="{DDDEC74A-F9E5-4AAF-A956-3449E8A71D2B}" type="parTrans" cxnId="{005DBF7F-39AA-4D8C-AAA8-1D08193740E9}">
      <dgm:prSet/>
      <dgm:spPr/>
      <dgm:t>
        <a:bodyPr/>
        <a:lstStyle/>
        <a:p>
          <a:pPr algn="ctr"/>
          <a:endParaRPr lang="cs-CZ"/>
        </a:p>
      </dgm:t>
    </dgm:pt>
    <dgm:pt modelId="{56C554BE-B41E-4F55-B4ED-174BFEF4BE37}" type="sibTrans" cxnId="{005DBF7F-39AA-4D8C-AAA8-1D08193740E9}">
      <dgm:prSet/>
      <dgm:spPr/>
      <dgm:t>
        <a:bodyPr/>
        <a:lstStyle/>
        <a:p>
          <a:pPr algn="ctr"/>
          <a:endParaRPr lang="cs-CZ"/>
        </a:p>
      </dgm:t>
    </dgm:pt>
    <dgm:pt modelId="{2C4D9155-9BE0-4C4D-B61A-F551082F0093}">
      <dgm:prSet phldrT="[Text]">
        <dgm:style>
          <a:lnRef idx="2">
            <a:schemeClr val="accent5">
              <a:shade val="15000"/>
            </a:schemeClr>
          </a:lnRef>
          <a:fillRef idx="1">
            <a:schemeClr val="accent5"/>
          </a:fillRef>
          <a:effectRef idx="0">
            <a:schemeClr val="accent5"/>
          </a:effectRef>
          <a:fontRef idx="minor">
            <a:schemeClr val="lt1"/>
          </a:fontRef>
        </dgm:style>
      </dgm:prSet>
      <dgm:spPr/>
      <dgm:t>
        <a:bodyPr/>
        <a:lstStyle/>
        <a:p>
          <a:pPr algn="ctr"/>
          <a:r>
            <a:rPr lang="cs-CZ"/>
            <a:t>3 Podpora spolupráce  a komunikace subjektů formálníhoa neformálního vzdělávání a rodičů</a:t>
          </a:r>
        </a:p>
      </dgm:t>
    </dgm:pt>
    <dgm:pt modelId="{5CF34FC0-7BE4-410C-A445-6F43D7688E4D}" type="parTrans" cxnId="{E37EF9E1-7E94-47AF-AC2F-B5EF8518A182}">
      <dgm:prSet/>
      <dgm:spPr/>
      <dgm:t>
        <a:bodyPr/>
        <a:lstStyle/>
        <a:p>
          <a:pPr algn="ctr"/>
          <a:endParaRPr lang="cs-CZ"/>
        </a:p>
      </dgm:t>
    </dgm:pt>
    <dgm:pt modelId="{29982A1D-04DA-4F6A-B52D-33D16AD62FD9}" type="sibTrans" cxnId="{E37EF9E1-7E94-47AF-AC2F-B5EF8518A182}">
      <dgm:prSet/>
      <dgm:spPr/>
      <dgm:t>
        <a:bodyPr/>
        <a:lstStyle/>
        <a:p>
          <a:pPr algn="ctr"/>
          <a:endParaRPr lang="cs-CZ"/>
        </a:p>
      </dgm:t>
    </dgm:pt>
    <dgm:pt modelId="{CEA32499-5266-4527-84A3-AE6004DD4885}">
      <dgm:prSet phldrT="[Text]">
        <dgm:style>
          <a:lnRef idx="2">
            <a:schemeClr val="accent4">
              <a:shade val="15000"/>
            </a:schemeClr>
          </a:lnRef>
          <a:fillRef idx="1">
            <a:schemeClr val="accent4"/>
          </a:fillRef>
          <a:effectRef idx="0">
            <a:schemeClr val="accent4"/>
          </a:effectRef>
          <a:fontRef idx="minor">
            <a:schemeClr val="lt1"/>
          </a:fontRef>
        </dgm:style>
      </dgm:prSet>
      <dgm:spPr/>
      <dgm:t>
        <a:bodyPr/>
        <a:lstStyle/>
        <a:p>
          <a:pPr algn="ctr"/>
          <a:r>
            <a:rPr lang="cs-CZ"/>
            <a:t>4 Funkční a moderní prostředí pro vzdělávání</a:t>
          </a:r>
        </a:p>
      </dgm:t>
    </dgm:pt>
    <dgm:pt modelId="{F9329B2B-95D1-4E17-9CA1-D8E0439198CB}" type="parTrans" cxnId="{9977821A-9625-427A-9C92-269E86AC61BC}">
      <dgm:prSet/>
      <dgm:spPr/>
      <dgm:t>
        <a:bodyPr/>
        <a:lstStyle/>
        <a:p>
          <a:pPr algn="ctr"/>
          <a:endParaRPr lang="cs-CZ"/>
        </a:p>
      </dgm:t>
    </dgm:pt>
    <dgm:pt modelId="{E6CEA9A7-468F-4902-B4C0-203F77D5B765}" type="sibTrans" cxnId="{9977821A-9625-427A-9C92-269E86AC61BC}">
      <dgm:prSet/>
      <dgm:spPr/>
      <dgm:t>
        <a:bodyPr/>
        <a:lstStyle/>
        <a:p>
          <a:pPr algn="ctr"/>
          <a:endParaRPr lang="cs-CZ"/>
        </a:p>
      </dgm:t>
    </dgm:pt>
    <dgm:pt modelId="{A21B6751-98D6-4DF0-B0B8-64157C6AB302}">
      <dgm:prSet phldrT="[Text]">
        <dgm:style>
          <a:lnRef idx="2">
            <a:schemeClr val="accent3">
              <a:shade val="15000"/>
            </a:schemeClr>
          </a:lnRef>
          <a:fillRef idx="1">
            <a:schemeClr val="accent3"/>
          </a:fillRef>
          <a:effectRef idx="0">
            <a:schemeClr val="accent3"/>
          </a:effectRef>
          <a:fontRef idx="minor">
            <a:schemeClr val="lt1"/>
          </a:fontRef>
        </dgm:style>
      </dgm:prSet>
      <dgm:spPr/>
      <dgm:t>
        <a:bodyPr/>
        <a:lstStyle/>
        <a:p>
          <a:pPr algn="ctr"/>
          <a:r>
            <a:rPr lang="cs-CZ"/>
            <a:t>2 Podpora kvalifikačních i osobnostních kompetencí pracovníků ve vzdělávání</a:t>
          </a:r>
        </a:p>
      </dgm:t>
    </dgm:pt>
    <dgm:pt modelId="{D71BBF1E-98BD-4C37-B11F-60B369ACC892}" type="parTrans" cxnId="{91F85EFB-7475-4112-A03E-CB5C47A97DC4}">
      <dgm:prSet/>
      <dgm:spPr/>
      <dgm:t>
        <a:bodyPr/>
        <a:lstStyle/>
        <a:p>
          <a:endParaRPr lang="cs-CZ"/>
        </a:p>
      </dgm:t>
    </dgm:pt>
    <dgm:pt modelId="{B0014892-D1A7-4952-861A-2C9A8C6F5F17}" type="sibTrans" cxnId="{91F85EFB-7475-4112-A03E-CB5C47A97DC4}">
      <dgm:prSet/>
      <dgm:spPr/>
      <dgm:t>
        <a:bodyPr/>
        <a:lstStyle/>
        <a:p>
          <a:endParaRPr lang="cs-CZ"/>
        </a:p>
      </dgm:t>
    </dgm:pt>
    <dgm:pt modelId="{133562C9-CF8B-4BD2-8EB5-7C0B00927BD8}" type="pres">
      <dgm:prSet presAssocID="{59AEF871-B212-4383-A330-B1B26C0C69AB}" presName="diagram" presStyleCnt="0">
        <dgm:presLayoutVars>
          <dgm:dir/>
          <dgm:resizeHandles val="exact"/>
        </dgm:presLayoutVars>
      </dgm:prSet>
      <dgm:spPr/>
    </dgm:pt>
    <dgm:pt modelId="{73134039-3595-46E0-AA2F-9F2907AF58A1}" type="pres">
      <dgm:prSet presAssocID="{710F9D5B-6EA5-4DD2-AD94-E936A5335115}" presName="node" presStyleLbl="node1" presStyleIdx="0" presStyleCnt="4">
        <dgm:presLayoutVars>
          <dgm:bulletEnabled val="1"/>
        </dgm:presLayoutVars>
      </dgm:prSet>
      <dgm:spPr/>
    </dgm:pt>
    <dgm:pt modelId="{F151BA7D-A75D-4FC1-9CEB-336A49BC4A7C}" type="pres">
      <dgm:prSet presAssocID="{56C554BE-B41E-4F55-B4ED-174BFEF4BE37}" presName="sibTrans" presStyleCnt="0"/>
      <dgm:spPr/>
    </dgm:pt>
    <dgm:pt modelId="{04967419-B0F6-41BA-B3AD-228E0137B35D}" type="pres">
      <dgm:prSet presAssocID="{A21B6751-98D6-4DF0-B0B8-64157C6AB302}" presName="node" presStyleLbl="node1" presStyleIdx="1" presStyleCnt="4">
        <dgm:presLayoutVars>
          <dgm:bulletEnabled val="1"/>
        </dgm:presLayoutVars>
      </dgm:prSet>
      <dgm:spPr/>
    </dgm:pt>
    <dgm:pt modelId="{E8E750E7-2F96-42A1-81D6-DA1AC07342B8}" type="pres">
      <dgm:prSet presAssocID="{B0014892-D1A7-4952-861A-2C9A8C6F5F17}" presName="sibTrans" presStyleCnt="0"/>
      <dgm:spPr/>
    </dgm:pt>
    <dgm:pt modelId="{C9E81117-10EE-4D37-A496-B3CF566E15D9}" type="pres">
      <dgm:prSet presAssocID="{2C4D9155-9BE0-4C4D-B61A-F551082F0093}" presName="node" presStyleLbl="node1" presStyleIdx="2" presStyleCnt="4">
        <dgm:presLayoutVars>
          <dgm:bulletEnabled val="1"/>
        </dgm:presLayoutVars>
      </dgm:prSet>
      <dgm:spPr/>
    </dgm:pt>
    <dgm:pt modelId="{E56EC4BD-5CD4-439D-A33C-7C5AD2ED3BA1}" type="pres">
      <dgm:prSet presAssocID="{29982A1D-04DA-4F6A-B52D-33D16AD62FD9}" presName="sibTrans" presStyleCnt="0"/>
      <dgm:spPr/>
    </dgm:pt>
    <dgm:pt modelId="{2D679C65-BC9B-4001-9017-C28168F032AE}" type="pres">
      <dgm:prSet presAssocID="{CEA32499-5266-4527-84A3-AE6004DD4885}" presName="node" presStyleLbl="node1" presStyleIdx="3" presStyleCnt="4">
        <dgm:presLayoutVars>
          <dgm:bulletEnabled val="1"/>
        </dgm:presLayoutVars>
      </dgm:prSet>
      <dgm:spPr/>
    </dgm:pt>
  </dgm:ptLst>
  <dgm:cxnLst>
    <dgm:cxn modelId="{9977821A-9625-427A-9C92-269E86AC61BC}" srcId="{59AEF871-B212-4383-A330-B1B26C0C69AB}" destId="{CEA32499-5266-4527-84A3-AE6004DD4885}" srcOrd="3" destOrd="0" parTransId="{F9329B2B-95D1-4E17-9CA1-D8E0439198CB}" sibTransId="{E6CEA9A7-468F-4902-B4C0-203F77D5B765}"/>
    <dgm:cxn modelId="{6EB6285D-7EA5-4F05-8138-4D2109BECB3A}" type="presOf" srcId="{59AEF871-B212-4383-A330-B1B26C0C69AB}" destId="{133562C9-CF8B-4BD2-8EB5-7C0B00927BD8}" srcOrd="0" destOrd="0" presId="urn:microsoft.com/office/officeart/2005/8/layout/default"/>
    <dgm:cxn modelId="{59352571-0448-48BC-A68D-9F888CAD9AC0}" type="presOf" srcId="{A21B6751-98D6-4DF0-B0B8-64157C6AB302}" destId="{04967419-B0F6-41BA-B3AD-228E0137B35D}" srcOrd="0" destOrd="0" presId="urn:microsoft.com/office/officeart/2005/8/layout/default"/>
    <dgm:cxn modelId="{9CE0FD76-91AE-4CC0-86B2-6B219552FDCB}" type="presOf" srcId="{710F9D5B-6EA5-4DD2-AD94-E936A5335115}" destId="{73134039-3595-46E0-AA2F-9F2907AF58A1}" srcOrd="0" destOrd="0" presId="urn:microsoft.com/office/officeart/2005/8/layout/default"/>
    <dgm:cxn modelId="{9C04825A-0371-4950-A840-571C940CF9B2}" type="presOf" srcId="{CEA32499-5266-4527-84A3-AE6004DD4885}" destId="{2D679C65-BC9B-4001-9017-C28168F032AE}" srcOrd="0" destOrd="0" presId="urn:microsoft.com/office/officeart/2005/8/layout/default"/>
    <dgm:cxn modelId="{005DBF7F-39AA-4D8C-AAA8-1D08193740E9}" srcId="{59AEF871-B212-4383-A330-B1B26C0C69AB}" destId="{710F9D5B-6EA5-4DD2-AD94-E936A5335115}" srcOrd="0" destOrd="0" parTransId="{DDDEC74A-F9E5-4AAF-A956-3449E8A71D2B}" sibTransId="{56C554BE-B41E-4F55-B4ED-174BFEF4BE37}"/>
    <dgm:cxn modelId="{792A88B0-7014-41B5-A6E9-EDA55C4DAFC9}" type="presOf" srcId="{2C4D9155-9BE0-4C4D-B61A-F551082F0093}" destId="{C9E81117-10EE-4D37-A496-B3CF566E15D9}" srcOrd="0" destOrd="0" presId="urn:microsoft.com/office/officeart/2005/8/layout/default"/>
    <dgm:cxn modelId="{E37EF9E1-7E94-47AF-AC2F-B5EF8518A182}" srcId="{59AEF871-B212-4383-A330-B1B26C0C69AB}" destId="{2C4D9155-9BE0-4C4D-B61A-F551082F0093}" srcOrd="2" destOrd="0" parTransId="{5CF34FC0-7BE4-410C-A445-6F43D7688E4D}" sibTransId="{29982A1D-04DA-4F6A-B52D-33D16AD62FD9}"/>
    <dgm:cxn modelId="{91F85EFB-7475-4112-A03E-CB5C47A97DC4}" srcId="{59AEF871-B212-4383-A330-B1B26C0C69AB}" destId="{A21B6751-98D6-4DF0-B0B8-64157C6AB302}" srcOrd="1" destOrd="0" parTransId="{D71BBF1E-98BD-4C37-B11F-60B369ACC892}" sibTransId="{B0014892-D1A7-4952-861A-2C9A8C6F5F17}"/>
    <dgm:cxn modelId="{C25E28E6-B381-4315-B8C3-2A5AB33EE194}" type="presParOf" srcId="{133562C9-CF8B-4BD2-8EB5-7C0B00927BD8}" destId="{73134039-3595-46E0-AA2F-9F2907AF58A1}" srcOrd="0" destOrd="0" presId="urn:microsoft.com/office/officeart/2005/8/layout/default"/>
    <dgm:cxn modelId="{82AE26F9-72FC-4CFE-A1E2-283F1C02AB40}" type="presParOf" srcId="{133562C9-CF8B-4BD2-8EB5-7C0B00927BD8}" destId="{F151BA7D-A75D-4FC1-9CEB-336A49BC4A7C}" srcOrd="1" destOrd="0" presId="urn:microsoft.com/office/officeart/2005/8/layout/default"/>
    <dgm:cxn modelId="{7EAFFC37-5A80-4851-A3AA-B8C4744FEF36}" type="presParOf" srcId="{133562C9-CF8B-4BD2-8EB5-7C0B00927BD8}" destId="{04967419-B0F6-41BA-B3AD-228E0137B35D}" srcOrd="2" destOrd="0" presId="urn:microsoft.com/office/officeart/2005/8/layout/default"/>
    <dgm:cxn modelId="{A2EEAFF4-5239-4900-873B-F00BAC65C789}" type="presParOf" srcId="{133562C9-CF8B-4BD2-8EB5-7C0B00927BD8}" destId="{E8E750E7-2F96-42A1-81D6-DA1AC07342B8}" srcOrd="3" destOrd="0" presId="urn:microsoft.com/office/officeart/2005/8/layout/default"/>
    <dgm:cxn modelId="{D8F565B4-4338-489F-8060-6BE8B7BDB590}" type="presParOf" srcId="{133562C9-CF8B-4BD2-8EB5-7C0B00927BD8}" destId="{C9E81117-10EE-4D37-A496-B3CF566E15D9}" srcOrd="4" destOrd="0" presId="urn:microsoft.com/office/officeart/2005/8/layout/default"/>
    <dgm:cxn modelId="{C825392E-74CC-4192-A52E-0980F1A58275}" type="presParOf" srcId="{133562C9-CF8B-4BD2-8EB5-7C0B00927BD8}" destId="{E56EC4BD-5CD4-439D-A33C-7C5AD2ED3BA1}" srcOrd="5" destOrd="0" presId="urn:microsoft.com/office/officeart/2005/8/layout/default"/>
    <dgm:cxn modelId="{5B1E8702-6708-4299-90E8-5E8482CF9F8B}" type="presParOf" srcId="{133562C9-CF8B-4BD2-8EB5-7C0B00927BD8}" destId="{2D679C65-BC9B-4001-9017-C28168F032AE}" srcOrd="6"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10.xml><?xml version="1.0" encoding="utf-8"?>
<dgm:dataModel xmlns:dgm="http://schemas.openxmlformats.org/drawingml/2006/diagram" xmlns:a="http://schemas.openxmlformats.org/drawingml/2006/main">
  <dgm:ptLst>
    <dgm:pt modelId="{2A0C0699-ABB6-4F06-9696-174DAEB338A1}" type="doc">
      <dgm:prSet loTypeId="urn:microsoft.com/office/officeart/2005/8/layout/list1" loCatId="list" qsTypeId="urn:microsoft.com/office/officeart/2005/8/quickstyle/simple1" qsCatId="simple" csTypeId="urn:microsoft.com/office/officeart/2005/8/colors/accent4_3" csCatId="accent4" phldr="1"/>
      <dgm:spPr/>
      <dgm:t>
        <a:bodyPr/>
        <a:lstStyle/>
        <a:p>
          <a:endParaRPr lang="cs-CZ"/>
        </a:p>
      </dgm:t>
    </dgm:pt>
    <dgm:pt modelId="{D8DF6E3C-DFC6-4EF4-9E27-B1F5D6488436}">
      <dgm:prSet phldrT="[Text]" custT="1"/>
      <dgm:spPr/>
      <dgm:t>
        <a:bodyPr/>
        <a:lstStyle/>
        <a:p>
          <a:r>
            <a:rPr lang="cs-CZ" sz="1400"/>
            <a:t>4.1 Infrastruktura a vybavení - rekonstrukce, modernizace, zkvalitňování vybavenosti formálního i neformálního vzdělávání</a:t>
          </a:r>
        </a:p>
      </dgm:t>
    </dgm:pt>
    <dgm:pt modelId="{2A7030C2-D1D5-4FD8-8D04-DFB05D6FFB59}" type="parTrans" cxnId="{1DF9D689-C21C-4E5F-946B-5E4CC4851895}">
      <dgm:prSet/>
      <dgm:spPr/>
      <dgm:t>
        <a:bodyPr/>
        <a:lstStyle/>
        <a:p>
          <a:endParaRPr lang="cs-CZ"/>
        </a:p>
      </dgm:t>
    </dgm:pt>
    <dgm:pt modelId="{C2255F2F-FEA3-4778-8F60-8962E4CBC117}" type="sibTrans" cxnId="{1DF9D689-C21C-4E5F-946B-5E4CC4851895}">
      <dgm:prSet/>
      <dgm:spPr/>
      <dgm:t>
        <a:bodyPr/>
        <a:lstStyle/>
        <a:p>
          <a:endParaRPr lang="cs-CZ"/>
        </a:p>
      </dgm:t>
    </dgm:pt>
    <dgm:pt modelId="{58845A9E-6E4F-449D-B7B7-C4EA100D930D}">
      <dgm:prSet custT="1"/>
      <dgm:spPr/>
      <dgm:t>
        <a:bodyPr/>
        <a:lstStyle/>
        <a:p>
          <a:r>
            <a:rPr lang="cs-CZ" sz="1100"/>
            <a:t> 4.1.1 Investiční záměry škol - Dohoda o prioritách</a:t>
          </a:r>
        </a:p>
      </dgm:t>
    </dgm:pt>
    <dgm:pt modelId="{0FFEB26E-7528-4DFA-A449-3431AB950041}" type="parTrans" cxnId="{38001BCC-5842-48CA-9245-3C5050616434}">
      <dgm:prSet/>
      <dgm:spPr/>
      <dgm:t>
        <a:bodyPr/>
        <a:lstStyle/>
        <a:p>
          <a:endParaRPr lang="cs-CZ"/>
        </a:p>
      </dgm:t>
    </dgm:pt>
    <dgm:pt modelId="{6E883FB5-D787-4D4B-A2C2-B13E7CD84FC2}" type="sibTrans" cxnId="{38001BCC-5842-48CA-9245-3C5050616434}">
      <dgm:prSet/>
      <dgm:spPr/>
      <dgm:t>
        <a:bodyPr/>
        <a:lstStyle/>
        <a:p>
          <a:endParaRPr lang="cs-CZ"/>
        </a:p>
      </dgm:t>
    </dgm:pt>
    <dgm:pt modelId="{88443DA0-747A-4B93-8187-4A744A95F70D}">
      <dgm:prSet custT="1"/>
      <dgm:spPr/>
      <dgm:t>
        <a:bodyPr/>
        <a:lstStyle/>
        <a:p>
          <a:r>
            <a:rPr lang="cs-CZ" sz="1100" b="0" i="0" u="none"/>
            <a:t> 4.1.2 Zkvalitnění vybavenosti a materiálního zabezpečení formálního i neformálního vzdělávání</a:t>
          </a:r>
          <a:endParaRPr lang="cs-CZ" sz="1100"/>
        </a:p>
      </dgm:t>
    </dgm:pt>
    <dgm:pt modelId="{B3298C8E-EBE7-49AB-9F81-F4F9F4B6AC0E}" type="parTrans" cxnId="{BBBB5796-B655-44A0-913A-947FDFA05024}">
      <dgm:prSet/>
      <dgm:spPr/>
      <dgm:t>
        <a:bodyPr/>
        <a:lstStyle/>
        <a:p>
          <a:endParaRPr lang="cs-CZ"/>
        </a:p>
      </dgm:t>
    </dgm:pt>
    <dgm:pt modelId="{A7CFB7BB-1334-4C71-9104-16F3D3CFB3F3}" type="sibTrans" cxnId="{BBBB5796-B655-44A0-913A-947FDFA05024}">
      <dgm:prSet/>
      <dgm:spPr/>
      <dgm:t>
        <a:bodyPr/>
        <a:lstStyle/>
        <a:p>
          <a:endParaRPr lang="cs-CZ"/>
        </a:p>
      </dgm:t>
    </dgm:pt>
    <dgm:pt modelId="{9DD1CF24-E339-4719-B51A-CFD1B1F19FAE}" type="pres">
      <dgm:prSet presAssocID="{2A0C0699-ABB6-4F06-9696-174DAEB338A1}" presName="linear" presStyleCnt="0">
        <dgm:presLayoutVars>
          <dgm:dir/>
          <dgm:animLvl val="lvl"/>
          <dgm:resizeHandles val="exact"/>
        </dgm:presLayoutVars>
      </dgm:prSet>
      <dgm:spPr/>
    </dgm:pt>
    <dgm:pt modelId="{2F43EB23-D4E7-4751-8211-3A77CF9551F0}" type="pres">
      <dgm:prSet presAssocID="{D8DF6E3C-DFC6-4EF4-9E27-B1F5D6488436}" presName="parentLin" presStyleCnt="0"/>
      <dgm:spPr/>
    </dgm:pt>
    <dgm:pt modelId="{7E5C2DA4-FBC2-4BFF-8ECB-40753918FB94}" type="pres">
      <dgm:prSet presAssocID="{D8DF6E3C-DFC6-4EF4-9E27-B1F5D6488436}" presName="parentLeftMargin" presStyleLbl="node1" presStyleIdx="0" presStyleCnt="1"/>
      <dgm:spPr/>
    </dgm:pt>
    <dgm:pt modelId="{AD8F4072-5494-41C6-94A6-0AFC22EAA0BA}" type="pres">
      <dgm:prSet presAssocID="{D8DF6E3C-DFC6-4EF4-9E27-B1F5D6488436}" presName="parentText" presStyleLbl="node1" presStyleIdx="0" presStyleCnt="1" custScaleY="128102">
        <dgm:presLayoutVars>
          <dgm:chMax val="0"/>
          <dgm:bulletEnabled val="1"/>
        </dgm:presLayoutVars>
      </dgm:prSet>
      <dgm:spPr/>
    </dgm:pt>
    <dgm:pt modelId="{E8B2BE73-93B1-4BA8-A6B4-016F7614A985}" type="pres">
      <dgm:prSet presAssocID="{D8DF6E3C-DFC6-4EF4-9E27-B1F5D6488436}" presName="negativeSpace" presStyleCnt="0"/>
      <dgm:spPr/>
    </dgm:pt>
    <dgm:pt modelId="{CE10BF3B-B12D-4259-A0FE-CFE6FC810046}" type="pres">
      <dgm:prSet presAssocID="{D8DF6E3C-DFC6-4EF4-9E27-B1F5D6488436}" presName="childText" presStyleLbl="conFgAcc1" presStyleIdx="0" presStyleCnt="1" custLinFactNeighborX="33681" custLinFactNeighborY="0">
        <dgm:presLayoutVars>
          <dgm:bulletEnabled val="1"/>
        </dgm:presLayoutVars>
      </dgm:prSet>
      <dgm:spPr/>
    </dgm:pt>
  </dgm:ptLst>
  <dgm:cxnLst>
    <dgm:cxn modelId="{545FB96F-E9A7-4EE6-BAB1-4B79DD771262}" type="presOf" srcId="{58845A9E-6E4F-449D-B7B7-C4EA100D930D}" destId="{CE10BF3B-B12D-4259-A0FE-CFE6FC810046}" srcOrd="0" destOrd="0" presId="urn:microsoft.com/office/officeart/2005/8/layout/list1"/>
    <dgm:cxn modelId="{E2F80D89-BF85-4413-8B63-E5890FC23E0A}" type="presOf" srcId="{D8DF6E3C-DFC6-4EF4-9E27-B1F5D6488436}" destId="{AD8F4072-5494-41C6-94A6-0AFC22EAA0BA}" srcOrd="1" destOrd="0" presId="urn:microsoft.com/office/officeart/2005/8/layout/list1"/>
    <dgm:cxn modelId="{1DF9D689-C21C-4E5F-946B-5E4CC4851895}" srcId="{2A0C0699-ABB6-4F06-9696-174DAEB338A1}" destId="{D8DF6E3C-DFC6-4EF4-9E27-B1F5D6488436}" srcOrd="0" destOrd="0" parTransId="{2A7030C2-D1D5-4FD8-8D04-DFB05D6FFB59}" sibTransId="{C2255F2F-FEA3-4778-8F60-8962E4CBC117}"/>
    <dgm:cxn modelId="{87B90F91-1E09-496D-8517-DC504676B263}" type="presOf" srcId="{D8DF6E3C-DFC6-4EF4-9E27-B1F5D6488436}" destId="{7E5C2DA4-FBC2-4BFF-8ECB-40753918FB94}" srcOrd="0" destOrd="0" presId="urn:microsoft.com/office/officeart/2005/8/layout/list1"/>
    <dgm:cxn modelId="{BBBB5796-B655-44A0-913A-947FDFA05024}" srcId="{D8DF6E3C-DFC6-4EF4-9E27-B1F5D6488436}" destId="{88443DA0-747A-4B93-8187-4A744A95F70D}" srcOrd="1" destOrd="0" parTransId="{B3298C8E-EBE7-49AB-9F81-F4F9F4B6AC0E}" sibTransId="{A7CFB7BB-1334-4C71-9104-16F3D3CFB3F3}"/>
    <dgm:cxn modelId="{F72BE89A-C400-45E6-ACE3-AEFBE865CD32}" type="presOf" srcId="{88443DA0-747A-4B93-8187-4A744A95F70D}" destId="{CE10BF3B-B12D-4259-A0FE-CFE6FC810046}" srcOrd="0" destOrd="1" presId="urn:microsoft.com/office/officeart/2005/8/layout/list1"/>
    <dgm:cxn modelId="{38001BCC-5842-48CA-9245-3C5050616434}" srcId="{D8DF6E3C-DFC6-4EF4-9E27-B1F5D6488436}" destId="{58845A9E-6E4F-449D-B7B7-C4EA100D930D}" srcOrd="0" destOrd="0" parTransId="{0FFEB26E-7528-4DFA-A449-3431AB950041}" sibTransId="{6E883FB5-D787-4D4B-A2C2-B13E7CD84FC2}"/>
    <dgm:cxn modelId="{05B107EC-5D64-47EC-B9DF-8C240145C274}" type="presOf" srcId="{2A0C0699-ABB6-4F06-9696-174DAEB338A1}" destId="{9DD1CF24-E339-4719-B51A-CFD1B1F19FAE}" srcOrd="0" destOrd="0" presId="urn:microsoft.com/office/officeart/2005/8/layout/list1"/>
    <dgm:cxn modelId="{8CABE156-89FB-47F9-BC69-8AC765639A6D}" type="presParOf" srcId="{9DD1CF24-E339-4719-B51A-CFD1B1F19FAE}" destId="{2F43EB23-D4E7-4751-8211-3A77CF9551F0}" srcOrd="0" destOrd="0" presId="urn:microsoft.com/office/officeart/2005/8/layout/list1"/>
    <dgm:cxn modelId="{8A39985A-1DEB-41A4-AE74-7FF118C62263}" type="presParOf" srcId="{2F43EB23-D4E7-4751-8211-3A77CF9551F0}" destId="{7E5C2DA4-FBC2-4BFF-8ECB-40753918FB94}" srcOrd="0" destOrd="0" presId="urn:microsoft.com/office/officeart/2005/8/layout/list1"/>
    <dgm:cxn modelId="{CF18BCED-5C5F-49F9-9B43-AAD898A5E2F9}" type="presParOf" srcId="{2F43EB23-D4E7-4751-8211-3A77CF9551F0}" destId="{AD8F4072-5494-41C6-94A6-0AFC22EAA0BA}" srcOrd="1" destOrd="0" presId="urn:microsoft.com/office/officeart/2005/8/layout/list1"/>
    <dgm:cxn modelId="{DFB3877B-86EE-43B9-AAE1-A6C48AC52221}" type="presParOf" srcId="{9DD1CF24-E339-4719-B51A-CFD1B1F19FAE}" destId="{E8B2BE73-93B1-4BA8-A6B4-016F7614A985}" srcOrd="1" destOrd="0" presId="urn:microsoft.com/office/officeart/2005/8/layout/list1"/>
    <dgm:cxn modelId="{60F60DCB-6018-4F96-ACE7-FE2084D131C2}" type="presParOf" srcId="{9DD1CF24-E339-4719-B51A-CFD1B1F19FAE}" destId="{CE10BF3B-B12D-4259-A0FE-CFE6FC810046}" srcOrd="2" destOrd="0" presId="urn:microsoft.com/office/officeart/2005/8/layout/lis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A0C0699-ABB6-4F06-9696-174DAEB338A1}" type="doc">
      <dgm:prSet loTypeId="urn:microsoft.com/office/officeart/2005/8/layout/list1" loCatId="list" qsTypeId="urn:microsoft.com/office/officeart/2005/8/quickstyle/simple1" qsCatId="simple" csTypeId="urn:microsoft.com/office/officeart/2005/8/colors/accent4_3" csCatId="accent4" phldr="1"/>
      <dgm:spPr/>
      <dgm:t>
        <a:bodyPr/>
        <a:lstStyle/>
        <a:p>
          <a:endParaRPr lang="cs-CZ"/>
        </a:p>
      </dgm:t>
    </dgm:pt>
    <dgm:pt modelId="{D8DF6E3C-DFC6-4EF4-9E27-B1F5D6488436}">
      <dgm:prSet phldrT="[Text]" custT="1"/>
      <dgm:spPr/>
      <dgm:t>
        <a:bodyPr/>
        <a:lstStyle/>
        <a:p>
          <a:r>
            <a:rPr lang="cs-CZ" sz="1400"/>
            <a:t>4.2 Prevence a řešení rizikového chování a osobnostně sociální rozvoj dětí/žáků</a:t>
          </a:r>
        </a:p>
      </dgm:t>
    </dgm:pt>
    <dgm:pt modelId="{2A7030C2-D1D5-4FD8-8D04-DFB05D6FFB59}" type="parTrans" cxnId="{1DF9D689-C21C-4E5F-946B-5E4CC4851895}">
      <dgm:prSet/>
      <dgm:spPr/>
      <dgm:t>
        <a:bodyPr/>
        <a:lstStyle/>
        <a:p>
          <a:endParaRPr lang="cs-CZ"/>
        </a:p>
      </dgm:t>
    </dgm:pt>
    <dgm:pt modelId="{C2255F2F-FEA3-4778-8F60-8962E4CBC117}" type="sibTrans" cxnId="{1DF9D689-C21C-4E5F-946B-5E4CC4851895}">
      <dgm:prSet/>
      <dgm:spPr/>
      <dgm:t>
        <a:bodyPr/>
        <a:lstStyle/>
        <a:p>
          <a:endParaRPr lang="cs-CZ"/>
        </a:p>
      </dgm:t>
    </dgm:pt>
    <dgm:pt modelId="{58845A9E-6E4F-449D-B7B7-C4EA100D930D}">
      <dgm:prSet custT="1"/>
      <dgm:spPr/>
      <dgm:t>
        <a:bodyPr/>
        <a:lstStyle/>
        <a:p>
          <a:r>
            <a:rPr lang="cs-CZ" sz="1100"/>
            <a:t> 4.2.1 Primární prevence i podpora řešení rizikového chování dětí/žáků</a:t>
          </a:r>
        </a:p>
      </dgm:t>
    </dgm:pt>
    <dgm:pt modelId="{0FFEB26E-7528-4DFA-A449-3431AB950041}" type="parTrans" cxnId="{38001BCC-5842-48CA-9245-3C5050616434}">
      <dgm:prSet/>
      <dgm:spPr/>
      <dgm:t>
        <a:bodyPr/>
        <a:lstStyle/>
        <a:p>
          <a:endParaRPr lang="cs-CZ"/>
        </a:p>
      </dgm:t>
    </dgm:pt>
    <dgm:pt modelId="{6E883FB5-D787-4D4B-A2C2-B13E7CD84FC2}" type="sibTrans" cxnId="{38001BCC-5842-48CA-9245-3C5050616434}">
      <dgm:prSet/>
      <dgm:spPr/>
      <dgm:t>
        <a:bodyPr/>
        <a:lstStyle/>
        <a:p>
          <a:endParaRPr lang="cs-CZ"/>
        </a:p>
      </dgm:t>
    </dgm:pt>
    <dgm:pt modelId="{88443DA0-747A-4B93-8187-4A744A95F70D}">
      <dgm:prSet custT="1"/>
      <dgm:spPr/>
      <dgm:t>
        <a:bodyPr/>
        <a:lstStyle/>
        <a:p>
          <a:r>
            <a:rPr lang="cs-CZ" sz="1100" b="0" i="0" u="none"/>
            <a:t> 4.2.2 Bezproblémový přechod mezi jednotlivými stupni škol</a:t>
          </a:r>
          <a:endParaRPr lang="cs-CZ" sz="1100"/>
        </a:p>
      </dgm:t>
    </dgm:pt>
    <dgm:pt modelId="{B3298C8E-EBE7-49AB-9F81-F4F9F4B6AC0E}" type="parTrans" cxnId="{BBBB5796-B655-44A0-913A-947FDFA05024}">
      <dgm:prSet/>
      <dgm:spPr/>
      <dgm:t>
        <a:bodyPr/>
        <a:lstStyle/>
        <a:p>
          <a:endParaRPr lang="cs-CZ"/>
        </a:p>
      </dgm:t>
    </dgm:pt>
    <dgm:pt modelId="{A7CFB7BB-1334-4C71-9104-16F3D3CFB3F3}" type="sibTrans" cxnId="{BBBB5796-B655-44A0-913A-947FDFA05024}">
      <dgm:prSet/>
      <dgm:spPr/>
      <dgm:t>
        <a:bodyPr/>
        <a:lstStyle/>
        <a:p>
          <a:endParaRPr lang="cs-CZ"/>
        </a:p>
      </dgm:t>
    </dgm:pt>
    <dgm:pt modelId="{16150031-56C2-4337-969C-02F9987D722F}">
      <dgm:prSet custT="1"/>
      <dgm:spPr/>
      <dgm:t>
        <a:bodyPr/>
        <a:lstStyle/>
        <a:p>
          <a:r>
            <a:rPr lang="cs-CZ" sz="1100"/>
            <a:t> 4.2.3 Zlepšovat klima ve třídách</a:t>
          </a:r>
        </a:p>
      </dgm:t>
    </dgm:pt>
    <dgm:pt modelId="{06668626-5298-4032-9966-54106D0C02A1}" type="parTrans" cxnId="{9223D210-4EED-42E5-8593-95AD4D06E625}">
      <dgm:prSet/>
      <dgm:spPr/>
      <dgm:t>
        <a:bodyPr/>
        <a:lstStyle/>
        <a:p>
          <a:endParaRPr lang="cs-CZ"/>
        </a:p>
      </dgm:t>
    </dgm:pt>
    <dgm:pt modelId="{E09566EC-0EDF-4DA0-BFBE-CEA0B947022E}" type="sibTrans" cxnId="{9223D210-4EED-42E5-8593-95AD4D06E625}">
      <dgm:prSet/>
      <dgm:spPr/>
      <dgm:t>
        <a:bodyPr/>
        <a:lstStyle/>
        <a:p>
          <a:endParaRPr lang="cs-CZ"/>
        </a:p>
      </dgm:t>
    </dgm:pt>
    <dgm:pt modelId="{9DD1CF24-E339-4719-B51A-CFD1B1F19FAE}" type="pres">
      <dgm:prSet presAssocID="{2A0C0699-ABB6-4F06-9696-174DAEB338A1}" presName="linear" presStyleCnt="0">
        <dgm:presLayoutVars>
          <dgm:dir/>
          <dgm:animLvl val="lvl"/>
          <dgm:resizeHandles val="exact"/>
        </dgm:presLayoutVars>
      </dgm:prSet>
      <dgm:spPr/>
    </dgm:pt>
    <dgm:pt modelId="{2F43EB23-D4E7-4751-8211-3A77CF9551F0}" type="pres">
      <dgm:prSet presAssocID="{D8DF6E3C-DFC6-4EF4-9E27-B1F5D6488436}" presName="parentLin" presStyleCnt="0"/>
      <dgm:spPr/>
    </dgm:pt>
    <dgm:pt modelId="{7E5C2DA4-FBC2-4BFF-8ECB-40753918FB94}" type="pres">
      <dgm:prSet presAssocID="{D8DF6E3C-DFC6-4EF4-9E27-B1F5D6488436}" presName="parentLeftMargin" presStyleLbl="node1" presStyleIdx="0" presStyleCnt="1"/>
      <dgm:spPr/>
    </dgm:pt>
    <dgm:pt modelId="{AD8F4072-5494-41C6-94A6-0AFC22EAA0BA}" type="pres">
      <dgm:prSet presAssocID="{D8DF6E3C-DFC6-4EF4-9E27-B1F5D6488436}" presName="parentText" presStyleLbl="node1" presStyleIdx="0" presStyleCnt="1" custScaleY="128102">
        <dgm:presLayoutVars>
          <dgm:chMax val="0"/>
          <dgm:bulletEnabled val="1"/>
        </dgm:presLayoutVars>
      </dgm:prSet>
      <dgm:spPr/>
    </dgm:pt>
    <dgm:pt modelId="{E8B2BE73-93B1-4BA8-A6B4-016F7614A985}" type="pres">
      <dgm:prSet presAssocID="{D8DF6E3C-DFC6-4EF4-9E27-B1F5D6488436}" presName="negativeSpace" presStyleCnt="0"/>
      <dgm:spPr/>
    </dgm:pt>
    <dgm:pt modelId="{CE10BF3B-B12D-4259-A0FE-CFE6FC810046}" type="pres">
      <dgm:prSet presAssocID="{D8DF6E3C-DFC6-4EF4-9E27-B1F5D6488436}" presName="childText" presStyleLbl="conFgAcc1" presStyleIdx="0" presStyleCnt="1" custLinFactNeighborX="33681" custLinFactNeighborY="0">
        <dgm:presLayoutVars>
          <dgm:bulletEnabled val="1"/>
        </dgm:presLayoutVars>
      </dgm:prSet>
      <dgm:spPr/>
    </dgm:pt>
  </dgm:ptLst>
  <dgm:cxnLst>
    <dgm:cxn modelId="{9223D210-4EED-42E5-8593-95AD4D06E625}" srcId="{D8DF6E3C-DFC6-4EF4-9E27-B1F5D6488436}" destId="{16150031-56C2-4337-969C-02F9987D722F}" srcOrd="2" destOrd="0" parTransId="{06668626-5298-4032-9966-54106D0C02A1}" sibTransId="{E09566EC-0EDF-4DA0-BFBE-CEA0B947022E}"/>
    <dgm:cxn modelId="{FDFD483D-C27C-4468-89D5-A9CA742CF71A}" type="presOf" srcId="{16150031-56C2-4337-969C-02F9987D722F}" destId="{CE10BF3B-B12D-4259-A0FE-CFE6FC810046}" srcOrd="0" destOrd="2" presId="urn:microsoft.com/office/officeart/2005/8/layout/list1"/>
    <dgm:cxn modelId="{545FB96F-E9A7-4EE6-BAB1-4B79DD771262}" type="presOf" srcId="{58845A9E-6E4F-449D-B7B7-C4EA100D930D}" destId="{CE10BF3B-B12D-4259-A0FE-CFE6FC810046}" srcOrd="0" destOrd="0" presId="urn:microsoft.com/office/officeart/2005/8/layout/list1"/>
    <dgm:cxn modelId="{E2F80D89-BF85-4413-8B63-E5890FC23E0A}" type="presOf" srcId="{D8DF6E3C-DFC6-4EF4-9E27-B1F5D6488436}" destId="{AD8F4072-5494-41C6-94A6-0AFC22EAA0BA}" srcOrd="1" destOrd="0" presId="urn:microsoft.com/office/officeart/2005/8/layout/list1"/>
    <dgm:cxn modelId="{1DF9D689-C21C-4E5F-946B-5E4CC4851895}" srcId="{2A0C0699-ABB6-4F06-9696-174DAEB338A1}" destId="{D8DF6E3C-DFC6-4EF4-9E27-B1F5D6488436}" srcOrd="0" destOrd="0" parTransId="{2A7030C2-D1D5-4FD8-8D04-DFB05D6FFB59}" sibTransId="{C2255F2F-FEA3-4778-8F60-8962E4CBC117}"/>
    <dgm:cxn modelId="{87B90F91-1E09-496D-8517-DC504676B263}" type="presOf" srcId="{D8DF6E3C-DFC6-4EF4-9E27-B1F5D6488436}" destId="{7E5C2DA4-FBC2-4BFF-8ECB-40753918FB94}" srcOrd="0" destOrd="0" presId="urn:microsoft.com/office/officeart/2005/8/layout/list1"/>
    <dgm:cxn modelId="{BBBB5796-B655-44A0-913A-947FDFA05024}" srcId="{D8DF6E3C-DFC6-4EF4-9E27-B1F5D6488436}" destId="{88443DA0-747A-4B93-8187-4A744A95F70D}" srcOrd="1" destOrd="0" parTransId="{B3298C8E-EBE7-49AB-9F81-F4F9F4B6AC0E}" sibTransId="{A7CFB7BB-1334-4C71-9104-16F3D3CFB3F3}"/>
    <dgm:cxn modelId="{F72BE89A-C400-45E6-ACE3-AEFBE865CD32}" type="presOf" srcId="{88443DA0-747A-4B93-8187-4A744A95F70D}" destId="{CE10BF3B-B12D-4259-A0FE-CFE6FC810046}" srcOrd="0" destOrd="1" presId="urn:microsoft.com/office/officeart/2005/8/layout/list1"/>
    <dgm:cxn modelId="{38001BCC-5842-48CA-9245-3C5050616434}" srcId="{D8DF6E3C-DFC6-4EF4-9E27-B1F5D6488436}" destId="{58845A9E-6E4F-449D-B7B7-C4EA100D930D}" srcOrd="0" destOrd="0" parTransId="{0FFEB26E-7528-4DFA-A449-3431AB950041}" sibTransId="{6E883FB5-D787-4D4B-A2C2-B13E7CD84FC2}"/>
    <dgm:cxn modelId="{05B107EC-5D64-47EC-B9DF-8C240145C274}" type="presOf" srcId="{2A0C0699-ABB6-4F06-9696-174DAEB338A1}" destId="{9DD1CF24-E339-4719-B51A-CFD1B1F19FAE}" srcOrd="0" destOrd="0" presId="urn:microsoft.com/office/officeart/2005/8/layout/list1"/>
    <dgm:cxn modelId="{8CABE156-89FB-47F9-BC69-8AC765639A6D}" type="presParOf" srcId="{9DD1CF24-E339-4719-B51A-CFD1B1F19FAE}" destId="{2F43EB23-D4E7-4751-8211-3A77CF9551F0}" srcOrd="0" destOrd="0" presId="urn:microsoft.com/office/officeart/2005/8/layout/list1"/>
    <dgm:cxn modelId="{8A39985A-1DEB-41A4-AE74-7FF118C62263}" type="presParOf" srcId="{2F43EB23-D4E7-4751-8211-3A77CF9551F0}" destId="{7E5C2DA4-FBC2-4BFF-8ECB-40753918FB94}" srcOrd="0" destOrd="0" presId="urn:microsoft.com/office/officeart/2005/8/layout/list1"/>
    <dgm:cxn modelId="{CF18BCED-5C5F-49F9-9B43-AAD898A5E2F9}" type="presParOf" srcId="{2F43EB23-D4E7-4751-8211-3A77CF9551F0}" destId="{AD8F4072-5494-41C6-94A6-0AFC22EAA0BA}" srcOrd="1" destOrd="0" presId="urn:microsoft.com/office/officeart/2005/8/layout/list1"/>
    <dgm:cxn modelId="{DFB3877B-86EE-43B9-AAE1-A6C48AC52221}" type="presParOf" srcId="{9DD1CF24-E339-4719-B51A-CFD1B1F19FAE}" destId="{E8B2BE73-93B1-4BA8-A6B4-016F7614A985}" srcOrd="1" destOrd="0" presId="urn:microsoft.com/office/officeart/2005/8/layout/list1"/>
    <dgm:cxn modelId="{60F60DCB-6018-4F96-ACE7-FE2084D131C2}" type="presParOf" srcId="{9DD1CF24-E339-4719-B51A-CFD1B1F19FAE}" destId="{CE10BF3B-B12D-4259-A0FE-CFE6FC810046}" srcOrd="2" destOrd="0" presId="urn:microsoft.com/office/officeart/2005/8/layout/lis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2A0C0699-ABB6-4F06-9696-174DAEB338A1}" type="doc">
      <dgm:prSet loTypeId="urn:microsoft.com/office/officeart/2005/8/layout/list1" loCatId="list" qsTypeId="urn:microsoft.com/office/officeart/2005/8/quickstyle/simple1" qsCatId="simple" csTypeId="urn:microsoft.com/office/officeart/2005/8/colors/accent4_3" csCatId="accent4" phldr="1"/>
      <dgm:spPr/>
      <dgm:t>
        <a:bodyPr/>
        <a:lstStyle/>
        <a:p>
          <a:endParaRPr lang="cs-CZ"/>
        </a:p>
      </dgm:t>
    </dgm:pt>
    <dgm:pt modelId="{D8DF6E3C-DFC6-4EF4-9E27-B1F5D6488436}">
      <dgm:prSet phldrT="[Text]" custT="1"/>
      <dgm:spPr/>
      <dgm:t>
        <a:bodyPr/>
        <a:lstStyle/>
        <a:p>
          <a:r>
            <a:rPr lang="cs-CZ" sz="1400"/>
            <a:t>4.3 Prostředí a atmosféra vzdělávací instituce</a:t>
          </a:r>
        </a:p>
      </dgm:t>
    </dgm:pt>
    <dgm:pt modelId="{2A7030C2-D1D5-4FD8-8D04-DFB05D6FFB59}" type="parTrans" cxnId="{1DF9D689-C21C-4E5F-946B-5E4CC4851895}">
      <dgm:prSet/>
      <dgm:spPr/>
      <dgm:t>
        <a:bodyPr/>
        <a:lstStyle/>
        <a:p>
          <a:endParaRPr lang="cs-CZ"/>
        </a:p>
      </dgm:t>
    </dgm:pt>
    <dgm:pt modelId="{C2255F2F-FEA3-4778-8F60-8962E4CBC117}" type="sibTrans" cxnId="{1DF9D689-C21C-4E5F-946B-5E4CC4851895}">
      <dgm:prSet/>
      <dgm:spPr/>
      <dgm:t>
        <a:bodyPr/>
        <a:lstStyle/>
        <a:p>
          <a:endParaRPr lang="cs-CZ"/>
        </a:p>
      </dgm:t>
    </dgm:pt>
    <dgm:pt modelId="{58845A9E-6E4F-449D-B7B7-C4EA100D930D}">
      <dgm:prSet custT="1"/>
      <dgm:spPr/>
      <dgm:t>
        <a:bodyPr/>
        <a:lstStyle/>
        <a:p>
          <a:r>
            <a:rPr lang="cs-CZ" sz="1100"/>
            <a:t> 4.3.1 Snížení administrativní zátěže</a:t>
          </a:r>
        </a:p>
      </dgm:t>
    </dgm:pt>
    <dgm:pt modelId="{0FFEB26E-7528-4DFA-A449-3431AB950041}" type="parTrans" cxnId="{38001BCC-5842-48CA-9245-3C5050616434}">
      <dgm:prSet/>
      <dgm:spPr/>
      <dgm:t>
        <a:bodyPr/>
        <a:lstStyle/>
        <a:p>
          <a:endParaRPr lang="cs-CZ"/>
        </a:p>
      </dgm:t>
    </dgm:pt>
    <dgm:pt modelId="{6E883FB5-D787-4D4B-A2C2-B13E7CD84FC2}" type="sibTrans" cxnId="{38001BCC-5842-48CA-9245-3C5050616434}">
      <dgm:prSet/>
      <dgm:spPr/>
      <dgm:t>
        <a:bodyPr/>
        <a:lstStyle/>
        <a:p>
          <a:endParaRPr lang="cs-CZ"/>
        </a:p>
      </dgm:t>
    </dgm:pt>
    <dgm:pt modelId="{88443DA0-747A-4B93-8187-4A744A95F70D}">
      <dgm:prSet custT="1"/>
      <dgm:spPr/>
      <dgm:t>
        <a:bodyPr/>
        <a:lstStyle/>
        <a:p>
          <a:r>
            <a:rPr lang="cs-CZ" sz="1100" b="0" i="0" u="none"/>
            <a:t> 4.3.2 Osvěta zainteresované veřejnosti a zřizovatelů</a:t>
          </a:r>
          <a:endParaRPr lang="cs-CZ" sz="1100"/>
        </a:p>
      </dgm:t>
    </dgm:pt>
    <dgm:pt modelId="{B3298C8E-EBE7-49AB-9F81-F4F9F4B6AC0E}" type="parTrans" cxnId="{BBBB5796-B655-44A0-913A-947FDFA05024}">
      <dgm:prSet/>
      <dgm:spPr/>
      <dgm:t>
        <a:bodyPr/>
        <a:lstStyle/>
        <a:p>
          <a:endParaRPr lang="cs-CZ"/>
        </a:p>
      </dgm:t>
    </dgm:pt>
    <dgm:pt modelId="{A7CFB7BB-1334-4C71-9104-16F3D3CFB3F3}" type="sibTrans" cxnId="{BBBB5796-B655-44A0-913A-947FDFA05024}">
      <dgm:prSet/>
      <dgm:spPr/>
      <dgm:t>
        <a:bodyPr/>
        <a:lstStyle/>
        <a:p>
          <a:endParaRPr lang="cs-CZ"/>
        </a:p>
      </dgm:t>
    </dgm:pt>
    <dgm:pt modelId="{9DD1CF24-E339-4719-B51A-CFD1B1F19FAE}" type="pres">
      <dgm:prSet presAssocID="{2A0C0699-ABB6-4F06-9696-174DAEB338A1}" presName="linear" presStyleCnt="0">
        <dgm:presLayoutVars>
          <dgm:dir/>
          <dgm:animLvl val="lvl"/>
          <dgm:resizeHandles val="exact"/>
        </dgm:presLayoutVars>
      </dgm:prSet>
      <dgm:spPr/>
    </dgm:pt>
    <dgm:pt modelId="{2F43EB23-D4E7-4751-8211-3A77CF9551F0}" type="pres">
      <dgm:prSet presAssocID="{D8DF6E3C-DFC6-4EF4-9E27-B1F5D6488436}" presName="parentLin" presStyleCnt="0"/>
      <dgm:spPr/>
    </dgm:pt>
    <dgm:pt modelId="{7E5C2DA4-FBC2-4BFF-8ECB-40753918FB94}" type="pres">
      <dgm:prSet presAssocID="{D8DF6E3C-DFC6-4EF4-9E27-B1F5D6488436}" presName="parentLeftMargin" presStyleLbl="node1" presStyleIdx="0" presStyleCnt="1"/>
      <dgm:spPr/>
    </dgm:pt>
    <dgm:pt modelId="{AD8F4072-5494-41C6-94A6-0AFC22EAA0BA}" type="pres">
      <dgm:prSet presAssocID="{D8DF6E3C-DFC6-4EF4-9E27-B1F5D6488436}" presName="parentText" presStyleLbl="node1" presStyleIdx="0" presStyleCnt="1" custScaleY="128102">
        <dgm:presLayoutVars>
          <dgm:chMax val="0"/>
          <dgm:bulletEnabled val="1"/>
        </dgm:presLayoutVars>
      </dgm:prSet>
      <dgm:spPr/>
    </dgm:pt>
    <dgm:pt modelId="{E8B2BE73-93B1-4BA8-A6B4-016F7614A985}" type="pres">
      <dgm:prSet presAssocID="{D8DF6E3C-DFC6-4EF4-9E27-B1F5D6488436}" presName="negativeSpace" presStyleCnt="0"/>
      <dgm:spPr/>
    </dgm:pt>
    <dgm:pt modelId="{CE10BF3B-B12D-4259-A0FE-CFE6FC810046}" type="pres">
      <dgm:prSet presAssocID="{D8DF6E3C-DFC6-4EF4-9E27-B1F5D6488436}" presName="childText" presStyleLbl="conFgAcc1" presStyleIdx="0" presStyleCnt="1" custLinFactNeighborX="33681" custLinFactNeighborY="0">
        <dgm:presLayoutVars>
          <dgm:bulletEnabled val="1"/>
        </dgm:presLayoutVars>
      </dgm:prSet>
      <dgm:spPr/>
    </dgm:pt>
  </dgm:ptLst>
  <dgm:cxnLst>
    <dgm:cxn modelId="{545FB96F-E9A7-4EE6-BAB1-4B79DD771262}" type="presOf" srcId="{58845A9E-6E4F-449D-B7B7-C4EA100D930D}" destId="{CE10BF3B-B12D-4259-A0FE-CFE6FC810046}" srcOrd="0" destOrd="0" presId="urn:microsoft.com/office/officeart/2005/8/layout/list1"/>
    <dgm:cxn modelId="{E2F80D89-BF85-4413-8B63-E5890FC23E0A}" type="presOf" srcId="{D8DF6E3C-DFC6-4EF4-9E27-B1F5D6488436}" destId="{AD8F4072-5494-41C6-94A6-0AFC22EAA0BA}" srcOrd="1" destOrd="0" presId="urn:microsoft.com/office/officeart/2005/8/layout/list1"/>
    <dgm:cxn modelId="{1DF9D689-C21C-4E5F-946B-5E4CC4851895}" srcId="{2A0C0699-ABB6-4F06-9696-174DAEB338A1}" destId="{D8DF6E3C-DFC6-4EF4-9E27-B1F5D6488436}" srcOrd="0" destOrd="0" parTransId="{2A7030C2-D1D5-4FD8-8D04-DFB05D6FFB59}" sibTransId="{C2255F2F-FEA3-4778-8F60-8962E4CBC117}"/>
    <dgm:cxn modelId="{87B90F91-1E09-496D-8517-DC504676B263}" type="presOf" srcId="{D8DF6E3C-DFC6-4EF4-9E27-B1F5D6488436}" destId="{7E5C2DA4-FBC2-4BFF-8ECB-40753918FB94}" srcOrd="0" destOrd="0" presId="urn:microsoft.com/office/officeart/2005/8/layout/list1"/>
    <dgm:cxn modelId="{BBBB5796-B655-44A0-913A-947FDFA05024}" srcId="{D8DF6E3C-DFC6-4EF4-9E27-B1F5D6488436}" destId="{88443DA0-747A-4B93-8187-4A744A95F70D}" srcOrd="1" destOrd="0" parTransId="{B3298C8E-EBE7-49AB-9F81-F4F9F4B6AC0E}" sibTransId="{A7CFB7BB-1334-4C71-9104-16F3D3CFB3F3}"/>
    <dgm:cxn modelId="{F72BE89A-C400-45E6-ACE3-AEFBE865CD32}" type="presOf" srcId="{88443DA0-747A-4B93-8187-4A744A95F70D}" destId="{CE10BF3B-B12D-4259-A0FE-CFE6FC810046}" srcOrd="0" destOrd="1" presId="urn:microsoft.com/office/officeart/2005/8/layout/list1"/>
    <dgm:cxn modelId="{38001BCC-5842-48CA-9245-3C5050616434}" srcId="{D8DF6E3C-DFC6-4EF4-9E27-B1F5D6488436}" destId="{58845A9E-6E4F-449D-B7B7-C4EA100D930D}" srcOrd="0" destOrd="0" parTransId="{0FFEB26E-7528-4DFA-A449-3431AB950041}" sibTransId="{6E883FB5-D787-4D4B-A2C2-B13E7CD84FC2}"/>
    <dgm:cxn modelId="{05B107EC-5D64-47EC-B9DF-8C240145C274}" type="presOf" srcId="{2A0C0699-ABB6-4F06-9696-174DAEB338A1}" destId="{9DD1CF24-E339-4719-B51A-CFD1B1F19FAE}" srcOrd="0" destOrd="0" presId="urn:microsoft.com/office/officeart/2005/8/layout/list1"/>
    <dgm:cxn modelId="{8CABE156-89FB-47F9-BC69-8AC765639A6D}" type="presParOf" srcId="{9DD1CF24-E339-4719-B51A-CFD1B1F19FAE}" destId="{2F43EB23-D4E7-4751-8211-3A77CF9551F0}" srcOrd="0" destOrd="0" presId="urn:microsoft.com/office/officeart/2005/8/layout/list1"/>
    <dgm:cxn modelId="{8A39985A-1DEB-41A4-AE74-7FF118C62263}" type="presParOf" srcId="{2F43EB23-D4E7-4751-8211-3A77CF9551F0}" destId="{7E5C2DA4-FBC2-4BFF-8ECB-40753918FB94}" srcOrd="0" destOrd="0" presId="urn:microsoft.com/office/officeart/2005/8/layout/list1"/>
    <dgm:cxn modelId="{CF18BCED-5C5F-49F9-9B43-AAD898A5E2F9}" type="presParOf" srcId="{2F43EB23-D4E7-4751-8211-3A77CF9551F0}" destId="{AD8F4072-5494-41C6-94A6-0AFC22EAA0BA}" srcOrd="1" destOrd="0" presId="urn:microsoft.com/office/officeart/2005/8/layout/list1"/>
    <dgm:cxn modelId="{DFB3877B-86EE-43B9-AAE1-A6C48AC52221}" type="presParOf" srcId="{9DD1CF24-E339-4719-B51A-CFD1B1F19FAE}" destId="{E8B2BE73-93B1-4BA8-A6B4-016F7614A985}" srcOrd="1" destOrd="0" presId="urn:microsoft.com/office/officeart/2005/8/layout/list1"/>
    <dgm:cxn modelId="{60F60DCB-6018-4F96-ACE7-FE2084D131C2}" type="presParOf" srcId="{9DD1CF24-E339-4719-B51A-CFD1B1F19FAE}" destId="{CE10BF3B-B12D-4259-A0FE-CFE6FC810046}" srcOrd="2" destOrd="0" presId="urn:microsoft.com/office/officeart/2005/8/layout/lis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0C0699-ABB6-4F06-9696-174DAEB338A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cs-CZ"/>
        </a:p>
      </dgm:t>
    </dgm:pt>
    <dgm:pt modelId="{6B6C8EFD-F4D4-4012-9492-A2D6871A37A2}">
      <dgm:prSet phldrT="[Text]" custT="1"/>
      <dgm:spPr/>
      <dgm:t>
        <a:bodyPr/>
        <a:lstStyle/>
        <a:p>
          <a:r>
            <a:rPr lang="cs-CZ" sz="1400"/>
            <a:t>1.1 Úspěch každého žáka, individuální přístup</a:t>
          </a:r>
        </a:p>
      </dgm:t>
    </dgm:pt>
    <dgm:pt modelId="{2A288D1F-F411-4E11-A884-F13D7974BDF6}" type="parTrans" cxnId="{4A9C04A7-E2E0-4F62-B7B5-2EC3B957A7E6}">
      <dgm:prSet/>
      <dgm:spPr/>
      <dgm:t>
        <a:bodyPr/>
        <a:lstStyle/>
        <a:p>
          <a:endParaRPr lang="cs-CZ"/>
        </a:p>
      </dgm:t>
    </dgm:pt>
    <dgm:pt modelId="{CDCDCA7F-B0BB-4280-8B4E-5F264C476794}" type="sibTrans" cxnId="{4A9C04A7-E2E0-4F62-B7B5-2EC3B957A7E6}">
      <dgm:prSet/>
      <dgm:spPr/>
      <dgm:t>
        <a:bodyPr/>
        <a:lstStyle/>
        <a:p>
          <a:endParaRPr lang="cs-CZ"/>
        </a:p>
      </dgm:t>
    </dgm:pt>
    <dgm:pt modelId="{0B2E1B56-0EB3-45DC-B40D-4E4C97AAD5B7}">
      <dgm:prSet custT="1"/>
      <dgm:spPr/>
      <dgm:t>
        <a:bodyPr/>
        <a:lstStyle/>
        <a:p>
          <a:r>
            <a:rPr lang="cs-CZ" sz="1100"/>
            <a:t>1.1.1 Rozvoj aktivit vedoucích k podpoře klíčových kompetencí dětí a žáků</a:t>
          </a:r>
        </a:p>
      </dgm:t>
    </dgm:pt>
    <dgm:pt modelId="{21F105A3-86AC-414A-A8D2-362B7B472016}" type="sibTrans" cxnId="{4A0F3C24-126B-44CD-9485-470C3C4905DD}">
      <dgm:prSet/>
      <dgm:spPr/>
      <dgm:t>
        <a:bodyPr/>
        <a:lstStyle/>
        <a:p>
          <a:endParaRPr lang="cs-CZ"/>
        </a:p>
      </dgm:t>
    </dgm:pt>
    <dgm:pt modelId="{A23B6CC3-9CBE-44B0-9221-B4D296459577}" type="parTrans" cxnId="{4A0F3C24-126B-44CD-9485-470C3C4905DD}">
      <dgm:prSet/>
      <dgm:spPr/>
      <dgm:t>
        <a:bodyPr/>
        <a:lstStyle/>
        <a:p>
          <a:endParaRPr lang="cs-CZ"/>
        </a:p>
      </dgm:t>
    </dgm:pt>
    <dgm:pt modelId="{5E591514-B52E-4615-9E2E-F77980EC7636}">
      <dgm:prSet custT="1"/>
      <dgm:spPr/>
      <dgm:t>
        <a:bodyPr/>
        <a:lstStyle/>
        <a:p>
          <a:r>
            <a:rPr lang="cs-CZ" sz="1100"/>
            <a:t>1.1.2 Podpora individuálního přístupu ve vzdělávání v podmínkách inkluze, </a:t>
          </a:r>
          <a:r>
            <a:rPr lang="cs-CZ" sz="1100">
              <a:solidFill>
                <a:sysClr val="windowText" lastClr="000000"/>
              </a:solidFill>
            </a:rPr>
            <a:t>včetně nadaných </a:t>
          </a:r>
          <a:r>
            <a:rPr lang="cs-CZ" sz="1100"/>
            <a:t>a zapojení dětí a žáků do mimoškolních aktivit</a:t>
          </a:r>
        </a:p>
      </dgm:t>
    </dgm:pt>
    <dgm:pt modelId="{C4E15C5F-9DA6-4770-A614-2A00D8CDE3F5}" type="sibTrans" cxnId="{C1464670-84ED-490C-A476-B09F21B855BF}">
      <dgm:prSet/>
      <dgm:spPr/>
      <dgm:t>
        <a:bodyPr/>
        <a:lstStyle/>
        <a:p>
          <a:endParaRPr lang="cs-CZ"/>
        </a:p>
      </dgm:t>
    </dgm:pt>
    <dgm:pt modelId="{073956E4-2E96-4E6B-A3DB-4D75B385E7C3}" type="parTrans" cxnId="{C1464670-84ED-490C-A476-B09F21B855BF}">
      <dgm:prSet/>
      <dgm:spPr/>
      <dgm:t>
        <a:bodyPr/>
        <a:lstStyle/>
        <a:p>
          <a:endParaRPr lang="cs-CZ"/>
        </a:p>
      </dgm:t>
    </dgm:pt>
    <dgm:pt modelId="{9DD1CF24-E339-4719-B51A-CFD1B1F19FAE}" type="pres">
      <dgm:prSet presAssocID="{2A0C0699-ABB6-4F06-9696-174DAEB338A1}" presName="linear" presStyleCnt="0">
        <dgm:presLayoutVars>
          <dgm:dir/>
          <dgm:animLvl val="lvl"/>
          <dgm:resizeHandles val="exact"/>
        </dgm:presLayoutVars>
      </dgm:prSet>
      <dgm:spPr/>
    </dgm:pt>
    <dgm:pt modelId="{390D39E8-00D6-4E2B-9963-BE973EDBCC1D}" type="pres">
      <dgm:prSet presAssocID="{6B6C8EFD-F4D4-4012-9492-A2D6871A37A2}" presName="parentLin" presStyleCnt="0"/>
      <dgm:spPr/>
    </dgm:pt>
    <dgm:pt modelId="{CC9B0CEE-EB98-483F-BFDC-7866743C2055}" type="pres">
      <dgm:prSet presAssocID="{6B6C8EFD-F4D4-4012-9492-A2D6871A37A2}" presName="parentLeftMargin" presStyleLbl="node1" presStyleIdx="0" presStyleCnt="1"/>
      <dgm:spPr/>
    </dgm:pt>
    <dgm:pt modelId="{D50A0EE7-9A94-4D67-9E5C-5A32DFBD51CE}" type="pres">
      <dgm:prSet presAssocID="{6B6C8EFD-F4D4-4012-9492-A2D6871A37A2}" presName="parentText" presStyleLbl="node1" presStyleIdx="0" presStyleCnt="1" custScaleY="75712">
        <dgm:presLayoutVars>
          <dgm:chMax val="0"/>
          <dgm:bulletEnabled val="1"/>
        </dgm:presLayoutVars>
      </dgm:prSet>
      <dgm:spPr/>
    </dgm:pt>
    <dgm:pt modelId="{35C05E38-6EA5-46C2-9FCC-7B91C54B450C}" type="pres">
      <dgm:prSet presAssocID="{6B6C8EFD-F4D4-4012-9492-A2D6871A37A2}" presName="negativeSpace" presStyleCnt="0"/>
      <dgm:spPr/>
    </dgm:pt>
    <dgm:pt modelId="{C2DC73A2-A12C-49A4-BCBC-E9BF8CE6B1F4}" type="pres">
      <dgm:prSet presAssocID="{6B6C8EFD-F4D4-4012-9492-A2D6871A37A2}" presName="childText" presStyleLbl="conFgAcc1" presStyleIdx="0" presStyleCnt="1">
        <dgm:presLayoutVars>
          <dgm:bulletEnabled val="1"/>
        </dgm:presLayoutVars>
      </dgm:prSet>
      <dgm:spPr/>
    </dgm:pt>
  </dgm:ptLst>
  <dgm:cxnLst>
    <dgm:cxn modelId="{AB35C906-F893-4501-B685-089C2D0151D5}" type="presOf" srcId="{6B6C8EFD-F4D4-4012-9492-A2D6871A37A2}" destId="{D50A0EE7-9A94-4D67-9E5C-5A32DFBD51CE}" srcOrd="1" destOrd="0" presId="urn:microsoft.com/office/officeart/2005/8/layout/list1"/>
    <dgm:cxn modelId="{4A0F3C24-126B-44CD-9485-470C3C4905DD}" srcId="{6B6C8EFD-F4D4-4012-9492-A2D6871A37A2}" destId="{0B2E1B56-0EB3-45DC-B40D-4E4C97AAD5B7}" srcOrd="0" destOrd="0" parTransId="{A23B6CC3-9CBE-44B0-9221-B4D296459577}" sibTransId="{21F105A3-86AC-414A-A8D2-362B7B472016}"/>
    <dgm:cxn modelId="{DF12133F-6895-4558-AF5B-08DBB451434B}" type="presOf" srcId="{0B2E1B56-0EB3-45DC-B40D-4E4C97AAD5B7}" destId="{C2DC73A2-A12C-49A4-BCBC-E9BF8CE6B1F4}" srcOrd="0" destOrd="0" presId="urn:microsoft.com/office/officeart/2005/8/layout/list1"/>
    <dgm:cxn modelId="{C1464670-84ED-490C-A476-B09F21B855BF}" srcId="{6B6C8EFD-F4D4-4012-9492-A2D6871A37A2}" destId="{5E591514-B52E-4615-9E2E-F77980EC7636}" srcOrd="1" destOrd="0" parTransId="{073956E4-2E96-4E6B-A3DB-4D75B385E7C3}" sibTransId="{C4E15C5F-9DA6-4770-A614-2A00D8CDE3F5}"/>
    <dgm:cxn modelId="{9E3FE68F-1333-41AE-B3F8-1F8609F083A3}" type="presOf" srcId="{6B6C8EFD-F4D4-4012-9492-A2D6871A37A2}" destId="{CC9B0CEE-EB98-483F-BFDC-7866743C2055}" srcOrd="0" destOrd="0" presId="urn:microsoft.com/office/officeart/2005/8/layout/list1"/>
    <dgm:cxn modelId="{4A9C04A7-E2E0-4F62-B7B5-2EC3B957A7E6}" srcId="{2A0C0699-ABB6-4F06-9696-174DAEB338A1}" destId="{6B6C8EFD-F4D4-4012-9492-A2D6871A37A2}" srcOrd="0" destOrd="0" parTransId="{2A288D1F-F411-4E11-A884-F13D7974BDF6}" sibTransId="{CDCDCA7F-B0BB-4280-8B4E-5F264C476794}"/>
    <dgm:cxn modelId="{05B107EC-5D64-47EC-B9DF-8C240145C274}" type="presOf" srcId="{2A0C0699-ABB6-4F06-9696-174DAEB338A1}" destId="{9DD1CF24-E339-4719-B51A-CFD1B1F19FAE}" srcOrd="0" destOrd="0" presId="urn:microsoft.com/office/officeart/2005/8/layout/list1"/>
    <dgm:cxn modelId="{42D9E1FD-6BD2-45B9-A6A0-5D00A8DB1200}" type="presOf" srcId="{5E591514-B52E-4615-9E2E-F77980EC7636}" destId="{C2DC73A2-A12C-49A4-BCBC-E9BF8CE6B1F4}" srcOrd="0" destOrd="1" presId="urn:microsoft.com/office/officeart/2005/8/layout/list1"/>
    <dgm:cxn modelId="{E6F4C711-BA1E-497A-B5A6-88869DAFE911}" type="presParOf" srcId="{9DD1CF24-E339-4719-B51A-CFD1B1F19FAE}" destId="{390D39E8-00D6-4E2B-9963-BE973EDBCC1D}" srcOrd="0" destOrd="0" presId="urn:microsoft.com/office/officeart/2005/8/layout/list1"/>
    <dgm:cxn modelId="{DD69A559-D4B3-42B4-A9A5-617D229EA2A6}" type="presParOf" srcId="{390D39E8-00D6-4E2B-9963-BE973EDBCC1D}" destId="{CC9B0CEE-EB98-483F-BFDC-7866743C2055}" srcOrd="0" destOrd="0" presId="urn:microsoft.com/office/officeart/2005/8/layout/list1"/>
    <dgm:cxn modelId="{E3BB82F8-ED02-455B-B6B8-82DFC0C1AB93}" type="presParOf" srcId="{390D39E8-00D6-4E2B-9963-BE973EDBCC1D}" destId="{D50A0EE7-9A94-4D67-9E5C-5A32DFBD51CE}" srcOrd="1" destOrd="0" presId="urn:microsoft.com/office/officeart/2005/8/layout/list1"/>
    <dgm:cxn modelId="{73E3CECD-DC5F-4018-A9B2-031C36D7D706}" type="presParOf" srcId="{9DD1CF24-E339-4719-B51A-CFD1B1F19FAE}" destId="{35C05E38-6EA5-46C2-9FCC-7B91C54B450C}" srcOrd="1" destOrd="0" presId="urn:microsoft.com/office/officeart/2005/8/layout/list1"/>
    <dgm:cxn modelId="{3198FFA0-8C5F-4F3B-A7C0-603D88DFE67C}" type="presParOf" srcId="{9DD1CF24-E339-4719-B51A-CFD1B1F19FAE}" destId="{C2DC73A2-A12C-49A4-BCBC-E9BF8CE6B1F4}" srcOrd="2"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A917E86-2153-49D2-8196-01C595AD0C0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cs-CZ"/>
        </a:p>
      </dgm:t>
    </dgm:pt>
    <dgm:pt modelId="{D08280E9-7102-4C41-8C39-3ED424863BA7}">
      <dgm:prSet phldrT="[Text]" custT="1"/>
      <dgm:spPr/>
      <dgm:t>
        <a:bodyPr/>
        <a:lstStyle/>
        <a:p>
          <a:r>
            <a:rPr lang="cs-CZ" sz="1400"/>
            <a:t>1.2 Škola pro praktický život a zdravý vývoj dítěte</a:t>
          </a:r>
        </a:p>
      </dgm:t>
    </dgm:pt>
    <dgm:pt modelId="{BCA8AEFD-7D87-423F-91B7-2917A3A508A3}" type="parTrans" cxnId="{0FCF78F6-3F79-49AF-955B-DEC5CE2EB454}">
      <dgm:prSet/>
      <dgm:spPr/>
      <dgm:t>
        <a:bodyPr/>
        <a:lstStyle/>
        <a:p>
          <a:endParaRPr lang="cs-CZ"/>
        </a:p>
      </dgm:t>
    </dgm:pt>
    <dgm:pt modelId="{02045F96-94E1-4AAF-B93E-7CA85B46634A}" type="sibTrans" cxnId="{0FCF78F6-3F79-49AF-955B-DEC5CE2EB454}">
      <dgm:prSet/>
      <dgm:spPr/>
      <dgm:t>
        <a:bodyPr/>
        <a:lstStyle/>
        <a:p>
          <a:endParaRPr lang="cs-CZ"/>
        </a:p>
      </dgm:t>
    </dgm:pt>
    <dgm:pt modelId="{88963157-C9FC-468A-A958-420BE9F95B7A}">
      <dgm:prSet custT="1"/>
      <dgm:spPr/>
      <dgm:t>
        <a:bodyPr/>
        <a:lstStyle/>
        <a:p>
          <a:r>
            <a:rPr lang="cs-CZ" sz="1100"/>
            <a:t>1.2.1 Rozvoj digitálních, přírodovědných, technických, polytechnických a praktických znalostí a dovedností, fyzické zdatnosti a zdravého vývoje dětí a žáků</a:t>
          </a:r>
        </a:p>
      </dgm:t>
    </dgm:pt>
    <dgm:pt modelId="{3BCC65FC-E56C-40CB-A55F-16589C9F6EB2}" type="parTrans" cxnId="{79514A90-BC1A-4DAB-8DA7-84DB9280E80D}">
      <dgm:prSet/>
      <dgm:spPr/>
      <dgm:t>
        <a:bodyPr/>
        <a:lstStyle/>
        <a:p>
          <a:endParaRPr lang="cs-CZ"/>
        </a:p>
      </dgm:t>
    </dgm:pt>
    <dgm:pt modelId="{271245FD-7778-4D47-A47C-0A93BB181DB1}" type="sibTrans" cxnId="{79514A90-BC1A-4DAB-8DA7-84DB9280E80D}">
      <dgm:prSet/>
      <dgm:spPr/>
      <dgm:t>
        <a:bodyPr/>
        <a:lstStyle/>
        <a:p>
          <a:endParaRPr lang="cs-CZ"/>
        </a:p>
      </dgm:t>
    </dgm:pt>
    <dgm:pt modelId="{A178ECDA-FBBD-4875-B394-1E2D485E0A1E}">
      <dgm:prSet custT="1"/>
      <dgm:spPr/>
      <dgm:t>
        <a:bodyPr/>
        <a:lstStyle/>
        <a:p>
          <a:r>
            <a:rPr lang="cs-CZ" sz="1100"/>
            <a:t>1.2.2 Rozvoj sociální, mediální, umělecké, finanční a občanské gramotnosti</a:t>
          </a:r>
        </a:p>
      </dgm:t>
    </dgm:pt>
    <dgm:pt modelId="{3B6A7839-9299-4F54-965A-0BA3D7BC254E}" type="parTrans" cxnId="{C70BC3A2-CA03-49F9-80E4-FA4B9C35B6D9}">
      <dgm:prSet/>
      <dgm:spPr/>
      <dgm:t>
        <a:bodyPr/>
        <a:lstStyle/>
        <a:p>
          <a:endParaRPr lang="cs-CZ"/>
        </a:p>
      </dgm:t>
    </dgm:pt>
    <dgm:pt modelId="{76192701-61FD-4425-8746-9F4E76154CE7}" type="sibTrans" cxnId="{C70BC3A2-CA03-49F9-80E4-FA4B9C35B6D9}">
      <dgm:prSet/>
      <dgm:spPr/>
      <dgm:t>
        <a:bodyPr/>
        <a:lstStyle/>
        <a:p>
          <a:endParaRPr lang="cs-CZ"/>
        </a:p>
      </dgm:t>
    </dgm:pt>
    <dgm:pt modelId="{6A5A37F7-8753-4AB1-AA30-4A60587C8393}">
      <dgm:prSet custT="1"/>
      <dgm:spPr/>
      <dgm:t>
        <a:bodyPr/>
        <a:lstStyle/>
        <a:p>
          <a:r>
            <a:rPr lang="cs-CZ" sz="1100"/>
            <a:t>1.2.3 Posilování povědomí dětí a žáků o regionu</a:t>
          </a:r>
        </a:p>
      </dgm:t>
    </dgm:pt>
    <dgm:pt modelId="{F75049EA-4F3E-4004-A7D8-F3AF6FE09CF2}" type="parTrans" cxnId="{385F16B2-A75A-415E-A21E-DA0545F34335}">
      <dgm:prSet/>
      <dgm:spPr/>
      <dgm:t>
        <a:bodyPr/>
        <a:lstStyle/>
        <a:p>
          <a:endParaRPr lang="cs-CZ"/>
        </a:p>
      </dgm:t>
    </dgm:pt>
    <dgm:pt modelId="{A9953BE0-CDB7-4343-BFCB-2A710069EEF9}" type="sibTrans" cxnId="{385F16B2-A75A-415E-A21E-DA0545F34335}">
      <dgm:prSet/>
      <dgm:spPr/>
      <dgm:t>
        <a:bodyPr/>
        <a:lstStyle/>
        <a:p>
          <a:endParaRPr lang="cs-CZ"/>
        </a:p>
      </dgm:t>
    </dgm:pt>
    <dgm:pt modelId="{92558B58-3FBE-42EA-9D03-45467C40A4EC}" type="pres">
      <dgm:prSet presAssocID="{8A917E86-2153-49D2-8196-01C595AD0C06}" presName="linear" presStyleCnt="0">
        <dgm:presLayoutVars>
          <dgm:dir/>
          <dgm:animLvl val="lvl"/>
          <dgm:resizeHandles val="exact"/>
        </dgm:presLayoutVars>
      </dgm:prSet>
      <dgm:spPr/>
    </dgm:pt>
    <dgm:pt modelId="{736E2B5A-39ED-48DE-A9AC-83716E93F5C8}" type="pres">
      <dgm:prSet presAssocID="{D08280E9-7102-4C41-8C39-3ED424863BA7}" presName="parentLin" presStyleCnt="0"/>
      <dgm:spPr/>
    </dgm:pt>
    <dgm:pt modelId="{E49EA388-2677-43E0-9148-922C8C398931}" type="pres">
      <dgm:prSet presAssocID="{D08280E9-7102-4C41-8C39-3ED424863BA7}" presName="parentLeftMargin" presStyleLbl="node1" presStyleIdx="0" presStyleCnt="1"/>
      <dgm:spPr/>
    </dgm:pt>
    <dgm:pt modelId="{10487F22-E997-4E9D-BD9B-7E865EF340C2}" type="pres">
      <dgm:prSet presAssocID="{D08280E9-7102-4C41-8C39-3ED424863BA7}" presName="parentText" presStyleLbl="node1" presStyleIdx="0" presStyleCnt="1" custScaleY="78060">
        <dgm:presLayoutVars>
          <dgm:chMax val="0"/>
          <dgm:bulletEnabled val="1"/>
        </dgm:presLayoutVars>
      </dgm:prSet>
      <dgm:spPr/>
    </dgm:pt>
    <dgm:pt modelId="{F0C45FEC-309F-42BE-8FD3-C18B6B1CA755}" type="pres">
      <dgm:prSet presAssocID="{D08280E9-7102-4C41-8C39-3ED424863BA7}" presName="negativeSpace" presStyleCnt="0"/>
      <dgm:spPr/>
    </dgm:pt>
    <dgm:pt modelId="{2622C10B-3797-4B7A-B0C7-AB88CA775771}" type="pres">
      <dgm:prSet presAssocID="{D08280E9-7102-4C41-8C39-3ED424863BA7}" presName="childText" presStyleLbl="conFgAcc1" presStyleIdx="0" presStyleCnt="1">
        <dgm:presLayoutVars>
          <dgm:bulletEnabled val="1"/>
        </dgm:presLayoutVars>
      </dgm:prSet>
      <dgm:spPr/>
    </dgm:pt>
  </dgm:ptLst>
  <dgm:cxnLst>
    <dgm:cxn modelId="{AF4D0735-6A6A-4857-8997-B57B6D42E096}" type="presOf" srcId="{D08280E9-7102-4C41-8C39-3ED424863BA7}" destId="{10487F22-E997-4E9D-BD9B-7E865EF340C2}" srcOrd="1" destOrd="0" presId="urn:microsoft.com/office/officeart/2005/8/layout/list1"/>
    <dgm:cxn modelId="{1372A15B-4797-4E15-B7D1-88FC5C72467A}" type="presOf" srcId="{8A917E86-2153-49D2-8196-01C595AD0C06}" destId="{92558B58-3FBE-42EA-9D03-45467C40A4EC}" srcOrd="0" destOrd="0" presId="urn:microsoft.com/office/officeart/2005/8/layout/list1"/>
    <dgm:cxn modelId="{9FFC1961-F4F2-47AD-BE1E-55415EBF4160}" type="presOf" srcId="{A178ECDA-FBBD-4875-B394-1E2D485E0A1E}" destId="{2622C10B-3797-4B7A-B0C7-AB88CA775771}" srcOrd="0" destOrd="1" presId="urn:microsoft.com/office/officeart/2005/8/layout/list1"/>
    <dgm:cxn modelId="{79514A90-BC1A-4DAB-8DA7-84DB9280E80D}" srcId="{D08280E9-7102-4C41-8C39-3ED424863BA7}" destId="{88963157-C9FC-468A-A958-420BE9F95B7A}" srcOrd="0" destOrd="0" parTransId="{3BCC65FC-E56C-40CB-A55F-16589C9F6EB2}" sibTransId="{271245FD-7778-4D47-A47C-0A93BB181DB1}"/>
    <dgm:cxn modelId="{C70BC3A2-CA03-49F9-80E4-FA4B9C35B6D9}" srcId="{D08280E9-7102-4C41-8C39-3ED424863BA7}" destId="{A178ECDA-FBBD-4875-B394-1E2D485E0A1E}" srcOrd="1" destOrd="0" parTransId="{3B6A7839-9299-4F54-965A-0BA3D7BC254E}" sibTransId="{76192701-61FD-4425-8746-9F4E76154CE7}"/>
    <dgm:cxn modelId="{385F16B2-A75A-415E-A21E-DA0545F34335}" srcId="{D08280E9-7102-4C41-8C39-3ED424863BA7}" destId="{6A5A37F7-8753-4AB1-AA30-4A60587C8393}" srcOrd="2" destOrd="0" parTransId="{F75049EA-4F3E-4004-A7D8-F3AF6FE09CF2}" sibTransId="{A9953BE0-CDB7-4343-BFCB-2A710069EEF9}"/>
    <dgm:cxn modelId="{E44861C9-E70B-4A3A-A797-9D45D9DE92A1}" type="presOf" srcId="{D08280E9-7102-4C41-8C39-3ED424863BA7}" destId="{E49EA388-2677-43E0-9148-922C8C398931}" srcOrd="0" destOrd="0" presId="urn:microsoft.com/office/officeart/2005/8/layout/list1"/>
    <dgm:cxn modelId="{51C3A2CB-1C95-4F0C-A7ED-839EDCD748E6}" type="presOf" srcId="{6A5A37F7-8753-4AB1-AA30-4A60587C8393}" destId="{2622C10B-3797-4B7A-B0C7-AB88CA775771}" srcOrd="0" destOrd="2" presId="urn:microsoft.com/office/officeart/2005/8/layout/list1"/>
    <dgm:cxn modelId="{0FCF78F6-3F79-49AF-955B-DEC5CE2EB454}" srcId="{8A917E86-2153-49D2-8196-01C595AD0C06}" destId="{D08280E9-7102-4C41-8C39-3ED424863BA7}" srcOrd="0" destOrd="0" parTransId="{BCA8AEFD-7D87-423F-91B7-2917A3A508A3}" sibTransId="{02045F96-94E1-4AAF-B93E-7CA85B46634A}"/>
    <dgm:cxn modelId="{8FF031FD-FC67-4C7C-A3C1-F1C670811FD2}" type="presOf" srcId="{88963157-C9FC-468A-A958-420BE9F95B7A}" destId="{2622C10B-3797-4B7A-B0C7-AB88CA775771}" srcOrd="0" destOrd="0" presId="urn:microsoft.com/office/officeart/2005/8/layout/list1"/>
    <dgm:cxn modelId="{7886C9B6-B4D9-4DD8-92FD-8F33A67B2F54}" type="presParOf" srcId="{92558B58-3FBE-42EA-9D03-45467C40A4EC}" destId="{736E2B5A-39ED-48DE-A9AC-83716E93F5C8}" srcOrd="0" destOrd="0" presId="urn:microsoft.com/office/officeart/2005/8/layout/list1"/>
    <dgm:cxn modelId="{8B576E9B-5B9B-406E-AA0E-654BAFF5AF2C}" type="presParOf" srcId="{736E2B5A-39ED-48DE-A9AC-83716E93F5C8}" destId="{E49EA388-2677-43E0-9148-922C8C398931}" srcOrd="0" destOrd="0" presId="urn:microsoft.com/office/officeart/2005/8/layout/list1"/>
    <dgm:cxn modelId="{D1111491-A807-44F9-A6E3-5FCE331835DE}" type="presParOf" srcId="{736E2B5A-39ED-48DE-A9AC-83716E93F5C8}" destId="{10487F22-E997-4E9D-BD9B-7E865EF340C2}" srcOrd="1" destOrd="0" presId="urn:microsoft.com/office/officeart/2005/8/layout/list1"/>
    <dgm:cxn modelId="{6AA5C21F-D218-47FB-8D38-09C4F6262AC3}" type="presParOf" srcId="{92558B58-3FBE-42EA-9D03-45467C40A4EC}" destId="{F0C45FEC-309F-42BE-8FD3-C18B6B1CA755}" srcOrd="1" destOrd="0" presId="urn:microsoft.com/office/officeart/2005/8/layout/list1"/>
    <dgm:cxn modelId="{9F6BFFA8-4D11-4CDF-92FE-36CD2B6C9672}" type="presParOf" srcId="{92558B58-3FBE-42EA-9D03-45467C40A4EC}" destId="{2622C10B-3797-4B7A-B0C7-AB88CA775771}" srcOrd="2" destOrd="0" presId="urn:microsoft.com/office/officeart/2005/8/layout/lis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525233E-C32D-49E7-BDC0-6E84BC62254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cs-CZ"/>
        </a:p>
      </dgm:t>
    </dgm:pt>
    <dgm:pt modelId="{298DC292-88E4-471A-A29C-C62C764D2CDD}">
      <dgm:prSet phldrT="[Text]" custT="1"/>
      <dgm:spPr/>
      <dgm:t>
        <a:bodyPr/>
        <a:lstStyle/>
        <a:p>
          <a:r>
            <a:rPr lang="cs-CZ" sz="1400"/>
            <a:t>1.3 Škola jdoucí se současnými trendy ve vzdělávání</a:t>
          </a:r>
        </a:p>
      </dgm:t>
    </dgm:pt>
    <dgm:pt modelId="{F41F28B7-2305-40B0-94DB-47EB65E63BB8}" type="parTrans" cxnId="{B2985C0F-B988-4519-AF3A-0E8B3594539B}">
      <dgm:prSet/>
      <dgm:spPr/>
      <dgm:t>
        <a:bodyPr/>
        <a:lstStyle/>
        <a:p>
          <a:endParaRPr lang="cs-CZ"/>
        </a:p>
      </dgm:t>
    </dgm:pt>
    <dgm:pt modelId="{13210846-C820-46AE-8879-3CB748551E2E}" type="sibTrans" cxnId="{B2985C0F-B988-4519-AF3A-0E8B3594539B}">
      <dgm:prSet/>
      <dgm:spPr/>
      <dgm:t>
        <a:bodyPr/>
        <a:lstStyle/>
        <a:p>
          <a:endParaRPr lang="cs-CZ"/>
        </a:p>
      </dgm:t>
    </dgm:pt>
    <dgm:pt modelId="{AD0807D3-37ED-40F4-A01D-E5EEF734C680}">
      <dgm:prSet custT="1"/>
      <dgm:spPr/>
      <dgm:t>
        <a:bodyPr/>
        <a:lstStyle/>
        <a:p>
          <a:r>
            <a:rPr lang="cs-CZ" sz="1100"/>
            <a:t>1.3.1 Moderní, didaktické</a:t>
          </a:r>
          <a:r>
            <a:rPr lang="cs-CZ" sz="1100" b="0" i="0" u="none"/>
            <a:t> formy vzdělávání vč. online výuky</a:t>
          </a:r>
          <a:endParaRPr lang="cs-CZ" sz="1100"/>
        </a:p>
      </dgm:t>
    </dgm:pt>
    <dgm:pt modelId="{EA785DFF-DFBA-44AB-8F69-83798D7DDBE2}" type="parTrans" cxnId="{CD23353B-5493-4FCE-A59D-E4A2D3A3F803}">
      <dgm:prSet/>
      <dgm:spPr/>
      <dgm:t>
        <a:bodyPr/>
        <a:lstStyle/>
        <a:p>
          <a:endParaRPr lang="cs-CZ"/>
        </a:p>
      </dgm:t>
    </dgm:pt>
    <dgm:pt modelId="{8B745134-1B2F-44F2-BB33-A9420CCF408E}" type="sibTrans" cxnId="{CD23353B-5493-4FCE-A59D-E4A2D3A3F803}">
      <dgm:prSet/>
      <dgm:spPr/>
      <dgm:t>
        <a:bodyPr/>
        <a:lstStyle/>
        <a:p>
          <a:endParaRPr lang="cs-CZ"/>
        </a:p>
      </dgm:t>
    </dgm:pt>
    <dgm:pt modelId="{94C0742F-C02F-4C2D-BE88-4FF9C733AE58}">
      <dgm:prSet custT="1"/>
      <dgm:spPr/>
      <dgm:t>
        <a:bodyPr/>
        <a:lstStyle/>
        <a:p>
          <a:r>
            <a:rPr lang="cs-CZ" sz="1100" b="0" i="0" u="none"/>
            <a:t>1.3.2 Škola se stabilním právním prostředím, metodická podpora</a:t>
          </a:r>
          <a:endParaRPr lang="cs-CZ" sz="1100"/>
        </a:p>
      </dgm:t>
    </dgm:pt>
    <dgm:pt modelId="{47ED5C83-CD6A-42F8-9BA6-340016B4977A}" type="parTrans" cxnId="{4740FD5D-E0C5-4CE6-85C8-EFF1BBE9F94F}">
      <dgm:prSet/>
      <dgm:spPr/>
      <dgm:t>
        <a:bodyPr/>
        <a:lstStyle/>
        <a:p>
          <a:endParaRPr lang="cs-CZ"/>
        </a:p>
      </dgm:t>
    </dgm:pt>
    <dgm:pt modelId="{90A5DD0C-B4BA-4421-9449-121B6DB1C759}" type="sibTrans" cxnId="{4740FD5D-E0C5-4CE6-85C8-EFF1BBE9F94F}">
      <dgm:prSet/>
      <dgm:spPr/>
      <dgm:t>
        <a:bodyPr/>
        <a:lstStyle/>
        <a:p>
          <a:endParaRPr lang="cs-CZ"/>
        </a:p>
      </dgm:t>
    </dgm:pt>
    <dgm:pt modelId="{4757B02A-28B9-4EFC-9AEE-A01CE5EEE308}" type="pres">
      <dgm:prSet presAssocID="{3525233E-C32D-49E7-BDC0-6E84BC622541}" presName="linear" presStyleCnt="0">
        <dgm:presLayoutVars>
          <dgm:dir/>
          <dgm:animLvl val="lvl"/>
          <dgm:resizeHandles val="exact"/>
        </dgm:presLayoutVars>
      </dgm:prSet>
      <dgm:spPr/>
    </dgm:pt>
    <dgm:pt modelId="{FB84ABAC-0CDF-46AC-AD9D-151F16A1D6A9}" type="pres">
      <dgm:prSet presAssocID="{298DC292-88E4-471A-A29C-C62C764D2CDD}" presName="parentLin" presStyleCnt="0"/>
      <dgm:spPr/>
    </dgm:pt>
    <dgm:pt modelId="{FDFF6CA6-A649-4631-81BD-FD3902331FFA}" type="pres">
      <dgm:prSet presAssocID="{298DC292-88E4-471A-A29C-C62C764D2CDD}" presName="parentLeftMargin" presStyleLbl="node1" presStyleIdx="0" presStyleCnt="1"/>
      <dgm:spPr/>
    </dgm:pt>
    <dgm:pt modelId="{716E57D1-DB3A-4CAF-AB7B-D2E1CBBD490D}" type="pres">
      <dgm:prSet presAssocID="{298DC292-88E4-471A-A29C-C62C764D2CDD}" presName="parentText" presStyleLbl="node1" presStyleIdx="0" presStyleCnt="1" custScaleY="72138">
        <dgm:presLayoutVars>
          <dgm:chMax val="0"/>
          <dgm:bulletEnabled val="1"/>
        </dgm:presLayoutVars>
      </dgm:prSet>
      <dgm:spPr/>
    </dgm:pt>
    <dgm:pt modelId="{EC729296-3578-4100-B3F4-020D572A7941}" type="pres">
      <dgm:prSet presAssocID="{298DC292-88E4-471A-A29C-C62C764D2CDD}" presName="negativeSpace" presStyleCnt="0"/>
      <dgm:spPr/>
    </dgm:pt>
    <dgm:pt modelId="{62C44B86-09CC-4E57-9E1F-7B271AED04B6}" type="pres">
      <dgm:prSet presAssocID="{298DC292-88E4-471A-A29C-C62C764D2CDD}" presName="childText" presStyleLbl="conFgAcc1" presStyleIdx="0" presStyleCnt="1">
        <dgm:presLayoutVars>
          <dgm:bulletEnabled val="1"/>
        </dgm:presLayoutVars>
      </dgm:prSet>
      <dgm:spPr/>
    </dgm:pt>
  </dgm:ptLst>
  <dgm:cxnLst>
    <dgm:cxn modelId="{67A5AA09-1836-4A6E-8C13-2549B3220188}" type="presOf" srcId="{3525233E-C32D-49E7-BDC0-6E84BC622541}" destId="{4757B02A-28B9-4EFC-9AEE-A01CE5EEE308}" srcOrd="0" destOrd="0" presId="urn:microsoft.com/office/officeart/2005/8/layout/list1"/>
    <dgm:cxn modelId="{29B1900A-2E86-44F6-8DB9-4E58EC20DBB6}" type="presOf" srcId="{298DC292-88E4-471A-A29C-C62C764D2CDD}" destId="{FDFF6CA6-A649-4631-81BD-FD3902331FFA}" srcOrd="0" destOrd="0" presId="urn:microsoft.com/office/officeart/2005/8/layout/list1"/>
    <dgm:cxn modelId="{B2985C0F-B988-4519-AF3A-0E8B3594539B}" srcId="{3525233E-C32D-49E7-BDC0-6E84BC622541}" destId="{298DC292-88E4-471A-A29C-C62C764D2CDD}" srcOrd="0" destOrd="0" parTransId="{F41F28B7-2305-40B0-94DB-47EB65E63BB8}" sibTransId="{13210846-C820-46AE-8879-3CB748551E2E}"/>
    <dgm:cxn modelId="{8AD1E230-BA50-46C9-993F-88578ADF52DC}" type="presOf" srcId="{AD0807D3-37ED-40F4-A01D-E5EEF734C680}" destId="{62C44B86-09CC-4E57-9E1F-7B271AED04B6}" srcOrd="0" destOrd="0" presId="urn:microsoft.com/office/officeart/2005/8/layout/list1"/>
    <dgm:cxn modelId="{CD23353B-5493-4FCE-A59D-E4A2D3A3F803}" srcId="{298DC292-88E4-471A-A29C-C62C764D2CDD}" destId="{AD0807D3-37ED-40F4-A01D-E5EEF734C680}" srcOrd="0" destOrd="0" parTransId="{EA785DFF-DFBA-44AB-8F69-83798D7DDBE2}" sibTransId="{8B745134-1B2F-44F2-BB33-A9420CCF408E}"/>
    <dgm:cxn modelId="{4740FD5D-E0C5-4CE6-85C8-EFF1BBE9F94F}" srcId="{298DC292-88E4-471A-A29C-C62C764D2CDD}" destId="{94C0742F-C02F-4C2D-BE88-4FF9C733AE58}" srcOrd="1" destOrd="0" parTransId="{47ED5C83-CD6A-42F8-9BA6-340016B4977A}" sibTransId="{90A5DD0C-B4BA-4421-9449-121B6DB1C759}"/>
    <dgm:cxn modelId="{678EDE6C-5E19-400D-8A98-D70C1B05E55E}" type="presOf" srcId="{298DC292-88E4-471A-A29C-C62C764D2CDD}" destId="{716E57D1-DB3A-4CAF-AB7B-D2E1CBBD490D}" srcOrd="1" destOrd="0" presId="urn:microsoft.com/office/officeart/2005/8/layout/list1"/>
    <dgm:cxn modelId="{47AEFC8B-1992-479E-BF2E-C710B771B6BB}" type="presOf" srcId="{94C0742F-C02F-4C2D-BE88-4FF9C733AE58}" destId="{62C44B86-09CC-4E57-9E1F-7B271AED04B6}" srcOrd="0" destOrd="1" presId="urn:microsoft.com/office/officeart/2005/8/layout/list1"/>
    <dgm:cxn modelId="{9CEC08FD-5166-4FE5-BBBF-F501A43C9CC9}" type="presParOf" srcId="{4757B02A-28B9-4EFC-9AEE-A01CE5EEE308}" destId="{FB84ABAC-0CDF-46AC-AD9D-151F16A1D6A9}" srcOrd="0" destOrd="0" presId="urn:microsoft.com/office/officeart/2005/8/layout/list1"/>
    <dgm:cxn modelId="{EB8D3501-FD33-4620-A1B6-8DDF37D5D6D5}" type="presParOf" srcId="{FB84ABAC-0CDF-46AC-AD9D-151F16A1D6A9}" destId="{FDFF6CA6-A649-4631-81BD-FD3902331FFA}" srcOrd="0" destOrd="0" presId="urn:microsoft.com/office/officeart/2005/8/layout/list1"/>
    <dgm:cxn modelId="{33FC8FD3-5364-4F94-AF78-C4F41139B73C}" type="presParOf" srcId="{FB84ABAC-0CDF-46AC-AD9D-151F16A1D6A9}" destId="{716E57D1-DB3A-4CAF-AB7B-D2E1CBBD490D}" srcOrd="1" destOrd="0" presId="urn:microsoft.com/office/officeart/2005/8/layout/list1"/>
    <dgm:cxn modelId="{3AF70C7D-8C01-4DFE-B213-E70157E2A280}" type="presParOf" srcId="{4757B02A-28B9-4EFC-9AEE-A01CE5EEE308}" destId="{EC729296-3578-4100-B3F4-020D572A7941}" srcOrd="1" destOrd="0" presId="urn:microsoft.com/office/officeart/2005/8/layout/list1"/>
    <dgm:cxn modelId="{8C2B658F-4621-4856-B2E1-39FCDBC91E2A}" type="presParOf" srcId="{4757B02A-28B9-4EFC-9AEE-A01CE5EEE308}" destId="{62C44B86-09CC-4E57-9E1F-7B271AED04B6}" srcOrd="2"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525233E-C32D-49E7-BDC0-6E84BC622541}" type="doc">
      <dgm:prSet loTypeId="urn:microsoft.com/office/officeart/2005/8/layout/list1" loCatId="list" qsTypeId="urn:microsoft.com/office/officeart/2005/8/quickstyle/simple1" qsCatId="simple" csTypeId="urn:microsoft.com/office/officeart/2005/8/colors/accent3_3" csCatId="accent3" phldr="1"/>
      <dgm:spPr/>
      <dgm:t>
        <a:bodyPr/>
        <a:lstStyle/>
        <a:p>
          <a:endParaRPr lang="cs-CZ"/>
        </a:p>
      </dgm:t>
    </dgm:pt>
    <dgm:pt modelId="{298DC292-88E4-471A-A29C-C62C764D2CDD}">
      <dgm:prSet phldrT="[Text]" custT="1"/>
      <dgm:spPr/>
      <dgm:t>
        <a:bodyPr/>
        <a:lstStyle/>
        <a:p>
          <a:r>
            <a:rPr lang="cs-CZ" sz="1400"/>
            <a:t>2.1 Vzdělaný a kvalitní pedagog, podpora  rozvoje pozitivního osobnostního potenciálu </a:t>
          </a:r>
        </a:p>
      </dgm:t>
    </dgm:pt>
    <dgm:pt modelId="{F41F28B7-2305-40B0-94DB-47EB65E63BB8}" type="parTrans" cxnId="{B2985C0F-B988-4519-AF3A-0E8B3594539B}">
      <dgm:prSet/>
      <dgm:spPr/>
      <dgm:t>
        <a:bodyPr/>
        <a:lstStyle/>
        <a:p>
          <a:endParaRPr lang="cs-CZ"/>
        </a:p>
      </dgm:t>
    </dgm:pt>
    <dgm:pt modelId="{13210846-C820-46AE-8879-3CB748551E2E}" type="sibTrans" cxnId="{B2985C0F-B988-4519-AF3A-0E8B3594539B}">
      <dgm:prSet/>
      <dgm:spPr/>
      <dgm:t>
        <a:bodyPr/>
        <a:lstStyle/>
        <a:p>
          <a:endParaRPr lang="cs-CZ"/>
        </a:p>
      </dgm:t>
    </dgm:pt>
    <dgm:pt modelId="{AD0807D3-37ED-40F4-A01D-E5EEF734C680}">
      <dgm:prSet custT="1"/>
      <dgm:spPr/>
      <dgm:t>
        <a:bodyPr/>
        <a:lstStyle/>
        <a:p>
          <a:r>
            <a:rPr lang="cs-CZ" sz="1100"/>
            <a:t>2.1.1 Zpřístupnění vzdělávání pedagogů, posilování motivace a osobnostního rozvoje</a:t>
          </a:r>
        </a:p>
      </dgm:t>
    </dgm:pt>
    <dgm:pt modelId="{EA785DFF-DFBA-44AB-8F69-83798D7DDBE2}" type="parTrans" cxnId="{CD23353B-5493-4FCE-A59D-E4A2D3A3F803}">
      <dgm:prSet/>
      <dgm:spPr/>
      <dgm:t>
        <a:bodyPr/>
        <a:lstStyle/>
        <a:p>
          <a:endParaRPr lang="cs-CZ"/>
        </a:p>
      </dgm:t>
    </dgm:pt>
    <dgm:pt modelId="{8B745134-1B2F-44F2-BB33-A9420CCF408E}" type="sibTrans" cxnId="{CD23353B-5493-4FCE-A59D-E4A2D3A3F803}">
      <dgm:prSet/>
      <dgm:spPr/>
      <dgm:t>
        <a:bodyPr/>
        <a:lstStyle/>
        <a:p>
          <a:endParaRPr lang="cs-CZ"/>
        </a:p>
      </dgm:t>
    </dgm:pt>
    <dgm:pt modelId="{94C0742F-C02F-4C2D-BE88-4FF9C733AE58}">
      <dgm:prSet custT="1"/>
      <dgm:spPr/>
      <dgm:t>
        <a:bodyPr/>
        <a:lstStyle/>
        <a:p>
          <a:r>
            <a:rPr lang="cs-CZ" sz="1100"/>
            <a:t>2.1.2 Vzdělávání pedagogů  v pedagogických a didaktických kompetencích včetně metod zohledňujících individuální potřeby dětí a žáků</a:t>
          </a:r>
        </a:p>
      </dgm:t>
    </dgm:pt>
    <dgm:pt modelId="{90A5DD0C-B4BA-4421-9449-121B6DB1C759}" type="sibTrans" cxnId="{4740FD5D-E0C5-4CE6-85C8-EFF1BBE9F94F}">
      <dgm:prSet/>
      <dgm:spPr/>
      <dgm:t>
        <a:bodyPr/>
        <a:lstStyle/>
        <a:p>
          <a:endParaRPr lang="cs-CZ"/>
        </a:p>
      </dgm:t>
    </dgm:pt>
    <dgm:pt modelId="{47ED5C83-CD6A-42F8-9BA6-340016B4977A}" type="parTrans" cxnId="{4740FD5D-E0C5-4CE6-85C8-EFF1BBE9F94F}">
      <dgm:prSet/>
      <dgm:spPr/>
      <dgm:t>
        <a:bodyPr/>
        <a:lstStyle/>
        <a:p>
          <a:endParaRPr lang="cs-CZ"/>
        </a:p>
      </dgm:t>
    </dgm:pt>
    <dgm:pt modelId="{4757B02A-28B9-4EFC-9AEE-A01CE5EEE308}" type="pres">
      <dgm:prSet presAssocID="{3525233E-C32D-49E7-BDC0-6E84BC622541}" presName="linear" presStyleCnt="0">
        <dgm:presLayoutVars>
          <dgm:dir/>
          <dgm:animLvl val="lvl"/>
          <dgm:resizeHandles val="exact"/>
        </dgm:presLayoutVars>
      </dgm:prSet>
      <dgm:spPr/>
    </dgm:pt>
    <dgm:pt modelId="{FB84ABAC-0CDF-46AC-AD9D-151F16A1D6A9}" type="pres">
      <dgm:prSet presAssocID="{298DC292-88E4-471A-A29C-C62C764D2CDD}" presName="parentLin" presStyleCnt="0"/>
      <dgm:spPr/>
    </dgm:pt>
    <dgm:pt modelId="{FDFF6CA6-A649-4631-81BD-FD3902331FFA}" type="pres">
      <dgm:prSet presAssocID="{298DC292-88E4-471A-A29C-C62C764D2CDD}" presName="parentLeftMargin" presStyleLbl="node1" presStyleIdx="0" presStyleCnt="1"/>
      <dgm:spPr/>
    </dgm:pt>
    <dgm:pt modelId="{716E57D1-DB3A-4CAF-AB7B-D2E1CBBD490D}" type="pres">
      <dgm:prSet presAssocID="{298DC292-88E4-471A-A29C-C62C764D2CDD}" presName="parentText" presStyleLbl="node1" presStyleIdx="0" presStyleCnt="1" custScaleY="72138">
        <dgm:presLayoutVars>
          <dgm:chMax val="0"/>
          <dgm:bulletEnabled val="1"/>
        </dgm:presLayoutVars>
      </dgm:prSet>
      <dgm:spPr/>
    </dgm:pt>
    <dgm:pt modelId="{EC729296-3578-4100-B3F4-020D572A7941}" type="pres">
      <dgm:prSet presAssocID="{298DC292-88E4-471A-A29C-C62C764D2CDD}" presName="negativeSpace" presStyleCnt="0"/>
      <dgm:spPr/>
    </dgm:pt>
    <dgm:pt modelId="{62C44B86-09CC-4E57-9E1F-7B271AED04B6}" type="pres">
      <dgm:prSet presAssocID="{298DC292-88E4-471A-A29C-C62C764D2CDD}" presName="childText" presStyleLbl="conFgAcc1" presStyleIdx="0" presStyleCnt="1">
        <dgm:presLayoutVars>
          <dgm:bulletEnabled val="1"/>
        </dgm:presLayoutVars>
      </dgm:prSet>
      <dgm:spPr/>
    </dgm:pt>
  </dgm:ptLst>
  <dgm:cxnLst>
    <dgm:cxn modelId="{67A5AA09-1836-4A6E-8C13-2549B3220188}" type="presOf" srcId="{3525233E-C32D-49E7-BDC0-6E84BC622541}" destId="{4757B02A-28B9-4EFC-9AEE-A01CE5EEE308}" srcOrd="0" destOrd="0" presId="urn:microsoft.com/office/officeart/2005/8/layout/list1"/>
    <dgm:cxn modelId="{29B1900A-2E86-44F6-8DB9-4E58EC20DBB6}" type="presOf" srcId="{298DC292-88E4-471A-A29C-C62C764D2CDD}" destId="{FDFF6CA6-A649-4631-81BD-FD3902331FFA}" srcOrd="0" destOrd="0" presId="urn:microsoft.com/office/officeart/2005/8/layout/list1"/>
    <dgm:cxn modelId="{B2985C0F-B988-4519-AF3A-0E8B3594539B}" srcId="{3525233E-C32D-49E7-BDC0-6E84BC622541}" destId="{298DC292-88E4-471A-A29C-C62C764D2CDD}" srcOrd="0" destOrd="0" parTransId="{F41F28B7-2305-40B0-94DB-47EB65E63BB8}" sibTransId="{13210846-C820-46AE-8879-3CB748551E2E}"/>
    <dgm:cxn modelId="{8AD1E230-BA50-46C9-993F-88578ADF52DC}" type="presOf" srcId="{AD0807D3-37ED-40F4-A01D-E5EEF734C680}" destId="{62C44B86-09CC-4E57-9E1F-7B271AED04B6}" srcOrd="0" destOrd="0" presId="urn:microsoft.com/office/officeart/2005/8/layout/list1"/>
    <dgm:cxn modelId="{CD23353B-5493-4FCE-A59D-E4A2D3A3F803}" srcId="{298DC292-88E4-471A-A29C-C62C764D2CDD}" destId="{AD0807D3-37ED-40F4-A01D-E5EEF734C680}" srcOrd="0" destOrd="0" parTransId="{EA785DFF-DFBA-44AB-8F69-83798D7DDBE2}" sibTransId="{8B745134-1B2F-44F2-BB33-A9420CCF408E}"/>
    <dgm:cxn modelId="{4740FD5D-E0C5-4CE6-85C8-EFF1BBE9F94F}" srcId="{298DC292-88E4-471A-A29C-C62C764D2CDD}" destId="{94C0742F-C02F-4C2D-BE88-4FF9C733AE58}" srcOrd="1" destOrd="0" parTransId="{47ED5C83-CD6A-42F8-9BA6-340016B4977A}" sibTransId="{90A5DD0C-B4BA-4421-9449-121B6DB1C759}"/>
    <dgm:cxn modelId="{678EDE6C-5E19-400D-8A98-D70C1B05E55E}" type="presOf" srcId="{298DC292-88E4-471A-A29C-C62C764D2CDD}" destId="{716E57D1-DB3A-4CAF-AB7B-D2E1CBBD490D}" srcOrd="1" destOrd="0" presId="urn:microsoft.com/office/officeart/2005/8/layout/list1"/>
    <dgm:cxn modelId="{47AEFC8B-1992-479E-BF2E-C710B771B6BB}" type="presOf" srcId="{94C0742F-C02F-4C2D-BE88-4FF9C733AE58}" destId="{62C44B86-09CC-4E57-9E1F-7B271AED04B6}" srcOrd="0" destOrd="1" presId="urn:microsoft.com/office/officeart/2005/8/layout/list1"/>
    <dgm:cxn modelId="{9CEC08FD-5166-4FE5-BBBF-F501A43C9CC9}" type="presParOf" srcId="{4757B02A-28B9-4EFC-9AEE-A01CE5EEE308}" destId="{FB84ABAC-0CDF-46AC-AD9D-151F16A1D6A9}" srcOrd="0" destOrd="0" presId="urn:microsoft.com/office/officeart/2005/8/layout/list1"/>
    <dgm:cxn modelId="{EB8D3501-FD33-4620-A1B6-8DDF37D5D6D5}" type="presParOf" srcId="{FB84ABAC-0CDF-46AC-AD9D-151F16A1D6A9}" destId="{FDFF6CA6-A649-4631-81BD-FD3902331FFA}" srcOrd="0" destOrd="0" presId="urn:microsoft.com/office/officeart/2005/8/layout/list1"/>
    <dgm:cxn modelId="{33FC8FD3-5364-4F94-AF78-C4F41139B73C}" type="presParOf" srcId="{FB84ABAC-0CDF-46AC-AD9D-151F16A1D6A9}" destId="{716E57D1-DB3A-4CAF-AB7B-D2E1CBBD490D}" srcOrd="1" destOrd="0" presId="urn:microsoft.com/office/officeart/2005/8/layout/list1"/>
    <dgm:cxn modelId="{3AF70C7D-8C01-4DFE-B213-E70157E2A280}" type="presParOf" srcId="{4757B02A-28B9-4EFC-9AEE-A01CE5EEE308}" destId="{EC729296-3578-4100-B3F4-020D572A7941}" srcOrd="1" destOrd="0" presId="urn:microsoft.com/office/officeart/2005/8/layout/list1"/>
    <dgm:cxn modelId="{8C2B658F-4621-4856-B2E1-39FCDBC91E2A}" type="presParOf" srcId="{4757B02A-28B9-4EFC-9AEE-A01CE5EEE308}" destId="{62C44B86-09CC-4E57-9E1F-7B271AED04B6}" srcOrd="2" destOrd="0" presId="urn:microsoft.com/office/officeart/2005/8/layout/lis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A0C0699-ABB6-4F06-9696-174DAEB338A1}" type="doc">
      <dgm:prSet loTypeId="urn:microsoft.com/office/officeart/2005/8/layout/list1" loCatId="list" qsTypeId="urn:microsoft.com/office/officeart/2005/8/quickstyle/simple1" qsCatId="simple" csTypeId="urn:microsoft.com/office/officeart/2005/8/colors/accent3_3" csCatId="accent3" phldr="1"/>
      <dgm:spPr/>
      <dgm:t>
        <a:bodyPr/>
        <a:lstStyle/>
        <a:p>
          <a:endParaRPr lang="cs-CZ"/>
        </a:p>
      </dgm:t>
    </dgm:pt>
    <dgm:pt modelId="{D8DF6E3C-DFC6-4EF4-9E27-B1F5D6488436}">
      <dgm:prSet phldrT="[Text]" custT="1"/>
      <dgm:spPr/>
      <dgm:t>
        <a:bodyPr/>
        <a:lstStyle/>
        <a:p>
          <a:r>
            <a:rPr lang="cs-CZ" sz="1400"/>
            <a:t>2.2 Podpora vzájemného setkávání a výměny zkušeností pracovníků ve vzdělávání</a:t>
          </a:r>
        </a:p>
      </dgm:t>
    </dgm:pt>
    <dgm:pt modelId="{2A7030C2-D1D5-4FD8-8D04-DFB05D6FFB59}" type="parTrans" cxnId="{1DF9D689-C21C-4E5F-946B-5E4CC4851895}">
      <dgm:prSet/>
      <dgm:spPr/>
      <dgm:t>
        <a:bodyPr/>
        <a:lstStyle/>
        <a:p>
          <a:endParaRPr lang="cs-CZ"/>
        </a:p>
      </dgm:t>
    </dgm:pt>
    <dgm:pt modelId="{C2255F2F-FEA3-4778-8F60-8962E4CBC117}" type="sibTrans" cxnId="{1DF9D689-C21C-4E5F-946B-5E4CC4851895}">
      <dgm:prSet/>
      <dgm:spPr/>
      <dgm:t>
        <a:bodyPr/>
        <a:lstStyle/>
        <a:p>
          <a:endParaRPr lang="cs-CZ"/>
        </a:p>
      </dgm:t>
    </dgm:pt>
    <dgm:pt modelId="{58845A9E-6E4F-449D-B7B7-C4EA100D930D}">
      <dgm:prSet custT="1"/>
      <dgm:spPr/>
      <dgm:t>
        <a:bodyPr/>
        <a:lstStyle/>
        <a:p>
          <a:r>
            <a:rPr lang="cs-CZ" sz="1100"/>
            <a:t> 2.2.1 </a:t>
          </a:r>
          <a:r>
            <a:rPr lang="cs-CZ" sz="1100" b="0" i="0" u="none"/>
            <a:t>Vytváření prostoru a příležitostí pro vzájemné setkávání a spolupráci pedagogů</a:t>
          </a:r>
          <a:endParaRPr lang="cs-CZ" sz="1100"/>
        </a:p>
      </dgm:t>
    </dgm:pt>
    <dgm:pt modelId="{0FFEB26E-7528-4DFA-A449-3431AB950041}" type="parTrans" cxnId="{38001BCC-5842-48CA-9245-3C5050616434}">
      <dgm:prSet/>
      <dgm:spPr/>
      <dgm:t>
        <a:bodyPr/>
        <a:lstStyle/>
        <a:p>
          <a:endParaRPr lang="cs-CZ"/>
        </a:p>
      </dgm:t>
    </dgm:pt>
    <dgm:pt modelId="{6E883FB5-D787-4D4B-A2C2-B13E7CD84FC2}" type="sibTrans" cxnId="{38001BCC-5842-48CA-9245-3C5050616434}">
      <dgm:prSet/>
      <dgm:spPr/>
      <dgm:t>
        <a:bodyPr/>
        <a:lstStyle/>
        <a:p>
          <a:endParaRPr lang="cs-CZ"/>
        </a:p>
      </dgm:t>
    </dgm:pt>
    <dgm:pt modelId="{88443DA0-747A-4B93-8187-4A744A95F70D}">
      <dgm:prSet custT="1"/>
      <dgm:spPr/>
      <dgm:t>
        <a:bodyPr/>
        <a:lstStyle/>
        <a:p>
          <a:r>
            <a:rPr lang="cs-CZ" sz="1100" b="0" i="0" u="none"/>
            <a:t> 2.2.2 Spolupráce při řešení aktuálních témat ve školách, sdílení zkušeností a dobré praxe</a:t>
          </a:r>
          <a:endParaRPr lang="cs-CZ" sz="1100"/>
        </a:p>
      </dgm:t>
    </dgm:pt>
    <dgm:pt modelId="{B3298C8E-EBE7-49AB-9F81-F4F9F4B6AC0E}" type="parTrans" cxnId="{BBBB5796-B655-44A0-913A-947FDFA05024}">
      <dgm:prSet/>
      <dgm:spPr/>
      <dgm:t>
        <a:bodyPr/>
        <a:lstStyle/>
        <a:p>
          <a:endParaRPr lang="cs-CZ"/>
        </a:p>
      </dgm:t>
    </dgm:pt>
    <dgm:pt modelId="{A7CFB7BB-1334-4C71-9104-16F3D3CFB3F3}" type="sibTrans" cxnId="{BBBB5796-B655-44A0-913A-947FDFA05024}">
      <dgm:prSet/>
      <dgm:spPr/>
      <dgm:t>
        <a:bodyPr/>
        <a:lstStyle/>
        <a:p>
          <a:endParaRPr lang="cs-CZ"/>
        </a:p>
      </dgm:t>
    </dgm:pt>
    <dgm:pt modelId="{9DD1CF24-E339-4719-B51A-CFD1B1F19FAE}" type="pres">
      <dgm:prSet presAssocID="{2A0C0699-ABB6-4F06-9696-174DAEB338A1}" presName="linear" presStyleCnt="0">
        <dgm:presLayoutVars>
          <dgm:dir/>
          <dgm:animLvl val="lvl"/>
          <dgm:resizeHandles val="exact"/>
        </dgm:presLayoutVars>
      </dgm:prSet>
      <dgm:spPr/>
    </dgm:pt>
    <dgm:pt modelId="{2F43EB23-D4E7-4751-8211-3A77CF9551F0}" type="pres">
      <dgm:prSet presAssocID="{D8DF6E3C-DFC6-4EF4-9E27-B1F5D6488436}" presName="parentLin" presStyleCnt="0"/>
      <dgm:spPr/>
    </dgm:pt>
    <dgm:pt modelId="{7E5C2DA4-FBC2-4BFF-8ECB-40753918FB94}" type="pres">
      <dgm:prSet presAssocID="{D8DF6E3C-DFC6-4EF4-9E27-B1F5D6488436}" presName="parentLeftMargin" presStyleLbl="node1" presStyleIdx="0" presStyleCnt="1"/>
      <dgm:spPr/>
    </dgm:pt>
    <dgm:pt modelId="{AD8F4072-5494-41C6-94A6-0AFC22EAA0BA}" type="pres">
      <dgm:prSet presAssocID="{D8DF6E3C-DFC6-4EF4-9E27-B1F5D6488436}" presName="parentText" presStyleLbl="node1" presStyleIdx="0" presStyleCnt="1" custScaleY="128102">
        <dgm:presLayoutVars>
          <dgm:chMax val="0"/>
          <dgm:bulletEnabled val="1"/>
        </dgm:presLayoutVars>
      </dgm:prSet>
      <dgm:spPr/>
    </dgm:pt>
    <dgm:pt modelId="{E8B2BE73-93B1-4BA8-A6B4-016F7614A985}" type="pres">
      <dgm:prSet presAssocID="{D8DF6E3C-DFC6-4EF4-9E27-B1F5D6488436}" presName="negativeSpace" presStyleCnt="0"/>
      <dgm:spPr/>
    </dgm:pt>
    <dgm:pt modelId="{CE10BF3B-B12D-4259-A0FE-CFE6FC810046}" type="pres">
      <dgm:prSet presAssocID="{D8DF6E3C-DFC6-4EF4-9E27-B1F5D6488436}" presName="childText" presStyleLbl="conFgAcc1" presStyleIdx="0" presStyleCnt="1">
        <dgm:presLayoutVars>
          <dgm:bulletEnabled val="1"/>
        </dgm:presLayoutVars>
      </dgm:prSet>
      <dgm:spPr/>
    </dgm:pt>
  </dgm:ptLst>
  <dgm:cxnLst>
    <dgm:cxn modelId="{545FB96F-E9A7-4EE6-BAB1-4B79DD771262}" type="presOf" srcId="{58845A9E-6E4F-449D-B7B7-C4EA100D930D}" destId="{CE10BF3B-B12D-4259-A0FE-CFE6FC810046}" srcOrd="0" destOrd="0" presId="urn:microsoft.com/office/officeart/2005/8/layout/list1"/>
    <dgm:cxn modelId="{E2F80D89-BF85-4413-8B63-E5890FC23E0A}" type="presOf" srcId="{D8DF6E3C-DFC6-4EF4-9E27-B1F5D6488436}" destId="{AD8F4072-5494-41C6-94A6-0AFC22EAA0BA}" srcOrd="1" destOrd="0" presId="urn:microsoft.com/office/officeart/2005/8/layout/list1"/>
    <dgm:cxn modelId="{1DF9D689-C21C-4E5F-946B-5E4CC4851895}" srcId="{2A0C0699-ABB6-4F06-9696-174DAEB338A1}" destId="{D8DF6E3C-DFC6-4EF4-9E27-B1F5D6488436}" srcOrd="0" destOrd="0" parTransId="{2A7030C2-D1D5-4FD8-8D04-DFB05D6FFB59}" sibTransId="{C2255F2F-FEA3-4778-8F60-8962E4CBC117}"/>
    <dgm:cxn modelId="{87B90F91-1E09-496D-8517-DC504676B263}" type="presOf" srcId="{D8DF6E3C-DFC6-4EF4-9E27-B1F5D6488436}" destId="{7E5C2DA4-FBC2-4BFF-8ECB-40753918FB94}" srcOrd="0" destOrd="0" presId="urn:microsoft.com/office/officeart/2005/8/layout/list1"/>
    <dgm:cxn modelId="{BBBB5796-B655-44A0-913A-947FDFA05024}" srcId="{D8DF6E3C-DFC6-4EF4-9E27-B1F5D6488436}" destId="{88443DA0-747A-4B93-8187-4A744A95F70D}" srcOrd="1" destOrd="0" parTransId="{B3298C8E-EBE7-49AB-9F81-F4F9F4B6AC0E}" sibTransId="{A7CFB7BB-1334-4C71-9104-16F3D3CFB3F3}"/>
    <dgm:cxn modelId="{F72BE89A-C400-45E6-ACE3-AEFBE865CD32}" type="presOf" srcId="{88443DA0-747A-4B93-8187-4A744A95F70D}" destId="{CE10BF3B-B12D-4259-A0FE-CFE6FC810046}" srcOrd="0" destOrd="1" presId="urn:microsoft.com/office/officeart/2005/8/layout/list1"/>
    <dgm:cxn modelId="{38001BCC-5842-48CA-9245-3C5050616434}" srcId="{D8DF6E3C-DFC6-4EF4-9E27-B1F5D6488436}" destId="{58845A9E-6E4F-449D-B7B7-C4EA100D930D}" srcOrd="0" destOrd="0" parTransId="{0FFEB26E-7528-4DFA-A449-3431AB950041}" sibTransId="{6E883FB5-D787-4D4B-A2C2-B13E7CD84FC2}"/>
    <dgm:cxn modelId="{05B107EC-5D64-47EC-B9DF-8C240145C274}" type="presOf" srcId="{2A0C0699-ABB6-4F06-9696-174DAEB338A1}" destId="{9DD1CF24-E339-4719-B51A-CFD1B1F19FAE}" srcOrd="0" destOrd="0" presId="urn:microsoft.com/office/officeart/2005/8/layout/list1"/>
    <dgm:cxn modelId="{8CABE156-89FB-47F9-BC69-8AC765639A6D}" type="presParOf" srcId="{9DD1CF24-E339-4719-B51A-CFD1B1F19FAE}" destId="{2F43EB23-D4E7-4751-8211-3A77CF9551F0}" srcOrd="0" destOrd="0" presId="urn:microsoft.com/office/officeart/2005/8/layout/list1"/>
    <dgm:cxn modelId="{8A39985A-1DEB-41A4-AE74-7FF118C62263}" type="presParOf" srcId="{2F43EB23-D4E7-4751-8211-3A77CF9551F0}" destId="{7E5C2DA4-FBC2-4BFF-8ECB-40753918FB94}" srcOrd="0" destOrd="0" presId="urn:microsoft.com/office/officeart/2005/8/layout/list1"/>
    <dgm:cxn modelId="{CF18BCED-5C5F-49F9-9B43-AAD898A5E2F9}" type="presParOf" srcId="{2F43EB23-D4E7-4751-8211-3A77CF9551F0}" destId="{AD8F4072-5494-41C6-94A6-0AFC22EAA0BA}" srcOrd="1" destOrd="0" presId="urn:microsoft.com/office/officeart/2005/8/layout/list1"/>
    <dgm:cxn modelId="{DFB3877B-86EE-43B9-AAE1-A6C48AC52221}" type="presParOf" srcId="{9DD1CF24-E339-4719-B51A-CFD1B1F19FAE}" destId="{E8B2BE73-93B1-4BA8-A6B4-016F7614A985}" srcOrd="1" destOrd="0" presId="urn:microsoft.com/office/officeart/2005/8/layout/list1"/>
    <dgm:cxn modelId="{60F60DCB-6018-4F96-ACE7-FE2084D131C2}" type="presParOf" srcId="{9DD1CF24-E339-4719-B51A-CFD1B1F19FAE}" destId="{CE10BF3B-B12D-4259-A0FE-CFE6FC810046}" srcOrd="2" destOrd="0" presId="urn:microsoft.com/office/officeart/2005/8/layout/lis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A0C0699-ABB6-4F06-9696-174DAEB338A1}" type="doc">
      <dgm:prSet loTypeId="urn:microsoft.com/office/officeart/2005/8/layout/list1" loCatId="list" qsTypeId="urn:microsoft.com/office/officeart/2005/8/quickstyle/simple1" qsCatId="simple" csTypeId="urn:microsoft.com/office/officeart/2005/8/colors/accent5_3" csCatId="accent5" phldr="1"/>
      <dgm:spPr/>
      <dgm:t>
        <a:bodyPr/>
        <a:lstStyle/>
        <a:p>
          <a:endParaRPr lang="cs-CZ"/>
        </a:p>
      </dgm:t>
    </dgm:pt>
    <dgm:pt modelId="{D8DF6E3C-DFC6-4EF4-9E27-B1F5D6488436}">
      <dgm:prSet phldrT="[Text]" custT="1"/>
      <dgm:spPr/>
      <dgm:t>
        <a:bodyPr/>
        <a:lstStyle/>
        <a:p>
          <a:r>
            <a:rPr lang="cs-CZ" sz="1400"/>
            <a:t>3.1 Propojení subjektů formálního a neformálního vzdělávání</a:t>
          </a:r>
        </a:p>
      </dgm:t>
    </dgm:pt>
    <dgm:pt modelId="{2A7030C2-D1D5-4FD8-8D04-DFB05D6FFB59}" type="parTrans" cxnId="{1DF9D689-C21C-4E5F-946B-5E4CC4851895}">
      <dgm:prSet/>
      <dgm:spPr/>
      <dgm:t>
        <a:bodyPr/>
        <a:lstStyle/>
        <a:p>
          <a:endParaRPr lang="cs-CZ"/>
        </a:p>
      </dgm:t>
    </dgm:pt>
    <dgm:pt modelId="{C2255F2F-FEA3-4778-8F60-8962E4CBC117}" type="sibTrans" cxnId="{1DF9D689-C21C-4E5F-946B-5E4CC4851895}">
      <dgm:prSet/>
      <dgm:spPr/>
      <dgm:t>
        <a:bodyPr/>
        <a:lstStyle/>
        <a:p>
          <a:endParaRPr lang="cs-CZ"/>
        </a:p>
      </dgm:t>
    </dgm:pt>
    <dgm:pt modelId="{58845A9E-6E4F-449D-B7B7-C4EA100D930D}">
      <dgm:prSet custT="1"/>
      <dgm:spPr/>
      <dgm:t>
        <a:bodyPr/>
        <a:lstStyle/>
        <a:p>
          <a:r>
            <a:rPr lang="cs-CZ" sz="1100"/>
            <a:t> 3.1.1 Posilování komunikace a spolupráce subjektů formálního a neformálního vzdělávání</a:t>
          </a:r>
        </a:p>
      </dgm:t>
    </dgm:pt>
    <dgm:pt modelId="{0FFEB26E-7528-4DFA-A449-3431AB950041}" type="parTrans" cxnId="{38001BCC-5842-48CA-9245-3C5050616434}">
      <dgm:prSet/>
      <dgm:spPr/>
      <dgm:t>
        <a:bodyPr/>
        <a:lstStyle/>
        <a:p>
          <a:endParaRPr lang="cs-CZ"/>
        </a:p>
      </dgm:t>
    </dgm:pt>
    <dgm:pt modelId="{6E883FB5-D787-4D4B-A2C2-B13E7CD84FC2}" type="sibTrans" cxnId="{38001BCC-5842-48CA-9245-3C5050616434}">
      <dgm:prSet/>
      <dgm:spPr/>
      <dgm:t>
        <a:bodyPr/>
        <a:lstStyle/>
        <a:p>
          <a:endParaRPr lang="cs-CZ"/>
        </a:p>
      </dgm:t>
    </dgm:pt>
    <dgm:pt modelId="{88443DA0-747A-4B93-8187-4A744A95F70D}">
      <dgm:prSet custT="1"/>
      <dgm:spPr/>
      <dgm:t>
        <a:bodyPr/>
        <a:lstStyle/>
        <a:p>
          <a:r>
            <a:rPr lang="cs-CZ" sz="1100" b="0" i="0" u="none"/>
            <a:t> 3.1.2 Spolupráce formálního a neformálního vzdělávání, vzájemná podpora</a:t>
          </a:r>
          <a:endParaRPr lang="cs-CZ" sz="1100"/>
        </a:p>
      </dgm:t>
    </dgm:pt>
    <dgm:pt modelId="{B3298C8E-EBE7-49AB-9F81-F4F9F4B6AC0E}" type="parTrans" cxnId="{BBBB5796-B655-44A0-913A-947FDFA05024}">
      <dgm:prSet/>
      <dgm:spPr/>
      <dgm:t>
        <a:bodyPr/>
        <a:lstStyle/>
        <a:p>
          <a:endParaRPr lang="cs-CZ"/>
        </a:p>
      </dgm:t>
    </dgm:pt>
    <dgm:pt modelId="{A7CFB7BB-1334-4C71-9104-16F3D3CFB3F3}" type="sibTrans" cxnId="{BBBB5796-B655-44A0-913A-947FDFA05024}">
      <dgm:prSet/>
      <dgm:spPr/>
      <dgm:t>
        <a:bodyPr/>
        <a:lstStyle/>
        <a:p>
          <a:endParaRPr lang="cs-CZ"/>
        </a:p>
      </dgm:t>
    </dgm:pt>
    <dgm:pt modelId="{9DD1CF24-E339-4719-B51A-CFD1B1F19FAE}" type="pres">
      <dgm:prSet presAssocID="{2A0C0699-ABB6-4F06-9696-174DAEB338A1}" presName="linear" presStyleCnt="0">
        <dgm:presLayoutVars>
          <dgm:dir/>
          <dgm:animLvl val="lvl"/>
          <dgm:resizeHandles val="exact"/>
        </dgm:presLayoutVars>
      </dgm:prSet>
      <dgm:spPr/>
    </dgm:pt>
    <dgm:pt modelId="{2F43EB23-D4E7-4751-8211-3A77CF9551F0}" type="pres">
      <dgm:prSet presAssocID="{D8DF6E3C-DFC6-4EF4-9E27-B1F5D6488436}" presName="parentLin" presStyleCnt="0"/>
      <dgm:spPr/>
    </dgm:pt>
    <dgm:pt modelId="{7E5C2DA4-FBC2-4BFF-8ECB-40753918FB94}" type="pres">
      <dgm:prSet presAssocID="{D8DF6E3C-DFC6-4EF4-9E27-B1F5D6488436}" presName="parentLeftMargin" presStyleLbl="node1" presStyleIdx="0" presStyleCnt="1"/>
      <dgm:spPr/>
    </dgm:pt>
    <dgm:pt modelId="{AD8F4072-5494-41C6-94A6-0AFC22EAA0BA}" type="pres">
      <dgm:prSet presAssocID="{D8DF6E3C-DFC6-4EF4-9E27-B1F5D6488436}" presName="parentText" presStyleLbl="node1" presStyleIdx="0" presStyleCnt="1" custScaleY="128102">
        <dgm:presLayoutVars>
          <dgm:chMax val="0"/>
          <dgm:bulletEnabled val="1"/>
        </dgm:presLayoutVars>
      </dgm:prSet>
      <dgm:spPr/>
    </dgm:pt>
    <dgm:pt modelId="{E8B2BE73-93B1-4BA8-A6B4-016F7614A985}" type="pres">
      <dgm:prSet presAssocID="{D8DF6E3C-DFC6-4EF4-9E27-B1F5D6488436}" presName="negativeSpace" presStyleCnt="0"/>
      <dgm:spPr/>
    </dgm:pt>
    <dgm:pt modelId="{CE10BF3B-B12D-4259-A0FE-CFE6FC810046}" type="pres">
      <dgm:prSet presAssocID="{D8DF6E3C-DFC6-4EF4-9E27-B1F5D6488436}" presName="childText" presStyleLbl="conFgAcc1" presStyleIdx="0" presStyleCnt="1">
        <dgm:presLayoutVars>
          <dgm:bulletEnabled val="1"/>
        </dgm:presLayoutVars>
      </dgm:prSet>
      <dgm:spPr/>
    </dgm:pt>
  </dgm:ptLst>
  <dgm:cxnLst>
    <dgm:cxn modelId="{545FB96F-E9A7-4EE6-BAB1-4B79DD771262}" type="presOf" srcId="{58845A9E-6E4F-449D-B7B7-C4EA100D930D}" destId="{CE10BF3B-B12D-4259-A0FE-CFE6FC810046}" srcOrd="0" destOrd="0" presId="urn:microsoft.com/office/officeart/2005/8/layout/list1"/>
    <dgm:cxn modelId="{E2F80D89-BF85-4413-8B63-E5890FC23E0A}" type="presOf" srcId="{D8DF6E3C-DFC6-4EF4-9E27-B1F5D6488436}" destId="{AD8F4072-5494-41C6-94A6-0AFC22EAA0BA}" srcOrd="1" destOrd="0" presId="urn:microsoft.com/office/officeart/2005/8/layout/list1"/>
    <dgm:cxn modelId="{1DF9D689-C21C-4E5F-946B-5E4CC4851895}" srcId="{2A0C0699-ABB6-4F06-9696-174DAEB338A1}" destId="{D8DF6E3C-DFC6-4EF4-9E27-B1F5D6488436}" srcOrd="0" destOrd="0" parTransId="{2A7030C2-D1D5-4FD8-8D04-DFB05D6FFB59}" sibTransId="{C2255F2F-FEA3-4778-8F60-8962E4CBC117}"/>
    <dgm:cxn modelId="{87B90F91-1E09-496D-8517-DC504676B263}" type="presOf" srcId="{D8DF6E3C-DFC6-4EF4-9E27-B1F5D6488436}" destId="{7E5C2DA4-FBC2-4BFF-8ECB-40753918FB94}" srcOrd="0" destOrd="0" presId="urn:microsoft.com/office/officeart/2005/8/layout/list1"/>
    <dgm:cxn modelId="{BBBB5796-B655-44A0-913A-947FDFA05024}" srcId="{D8DF6E3C-DFC6-4EF4-9E27-B1F5D6488436}" destId="{88443DA0-747A-4B93-8187-4A744A95F70D}" srcOrd="1" destOrd="0" parTransId="{B3298C8E-EBE7-49AB-9F81-F4F9F4B6AC0E}" sibTransId="{A7CFB7BB-1334-4C71-9104-16F3D3CFB3F3}"/>
    <dgm:cxn modelId="{F72BE89A-C400-45E6-ACE3-AEFBE865CD32}" type="presOf" srcId="{88443DA0-747A-4B93-8187-4A744A95F70D}" destId="{CE10BF3B-B12D-4259-A0FE-CFE6FC810046}" srcOrd="0" destOrd="1" presId="urn:microsoft.com/office/officeart/2005/8/layout/list1"/>
    <dgm:cxn modelId="{38001BCC-5842-48CA-9245-3C5050616434}" srcId="{D8DF6E3C-DFC6-4EF4-9E27-B1F5D6488436}" destId="{58845A9E-6E4F-449D-B7B7-C4EA100D930D}" srcOrd="0" destOrd="0" parTransId="{0FFEB26E-7528-4DFA-A449-3431AB950041}" sibTransId="{6E883FB5-D787-4D4B-A2C2-B13E7CD84FC2}"/>
    <dgm:cxn modelId="{05B107EC-5D64-47EC-B9DF-8C240145C274}" type="presOf" srcId="{2A0C0699-ABB6-4F06-9696-174DAEB338A1}" destId="{9DD1CF24-E339-4719-B51A-CFD1B1F19FAE}" srcOrd="0" destOrd="0" presId="urn:microsoft.com/office/officeart/2005/8/layout/list1"/>
    <dgm:cxn modelId="{8CABE156-89FB-47F9-BC69-8AC765639A6D}" type="presParOf" srcId="{9DD1CF24-E339-4719-B51A-CFD1B1F19FAE}" destId="{2F43EB23-D4E7-4751-8211-3A77CF9551F0}" srcOrd="0" destOrd="0" presId="urn:microsoft.com/office/officeart/2005/8/layout/list1"/>
    <dgm:cxn modelId="{8A39985A-1DEB-41A4-AE74-7FF118C62263}" type="presParOf" srcId="{2F43EB23-D4E7-4751-8211-3A77CF9551F0}" destId="{7E5C2DA4-FBC2-4BFF-8ECB-40753918FB94}" srcOrd="0" destOrd="0" presId="urn:microsoft.com/office/officeart/2005/8/layout/list1"/>
    <dgm:cxn modelId="{CF18BCED-5C5F-49F9-9B43-AAD898A5E2F9}" type="presParOf" srcId="{2F43EB23-D4E7-4751-8211-3A77CF9551F0}" destId="{AD8F4072-5494-41C6-94A6-0AFC22EAA0BA}" srcOrd="1" destOrd="0" presId="urn:microsoft.com/office/officeart/2005/8/layout/list1"/>
    <dgm:cxn modelId="{DFB3877B-86EE-43B9-AAE1-A6C48AC52221}" type="presParOf" srcId="{9DD1CF24-E339-4719-B51A-CFD1B1F19FAE}" destId="{E8B2BE73-93B1-4BA8-A6B4-016F7614A985}" srcOrd="1" destOrd="0" presId="urn:microsoft.com/office/officeart/2005/8/layout/list1"/>
    <dgm:cxn modelId="{60F60DCB-6018-4F96-ACE7-FE2084D131C2}" type="presParOf" srcId="{9DD1CF24-E339-4719-B51A-CFD1B1F19FAE}" destId="{CE10BF3B-B12D-4259-A0FE-CFE6FC810046}" srcOrd="2" destOrd="0" presId="urn:microsoft.com/office/officeart/2005/8/layout/lis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A0C0699-ABB6-4F06-9696-174DAEB338A1}" type="doc">
      <dgm:prSet loTypeId="urn:microsoft.com/office/officeart/2005/8/layout/list1" loCatId="list" qsTypeId="urn:microsoft.com/office/officeart/2005/8/quickstyle/simple1" qsCatId="simple" csTypeId="urn:microsoft.com/office/officeart/2005/8/colors/accent5_3" csCatId="accent5" phldr="1"/>
      <dgm:spPr/>
      <dgm:t>
        <a:bodyPr/>
        <a:lstStyle/>
        <a:p>
          <a:endParaRPr lang="cs-CZ"/>
        </a:p>
      </dgm:t>
    </dgm:pt>
    <dgm:pt modelId="{D8DF6E3C-DFC6-4EF4-9E27-B1F5D6488436}">
      <dgm:prSet phldrT="[Text]" custT="1"/>
      <dgm:spPr/>
      <dgm:t>
        <a:bodyPr/>
        <a:lstStyle/>
        <a:p>
          <a:r>
            <a:rPr lang="cs-CZ" sz="1400"/>
            <a:t>3.2 Strategické směřování a aktivní prezentace škol, spolupráce s rodiči a veřejností</a:t>
          </a:r>
        </a:p>
      </dgm:t>
    </dgm:pt>
    <dgm:pt modelId="{2A7030C2-D1D5-4FD8-8D04-DFB05D6FFB59}" type="parTrans" cxnId="{1DF9D689-C21C-4E5F-946B-5E4CC4851895}">
      <dgm:prSet/>
      <dgm:spPr/>
      <dgm:t>
        <a:bodyPr/>
        <a:lstStyle/>
        <a:p>
          <a:endParaRPr lang="cs-CZ"/>
        </a:p>
      </dgm:t>
    </dgm:pt>
    <dgm:pt modelId="{C2255F2F-FEA3-4778-8F60-8962E4CBC117}" type="sibTrans" cxnId="{1DF9D689-C21C-4E5F-946B-5E4CC4851895}">
      <dgm:prSet/>
      <dgm:spPr/>
      <dgm:t>
        <a:bodyPr/>
        <a:lstStyle/>
        <a:p>
          <a:endParaRPr lang="cs-CZ"/>
        </a:p>
      </dgm:t>
    </dgm:pt>
    <dgm:pt modelId="{58845A9E-6E4F-449D-B7B7-C4EA100D930D}">
      <dgm:prSet custT="1"/>
      <dgm:spPr/>
      <dgm:t>
        <a:bodyPr/>
        <a:lstStyle/>
        <a:p>
          <a:r>
            <a:rPr lang="cs-CZ" sz="1100"/>
            <a:t> </a:t>
          </a:r>
          <a:r>
            <a:rPr lang="cs-CZ" sz="1100" b="0" i="0" u="none"/>
            <a:t> 3.2.1 Posílení komunikace a spolupráce s rodiči, veřejností a zainteresovanými stranami, aktivní prezentace</a:t>
          </a:r>
          <a:endParaRPr lang="cs-CZ" sz="1100"/>
        </a:p>
      </dgm:t>
    </dgm:pt>
    <dgm:pt modelId="{0FFEB26E-7528-4DFA-A449-3431AB950041}" type="parTrans" cxnId="{38001BCC-5842-48CA-9245-3C5050616434}">
      <dgm:prSet/>
      <dgm:spPr/>
      <dgm:t>
        <a:bodyPr/>
        <a:lstStyle/>
        <a:p>
          <a:endParaRPr lang="cs-CZ"/>
        </a:p>
      </dgm:t>
    </dgm:pt>
    <dgm:pt modelId="{6E883FB5-D787-4D4B-A2C2-B13E7CD84FC2}" type="sibTrans" cxnId="{38001BCC-5842-48CA-9245-3C5050616434}">
      <dgm:prSet/>
      <dgm:spPr/>
      <dgm:t>
        <a:bodyPr/>
        <a:lstStyle/>
        <a:p>
          <a:endParaRPr lang="cs-CZ"/>
        </a:p>
      </dgm:t>
    </dgm:pt>
    <dgm:pt modelId="{113433D6-CE80-49BA-9D39-896954C4297E}">
      <dgm:prSet custT="1"/>
      <dgm:spPr/>
      <dgm:t>
        <a:bodyPr/>
        <a:lstStyle/>
        <a:p>
          <a:r>
            <a:rPr lang="cs-CZ" sz="1100"/>
            <a:t> 3.2.2 Podpora dětí/žáků rodiči a odpovědnost rodiče za rozvoj dítěte/žáka, komunikace</a:t>
          </a:r>
        </a:p>
      </dgm:t>
    </dgm:pt>
    <dgm:pt modelId="{3D60E2BE-830B-42BB-B33A-3A6404FF0C6D}" type="parTrans" cxnId="{D3688A39-D489-47B4-82C0-2244EB2E93FB}">
      <dgm:prSet/>
      <dgm:spPr/>
      <dgm:t>
        <a:bodyPr/>
        <a:lstStyle/>
        <a:p>
          <a:endParaRPr lang="cs-CZ"/>
        </a:p>
      </dgm:t>
    </dgm:pt>
    <dgm:pt modelId="{170ABB3B-77D4-4CEF-9EA4-113356BE0552}" type="sibTrans" cxnId="{D3688A39-D489-47B4-82C0-2244EB2E93FB}">
      <dgm:prSet/>
      <dgm:spPr/>
      <dgm:t>
        <a:bodyPr/>
        <a:lstStyle/>
        <a:p>
          <a:endParaRPr lang="cs-CZ"/>
        </a:p>
      </dgm:t>
    </dgm:pt>
    <dgm:pt modelId="{9DD1CF24-E339-4719-B51A-CFD1B1F19FAE}" type="pres">
      <dgm:prSet presAssocID="{2A0C0699-ABB6-4F06-9696-174DAEB338A1}" presName="linear" presStyleCnt="0">
        <dgm:presLayoutVars>
          <dgm:dir/>
          <dgm:animLvl val="lvl"/>
          <dgm:resizeHandles val="exact"/>
        </dgm:presLayoutVars>
      </dgm:prSet>
      <dgm:spPr/>
    </dgm:pt>
    <dgm:pt modelId="{2F43EB23-D4E7-4751-8211-3A77CF9551F0}" type="pres">
      <dgm:prSet presAssocID="{D8DF6E3C-DFC6-4EF4-9E27-B1F5D6488436}" presName="parentLin" presStyleCnt="0"/>
      <dgm:spPr/>
    </dgm:pt>
    <dgm:pt modelId="{7E5C2DA4-FBC2-4BFF-8ECB-40753918FB94}" type="pres">
      <dgm:prSet presAssocID="{D8DF6E3C-DFC6-4EF4-9E27-B1F5D6488436}" presName="parentLeftMargin" presStyleLbl="node1" presStyleIdx="0" presStyleCnt="1"/>
      <dgm:spPr/>
    </dgm:pt>
    <dgm:pt modelId="{AD8F4072-5494-41C6-94A6-0AFC22EAA0BA}" type="pres">
      <dgm:prSet presAssocID="{D8DF6E3C-DFC6-4EF4-9E27-B1F5D6488436}" presName="parentText" presStyleLbl="node1" presStyleIdx="0" presStyleCnt="1" custScaleY="128102">
        <dgm:presLayoutVars>
          <dgm:chMax val="0"/>
          <dgm:bulletEnabled val="1"/>
        </dgm:presLayoutVars>
      </dgm:prSet>
      <dgm:spPr/>
    </dgm:pt>
    <dgm:pt modelId="{E8B2BE73-93B1-4BA8-A6B4-016F7614A985}" type="pres">
      <dgm:prSet presAssocID="{D8DF6E3C-DFC6-4EF4-9E27-B1F5D6488436}" presName="negativeSpace" presStyleCnt="0"/>
      <dgm:spPr/>
    </dgm:pt>
    <dgm:pt modelId="{CE10BF3B-B12D-4259-A0FE-CFE6FC810046}" type="pres">
      <dgm:prSet presAssocID="{D8DF6E3C-DFC6-4EF4-9E27-B1F5D6488436}" presName="childText" presStyleLbl="conFgAcc1" presStyleIdx="0" presStyleCnt="1">
        <dgm:presLayoutVars>
          <dgm:bulletEnabled val="1"/>
        </dgm:presLayoutVars>
      </dgm:prSet>
      <dgm:spPr/>
    </dgm:pt>
  </dgm:ptLst>
  <dgm:cxnLst>
    <dgm:cxn modelId="{D3688A39-D489-47B4-82C0-2244EB2E93FB}" srcId="{D8DF6E3C-DFC6-4EF4-9E27-B1F5D6488436}" destId="{113433D6-CE80-49BA-9D39-896954C4297E}" srcOrd="1" destOrd="0" parTransId="{3D60E2BE-830B-42BB-B33A-3A6404FF0C6D}" sibTransId="{170ABB3B-77D4-4CEF-9EA4-113356BE0552}"/>
    <dgm:cxn modelId="{545FB96F-E9A7-4EE6-BAB1-4B79DD771262}" type="presOf" srcId="{58845A9E-6E4F-449D-B7B7-C4EA100D930D}" destId="{CE10BF3B-B12D-4259-A0FE-CFE6FC810046}" srcOrd="0" destOrd="0" presId="urn:microsoft.com/office/officeart/2005/8/layout/list1"/>
    <dgm:cxn modelId="{E2F80D89-BF85-4413-8B63-E5890FC23E0A}" type="presOf" srcId="{D8DF6E3C-DFC6-4EF4-9E27-B1F5D6488436}" destId="{AD8F4072-5494-41C6-94A6-0AFC22EAA0BA}" srcOrd="1" destOrd="0" presId="urn:microsoft.com/office/officeart/2005/8/layout/list1"/>
    <dgm:cxn modelId="{1DF9D689-C21C-4E5F-946B-5E4CC4851895}" srcId="{2A0C0699-ABB6-4F06-9696-174DAEB338A1}" destId="{D8DF6E3C-DFC6-4EF4-9E27-B1F5D6488436}" srcOrd="0" destOrd="0" parTransId="{2A7030C2-D1D5-4FD8-8D04-DFB05D6FFB59}" sibTransId="{C2255F2F-FEA3-4778-8F60-8962E4CBC117}"/>
    <dgm:cxn modelId="{87B90F91-1E09-496D-8517-DC504676B263}" type="presOf" srcId="{D8DF6E3C-DFC6-4EF4-9E27-B1F5D6488436}" destId="{7E5C2DA4-FBC2-4BFF-8ECB-40753918FB94}" srcOrd="0" destOrd="0" presId="urn:microsoft.com/office/officeart/2005/8/layout/list1"/>
    <dgm:cxn modelId="{38001BCC-5842-48CA-9245-3C5050616434}" srcId="{D8DF6E3C-DFC6-4EF4-9E27-B1F5D6488436}" destId="{58845A9E-6E4F-449D-B7B7-C4EA100D930D}" srcOrd="0" destOrd="0" parTransId="{0FFEB26E-7528-4DFA-A449-3431AB950041}" sibTransId="{6E883FB5-D787-4D4B-A2C2-B13E7CD84FC2}"/>
    <dgm:cxn modelId="{05B107EC-5D64-47EC-B9DF-8C240145C274}" type="presOf" srcId="{2A0C0699-ABB6-4F06-9696-174DAEB338A1}" destId="{9DD1CF24-E339-4719-B51A-CFD1B1F19FAE}" srcOrd="0" destOrd="0" presId="urn:microsoft.com/office/officeart/2005/8/layout/list1"/>
    <dgm:cxn modelId="{EF73FFF7-B425-4DD0-9AFF-BFF17553EEF1}" type="presOf" srcId="{113433D6-CE80-49BA-9D39-896954C4297E}" destId="{CE10BF3B-B12D-4259-A0FE-CFE6FC810046}" srcOrd="0" destOrd="1" presId="urn:microsoft.com/office/officeart/2005/8/layout/list1"/>
    <dgm:cxn modelId="{8CABE156-89FB-47F9-BC69-8AC765639A6D}" type="presParOf" srcId="{9DD1CF24-E339-4719-B51A-CFD1B1F19FAE}" destId="{2F43EB23-D4E7-4751-8211-3A77CF9551F0}" srcOrd="0" destOrd="0" presId="urn:microsoft.com/office/officeart/2005/8/layout/list1"/>
    <dgm:cxn modelId="{8A39985A-1DEB-41A4-AE74-7FF118C62263}" type="presParOf" srcId="{2F43EB23-D4E7-4751-8211-3A77CF9551F0}" destId="{7E5C2DA4-FBC2-4BFF-8ECB-40753918FB94}" srcOrd="0" destOrd="0" presId="urn:microsoft.com/office/officeart/2005/8/layout/list1"/>
    <dgm:cxn modelId="{CF18BCED-5C5F-49F9-9B43-AAD898A5E2F9}" type="presParOf" srcId="{2F43EB23-D4E7-4751-8211-3A77CF9551F0}" destId="{AD8F4072-5494-41C6-94A6-0AFC22EAA0BA}" srcOrd="1" destOrd="0" presId="urn:microsoft.com/office/officeart/2005/8/layout/list1"/>
    <dgm:cxn modelId="{DFB3877B-86EE-43B9-AAE1-A6C48AC52221}" type="presParOf" srcId="{9DD1CF24-E339-4719-B51A-CFD1B1F19FAE}" destId="{E8B2BE73-93B1-4BA8-A6B4-016F7614A985}" srcOrd="1" destOrd="0" presId="urn:microsoft.com/office/officeart/2005/8/layout/list1"/>
    <dgm:cxn modelId="{60F60DCB-6018-4F96-ACE7-FE2084D131C2}" type="presParOf" srcId="{9DD1CF24-E339-4719-B51A-CFD1B1F19FAE}" destId="{CE10BF3B-B12D-4259-A0FE-CFE6FC810046}" srcOrd="2" destOrd="0" presId="urn:microsoft.com/office/officeart/2005/8/layout/lis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A0C0699-ABB6-4F06-9696-174DAEB338A1}" type="doc">
      <dgm:prSet loTypeId="urn:microsoft.com/office/officeart/2005/8/layout/list1" loCatId="list" qsTypeId="urn:microsoft.com/office/officeart/2005/8/quickstyle/simple1" qsCatId="simple" csTypeId="urn:microsoft.com/office/officeart/2005/8/colors/accent5_3" csCatId="accent5" phldr="1"/>
      <dgm:spPr/>
      <dgm:t>
        <a:bodyPr/>
        <a:lstStyle/>
        <a:p>
          <a:endParaRPr lang="cs-CZ"/>
        </a:p>
      </dgm:t>
    </dgm:pt>
    <dgm:pt modelId="{D8DF6E3C-DFC6-4EF4-9E27-B1F5D6488436}">
      <dgm:prSet phldrT="[Text]" custT="1"/>
      <dgm:spPr/>
      <dgm:t>
        <a:bodyPr/>
        <a:lstStyle/>
        <a:p>
          <a:r>
            <a:rPr lang="cs-CZ" sz="1400"/>
            <a:t>3.3 Spolupráce zainteresovaných stran ve vzdělávání dětí a žáků s územním dopadem</a:t>
          </a:r>
        </a:p>
      </dgm:t>
    </dgm:pt>
    <dgm:pt modelId="{2A7030C2-D1D5-4FD8-8D04-DFB05D6FFB59}" type="parTrans" cxnId="{1DF9D689-C21C-4E5F-946B-5E4CC4851895}">
      <dgm:prSet/>
      <dgm:spPr/>
      <dgm:t>
        <a:bodyPr/>
        <a:lstStyle/>
        <a:p>
          <a:endParaRPr lang="cs-CZ"/>
        </a:p>
      </dgm:t>
    </dgm:pt>
    <dgm:pt modelId="{C2255F2F-FEA3-4778-8F60-8962E4CBC117}" type="sibTrans" cxnId="{1DF9D689-C21C-4E5F-946B-5E4CC4851895}">
      <dgm:prSet/>
      <dgm:spPr/>
      <dgm:t>
        <a:bodyPr/>
        <a:lstStyle/>
        <a:p>
          <a:endParaRPr lang="cs-CZ"/>
        </a:p>
      </dgm:t>
    </dgm:pt>
    <dgm:pt modelId="{58845A9E-6E4F-449D-B7B7-C4EA100D930D}">
      <dgm:prSet custT="1"/>
      <dgm:spPr/>
      <dgm:t>
        <a:bodyPr/>
        <a:lstStyle/>
        <a:p>
          <a:r>
            <a:rPr lang="cs-CZ" sz="1100"/>
            <a:t> 3.3.1 Podpora povědomí dětí a žáků o nabídce a možnostech uplatnění na trhu práce pro budoucí rozvoj regionu</a:t>
          </a:r>
        </a:p>
      </dgm:t>
    </dgm:pt>
    <dgm:pt modelId="{0FFEB26E-7528-4DFA-A449-3431AB950041}" type="parTrans" cxnId="{38001BCC-5842-48CA-9245-3C5050616434}">
      <dgm:prSet/>
      <dgm:spPr/>
      <dgm:t>
        <a:bodyPr/>
        <a:lstStyle/>
        <a:p>
          <a:endParaRPr lang="cs-CZ"/>
        </a:p>
      </dgm:t>
    </dgm:pt>
    <dgm:pt modelId="{6E883FB5-D787-4D4B-A2C2-B13E7CD84FC2}" type="sibTrans" cxnId="{38001BCC-5842-48CA-9245-3C5050616434}">
      <dgm:prSet/>
      <dgm:spPr/>
      <dgm:t>
        <a:bodyPr/>
        <a:lstStyle/>
        <a:p>
          <a:endParaRPr lang="cs-CZ"/>
        </a:p>
      </dgm:t>
    </dgm:pt>
    <dgm:pt modelId="{88443DA0-747A-4B93-8187-4A744A95F70D}">
      <dgm:prSet custT="1"/>
      <dgm:spPr/>
      <dgm:t>
        <a:bodyPr/>
        <a:lstStyle/>
        <a:p>
          <a:r>
            <a:rPr lang="cs-CZ" sz="1100" b="0" i="0" u="none"/>
            <a:t> 3.3.2 Spolupráce se středními školami a dalšími organizacemi v regionu</a:t>
          </a:r>
          <a:endParaRPr lang="cs-CZ" sz="1100"/>
        </a:p>
      </dgm:t>
    </dgm:pt>
    <dgm:pt modelId="{B3298C8E-EBE7-49AB-9F81-F4F9F4B6AC0E}" type="parTrans" cxnId="{BBBB5796-B655-44A0-913A-947FDFA05024}">
      <dgm:prSet/>
      <dgm:spPr/>
      <dgm:t>
        <a:bodyPr/>
        <a:lstStyle/>
        <a:p>
          <a:endParaRPr lang="cs-CZ"/>
        </a:p>
      </dgm:t>
    </dgm:pt>
    <dgm:pt modelId="{A7CFB7BB-1334-4C71-9104-16F3D3CFB3F3}" type="sibTrans" cxnId="{BBBB5796-B655-44A0-913A-947FDFA05024}">
      <dgm:prSet/>
      <dgm:spPr/>
      <dgm:t>
        <a:bodyPr/>
        <a:lstStyle/>
        <a:p>
          <a:endParaRPr lang="cs-CZ"/>
        </a:p>
      </dgm:t>
    </dgm:pt>
    <dgm:pt modelId="{9DD1CF24-E339-4719-B51A-CFD1B1F19FAE}" type="pres">
      <dgm:prSet presAssocID="{2A0C0699-ABB6-4F06-9696-174DAEB338A1}" presName="linear" presStyleCnt="0">
        <dgm:presLayoutVars>
          <dgm:dir/>
          <dgm:animLvl val="lvl"/>
          <dgm:resizeHandles val="exact"/>
        </dgm:presLayoutVars>
      </dgm:prSet>
      <dgm:spPr/>
    </dgm:pt>
    <dgm:pt modelId="{2F43EB23-D4E7-4751-8211-3A77CF9551F0}" type="pres">
      <dgm:prSet presAssocID="{D8DF6E3C-DFC6-4EF4-9E27-B1F5D6488436}" presName="parentLin" presStyleCnt="0"/>
      <dgm:spPr/>
    </dgm:pt>
    <dgm:pt modelId="{7E5C2DA4-FBC2-4BFF-8ECB-40753918FB94}" type="pres">
      <dgm:prSet presAssocID="{D8DF6E3C-DFC6-4EF4-9E27-B1F5D6488436}" presName="parentLeftMargin" presStyleLbl="node1" presStyleIdx="0" presStyleCnt="1"/>
      <dgm:spPr/>
    </dgm:pt>
    <dgm:pt modelId="{AD8F4072-5494-41C6-94A6-0AFC22EAA0BA}" type="pres">
      <dgm:prSet presAssocID="{D8DF6E3C-DFC6-4EF4-9E27-B1F5D6488436}" presName="parentText" presStyleLbl="node1" presStyleIdx="0" presStyleCnt="1" custScaleY="128102">
        <dgm:presLayoutVars>
          <dgm:chMax val="0"/>
          <dgm:bulletEnabled val="1"/>
        </dgm:presLayoutVars>
      </dgm:prSet>
      <dgm:spPr/>
    </dgm:pt>
    <dgm:pt modelId="{E8B2BE73-93B1-4BA8-A6B4-016F7614A985}" type="pres">
      <dgm:prSet presAssocID="{D8DF6E3C-DFC6-4EF4-9E27-B1F5D6488436}" presName="negativeSpace" presStyleCnt="0"/>
      <dgm:spPr/>
    </dgm:pt>
    <dgm:pt modelId="{CE10BF3B-B12D-4259-A0FE-CFE6FC810046}" type="pres">
      <dgm:prSet presAssocID="{D8DF6E3C-DFC6-4EF4-9E27-B1F5D6488436}" presName="childText" presStyleLbl="conFgAcc1" presStyleIdx="0" presStyleCnt="1" custLinFactNeighborX="33681" custLinFactNeighborY="0">
        <dgm:presLayoutVars>
          <dgm:bulletEnabled val="1"/>
        </dgm:presLayoutVars>
      </dgm:prSet>
      <dgm:spPr/>
    </dgm:pt>
  </dgm:ptLst>
  <dgm:cxnLst>
    <dgm:cxn modelId="{545FB96F-E9A7-4EE6-BAB1-4B79DD771262}" type="presOf" srcId="{58845A9E-6E4F-449D-B7B7-C4EA100D930D}" destId="{CE10BF3B-B12D-4259-A0FE-CFE6FC810046}" srcOrd="0" destOrd="0" presId="urn:microsoft.com/office/officeart/2005/8/layout/list1"/>
    <dgm:cxn modelId="{E2F80D89-BF85-4413-8B63-E5890FC23E0A}" type="presOf" srcId="{D8DF6E3C-DFC6-4EF4-9E27-B1F5D6488436}" destId="{AD8F4072-5494-41C6-94A6-0AFC22EAA0BA}" srcOrd="1" destOrd="0" presId="urn:microsoft.com/office/officeart/2005/8/layout/list1"/>
    <dgm:cxn modelId="{1DF9D689-C21C-4E5F-946B-5E4CC4851895}" srcId="{2A0C0699-ABB6-4F06-9696-174DAEB338A1}" destId="{D8DF6E3C-DFC6-4EF4-9E27-B1F5D6488436}" srcOrd="0" destOrd="0" parTransId="{2A7030C2-D1D5-4FD8-8D04-DFB05D6FFB59}" sibTransId="{C2255F2F-FEA3-4778-8F60-8962E4CBC117}"/>
    <dgm:cxn modelId="{87B90F91-1E09-496D-8517-DC504676B263}" type="presOf" srcId="{D8DF6E3C-DFC6-4EF4-9E27-B1F5D6488436}" destId="{7E5C2DA4-FBC2-4BFF-8ECB-40753918FB94}" srcOrd="0" destOrd="0" presId="urn:microsoft.com/office/officeart/2005/8/layout/list1"/>
    <dgm:cxn modelId="{BBBB5796-B655-44A0-913A-947FDFA05024}" srcId="{D8DF6E3C-DFC6-4EF4-9E27-B1F5D6488436}" destId="{88443DA0-747A-4B93-8187-4A744A95F70D}" srcOrd="1" destOrd="0" parTransId="{B3298C8E-EBE7-49AB-9F81-F4F9F4B6AC0E}" sibTransId="{A7CFB7BB-1334-4C71-9104-16F3D3CFB3F3}"/>
    <dgm:cxn modelId="{F72BE89A-C400-45E6-ACE3-AEFBE865CD32}" type="presOf" srcId="{88443DA0-747A-4B93-8187-4A744A95F70D}" destId="{CE10BF3B-B12D-4259-A0FE-CFE6FC810046}" srcOrd="0" destOrd="1" presId="urn:microsoft.com/office/officeart/2005/8/layout/list1"/>
    <dgm:cxn modelId="{38001BCC-5842-48CA-9245-3C5050616434}" srcId="{D8DF6E3C-DFC6-4EF4-9E27-B1F5D6488436}" destId="{58845A9E-6E4F-449D-B7B7-C4EA100D930D}" srcOrd="0" destOrd="0" parTransId="{0FFEB26E-7528-4DFA-A449-3431AB950041}" sibTransId="{6E883FB5-D787-4D4B-A2C2-B13E7CD84FC2}"/>
    <dgm:cxn modelId="{05B107EC-5D64-47EC-B9DF-8C240145C274}" type="presOf" srcId="{2A0C0699-ABB6-4F06-9696-174DAEB338A1}" destId="{9DD1CF24-E339-4719-B51A-CFD1B1F19FAE}" srcOrd="0" destOrd="0" presId="urn:microsoft.com/office/officeart/2005/8/layout/list1"/>
    <dgm:cxn modelId="{8CABE156-89FB-47F9-BC69-8AC765639A6D}" type="presParOf" srcId="{9DD1CF24-E339-4719-B51A-CFD1B1F19FAE}" destId="{2F43EB23-D4E7-4751-8211-3A77CF9551F0}" srcOrd="0" destOrd="0" presId="urn:microsoft.com/office/officeart/2005/8/layout/list1"/>
    <dgm:cxn modelId="{8A39985A-1DEB-41A4-AE74-7FF118C62263}" type="presParOf" srcId="{2F43EB23-D4E7-4751-8211-3A77CF9551F0}" destId="{7E5C2DA4-FBC2-4BFF-8ECB-40753918FB94}" srcOrd="0" destOrd="0" presId="urn:microsoft.com/office/officeart/2005/8/layout/list1"/>
    <dgm:cxn modelId="{CF18BCED-5C5F-49F9-9B43-AAD898A5E2F9}" type="presParOf" srcId="{2F43EB23-D4E7-4751-8211-3A77CF9551F0}" destId="{AD8F4072-5494-41C6-94A6-0AFC22EAA0BA}" srcOrd="1" destOrd="0" presId="urn:microsoft.com/office/officeart/2005/8/layout/list1"/>
    <dgm:cxn modelId="{DFB3877B-86EE-43B9-AAE1-A6C48AC52221}" type="presParOf" srcId="{9DD1CF24-E339-4719-B51A-CFD1B1F19FAE}" destId="{E8B2BE73-93B1-4BA8-A6B4-016F7614A985}" srcOrd="1" destOrd="0" presId="urn:microsoft.com/office/officeart/2005/8/layout/list1"/>
    <dgm:cxn modelId="{60F60DCB-6018-4F96-ACE7-FE2084D131C2}" type="presParOf" srcId="{9DD1CF24-E339-4719-B51A-CFD1B1F19FAE}" destId="{CE10BF3B-B12D-4259-A0FE-CFE6FC810046}" srcOrd="2" destOrd="0" presId="urn:microsoft.com/office/officeart/2005/8/layout/list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34039-3595-46E0-AA2F-9F2907AF58A1}">
      <dsp:nvSpPr>
        <dsp:cNvPr id="0" name=""/>
        <dsp:cNvSpPr/>
      </dsp:nvSpPr>
      <dsp:spPr>
        <a:xfrm>
          <a:off x="372843" y="1572"/>
          <a:ext cx="2388110" cy="1432866"/>
        </a:xfrm>
        <a:prstGeom prst="rect">
          <a:avLst/>
        </a:prstGeom>
        <a:solidFill>
          <a:schemeClr val="accent1">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cs-CZ" sz="1800" kern="1200"/>
            <a:t>1 Moderní způsob vzdělávání mapující současné didaktické trendy</a:t>
          </a:r>
        </a:p>
      </dsp:txBody>
      <dsp:txXfrm>
        <a:off x="372843" y="1572"/>
        <a:ext cx="2388110" cy="1432866"/>
      </dsp:txXfrm>
    </dsp:sp>
    <dsp:sp modelId="{04967419-B0F6-41BA-B3AD-228E0137B35D}">
      <dsp:nvSpPr>
        <dsp:cNvPr id="0" name=""/>
        <dsp:cNvSpPr/>
      </dsp:nvSpPr>
      <dsp:spPr>
        <a:xfrm>
          <a:off x="2999765" y="1572"/>
          <a:ext cx="2388110" cy="1432866"/>
        </a:xfrm>
        <a:prstGeom prst="rect">
          <a:avLst/>
        </a:prstGeom>
        <a:solidFill>
          <a:schemeClr val="accent3"/>
        </a:solidFill>
        <a:ln w="12700" cap="flat" cmpd="sng" algn="in">
          <a:solidFill>
            <a:schemeClr val="accent3">
              <a:shade val="15000"/>
            </a:schemeClr>
          </a:solidFill>
          <a:prstDash val="solid"/>
        </a:ln>
        <a:effectLst/>
      </dsp:spPr>
      <dsp:style>
        <a:lnRef idx="2">
          <a:schemeClr val="accent3">
            <a:shade val="15000"/>
          </a:schemeClr>
        </a:lnRef>
        <a:fillRef idx="1">
          <a:schemeClr val="accent3"/>
        </a:fillRef>
        <a:effectRef idx="0">
          <a:schemeClr val="accent3"/>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cs-CZ" sz="1800" kern="1200"/>
            <a:t>2 Podpora kvalifikačních i osobnostních kompetencí pracovníků ve vzdělávání</a:t>
          </a:r>
        </a:p>
      </dsp:txBody>
      <dsp:txXfrm>
        <a:off x="2999765" y="1572"/>
        <a:ext cx="2388110" cy="1432866"/>
      </dsp:txXfrm>
    </dsp:sp>
    <dsp:sp modelId="{C9E81117-10EE-4D37-A496-B3CF566E15D9}">
      <dsp:nvSpPr>
        <dsp:cNvPr id="0" name=""/>
        <dsp:cNvSpPr/>
      </dsp:nvSpPr>
      <dsp:spPr>
        <a:xfrm>
          <a:off x="372843" y="1673250"/>
          <a:ext cx="2388110" cy="1432866"/>
        </a:xfrm>
        <a:prstGeom prst="rect">
          <a:avLst/>
        </a:prstGeom>
        <a:solidFill>
          <a:schemeClr val="accent5"/>
        </a:solidFill>
        <a:ln w="12700" cap="flat" cmpd="sng" algn="in">
          <a:solidFill>
            <a:schemeClr val="accent5">
              <a:shade val="15000"/>
            </a:schemeClr>
          </a:solidFill>
          <a:prstDash val="solid"/>
        </a:ln>
        <a:effectLst/>
      </dsp:spPr>
      <dsp:style>
        <a:lnRef idx="2">
          <a:schemeClr val="accent5">
            <a:shade val="15000"/>
          </a:schemeClr>
        </a:lnRef>
        <a:fillRef idx="1">
          <a:schemeClr val="accent5"/>
        </a:fillRef>
        <a:effectRef idx="0">
          <a:schemeClr val="accent5"/>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cs-CZ" sz="1800" kern="1200"/>
            <a:t>3 Podpora spolupráce  a komunikace subjektů formálníhoa neformálního vzdělávání a rodičů</a:t>
          </a:r>
        </a:p>
      </dsp:txBody>
      <dsp:txXfrm>
        <a:off x="372843" y="1673250"/>
        <a:ext cx="2388110" cy="1432866"/>
      </dsp:txXfrm>
    </dsp:sp>
    <dsp:sp modelId="{2D679C65-BC9B-4001-9017-C28168F032AE}">
      <dsp:nvSpPr>
        <dsp:cNvPr id="0" name=""/>
        <dsp:cNvSpPr/>
      </dsp:nvSpPr>
      <dsp:spPr>
        <a:xfrm>
          <a:off x="2999765" y="1673250"/>
          <a:ext cx="2388110" cy="1432866"/>
        </a:xfrm>
        <a:prstGeom prst="rect">
          <a:avLst/>
        </a:prstGeom>
        <a:solidFill>
          <a:schemeClr val="accent4"/>
        </a:solidFill>
        <a:ln w="12700" cap="flat" cmpd="sng" algn="in">
          <a:solidFill>
            <a:schemeClr val="accent4">
              <a:shade val="15000"/>
            </a:schemeClr>
          </a:solidFill>
          <a:prstDash val="solid"/>
        </a:ln>
        <a:effectLst/>
      </dsp:spPr>
      <dsp:style>
        <a:lnRef idx="2">
          <a:schemeClr val="accent4">
            <a:shade val="15000"/>
          </a:schemeClr>
        </a:lnRef>
        <a:fillRef idx="1">
          <a:schemeClr val="accent4"/>
        </a:fillRef>
        <a:effectRef idx="0">
          <a:schemeClr val="accent4"/>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cs-CZ" sz="1800" kern="1200"/>
            <a:t>4 Funkční a moderní prostředí pro vzdělávání</a:t>
          </a:r>
        </a:p>
      </dsp:txBody>
      <dsp:txXfrm>
        <a:off x="2999765" y="1673250"/>
        <a:ext cx="2388110" cy="143286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0BF3B-B12D-4259-A0FE-CFE6FC810046}">
      <dsp:nvSpPr>
        <dsp:cNvPr id="0" name=""/>
        <dsp:cNvSpPr/>
      </dsp:nvSpPr>
      <dsp:spPr>
        <a:xfrm>
          <a:off x="0" y="632187"/>
          <a:ext cx="5486400" cy="1105650"/>
        </a:xfrm>
        <a:prstGeom prst="rect">
          <a:avLst/>
        </a:prstGeom>
        <a:solidFill>
          <a:schemeClr val="lt1">
            <a:alpha val="90000"/>
            <a:hueOff val="0"/>
            <a:satOff val="0"/>
            <a:lumOff val="0"/>
            <a:alphaOff val="0"/>
          </a:schemeClr>
        </a:solidFill>
        <a:ln w="12700" cap="flat" cmpd="sng" algn="in">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562356"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 4.1.1 Investiční záměry škol - Dohoda o prioritách</a:t>
          </a:r>
        </a:p>
        <a:p>
          <a:pPr marL="57150" lvl="1" indent="-57150" algn="l" defTabSz="488950">
            <a:lnSpc>
              <a:spcPct val="90000"/>
            </a:lnSpc>
            <a:spcBef>
              <a:spcPct val="0"/>
            </a:spcBef>
            <a:spcAft>
              <a:spcPct val="15000"/>
            </a:spcAft>
            <a:buChar char="•"/>
          </a:pPr>
          <a:r>
            <a:rPr lang="cs-CZ" sz="1100" b="0" i="0" u="none" kern="1200"/>
            <a:t> 4.1.2 Zkvalitnění vybavenosti a materiálního zabezpečení formálního i neformálního vzdělávání</a:t>
          </a:r>
          <a:endParaRPr lang="cs-CZ" sz="1100" kern="1200"/>
        </a:p>
      </dsp:txBody>
      <dsp:txXfrm>
        <a:off x="0" y="632187"/>
        <a:ext cx="5486400" cy="1105650"/>
      </dsp:txXfrm>
    </dsp:sp>
    <dsp:sp modelId="{AD8F4072-5494-41C6-94A6-0AFC22EAA0BA}">
      <dsp:nvSpPr>
        <dsp:cNvPr id="0" name=""/>
        <dsp:cNvSpPr/>
      </dsp:nvSpPr>
      <dsp:spPr>
        <a:xfrm>
          <a:off x="274052" y="9682"/>
          <a:ext cx="3836729" cy="1021024"/>
        </a:xfrm>
        <a:prstGeom prst="roundRect">
          <a:avLst/>
        </a:prstGeom>
        <a:solidFill>
          <a:schemeClr val="accent4">
            <a:shade val="80000"/>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4.1 Infrastruktura a vybavení - rekonstrukce, modernizace, zkvalitňování vybavenosti formálního i neformálního vzdělávání</a:t>
          </a:r>
        </a:p>
      </dsp:txBody>
      <dsp:txXfrm>
        <a:off x="323894" y="59524"/>
        <a:ext cx="3737045" cy="92134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0BF3B-B12D-4259-A0FE-CFE6FC810046}">
      <dsp:nvSpPr>
        <dsp:cNvPr id="0" name=""/>
        <dsp:cNvSpPr/>
      </dsp:nvSpPr>
      <dsp:spPr>
        <a:xfrm>
          <a:off x="0" y="350152"/>
          <a:ext cx="5486400" cy="897750"/>
        </a:xfrm>
        <a:prstGeom prst="rect">
          <a:avLst/>
        </a:prstGeom>
        <a:solidFill>
          <a:schemeClr val="lt1">
            <a:alpha val="90000"/>
            <a:hueOff val="0"/>
            <a:satOff val="0"/>
            <a:lumOff val="0"/>
            <a:alphaOff val="0"/>
          </a:schemeClr>
        </a:solidFill>
        <a:ln w="12700" cap="flat" cmpd="sng" algn="in">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312420"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 4.2.1 Primární prevence i podpora řešení rizikového chování dětí/žáků</a:t>
          </a:r>
        </a:p>
        <a:p>
          <a:pPr marL="57150" lvl="1" indent="-57150" algn="l" defTabSz="488950">
            <a:lnSpc>
              <a:spcPct val="90000"/>
            </a:lnSpc>
            <a:spcBef>
              <a:spcPct val="0"/>
            </a:spcBef>
            <a:spcAft>
              <a:spcPct val="15000"/>
            </a:spcAft>
            <a:buChar char="•"/>
          </a:pPr>
          <a:r>
            <a:rPr lang="cs-CZ" sz="1100" b="0" i="0" u="none" kern="1200"/>
            <a:t> 4.2.2 Bezproblémový přechod mezi jednotlivými stupni škol</a:t>
          </a:r>
          <a:endParaRPr lang="cs-CZ" sz="1100" kern="1200"/>
        </a:p>
        <a:p>
          <a:pPr marL="57150" lvl="1" indent="-57150" algn="l" defTabSz="488950">
            <a:lnSpc>
              <a:spcPct val="90000"/>
            </a:lnSpc>
            <a:spcBef>
              <a:spcPct val="0"/>
            </a:spcBef>
            <a:spcAft>
              <a:spcPct val="15000"/>
            </a:spcAft>
            <a:buChar char="•"/>
          </a:pPr>
          <a:r>
            <a:rPr lang="cs-CZ" sz="1100" kern="1200"/>
            <a:t> 4.2.3 Zlepšovat klima ve třídách</a:t>
          </a:r>
        </a:p>
      </dsp:txBody>
      <dsp:txXfrm>
        <a:off x="0" y="350152"/>
        <a:ext cx="5486400" cy="897750"/>
      </dsp:txXfrm>
    </dsp:sp>
    <dsp:sp modelId="{AD8F4072-5494-41C6-94A6-0AFC22EAA0BA}">
      <dsp:nvSpPr>
        <dsp:cNvPr id="0" name=""/>
        <dsp:cNvSpPr/>
      </dsp:nvSpPr>
      <dsp:spPr>
        <a:xfrm>
          <a:off x="274052" y="4317"/>
          <a:ext cx="3836729" cy="567235"/>
        </a:xfrm>
        <a:prstGeom prst="roundRect">
          <a:avLst/>
        </a:prstGeom>
        <a:solidFill>
          <a:schemeClr val="accent4">
            <a:shade val="80000"/>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4.2 Prevence a řešení rizikového chování a osobnostně sociální rozvoj dětí/žáků</a:t>
          </a:r>
        </a:p>
      </dsp:txBody>
      <dsp:txXfrm>
        <a:off x="301742" y="32007"/>
        <a:ext cx="3781349" cy="51185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0BF3B-B12D-4259-A0FE-CFE6FC810046}">
      <dsp:nvSpPr>
        <dsp:cNvPr id="0" name=""/>
        <dsp:cNvSpPr/>
      </dsp:nvSpPr>
      <dsp:spPr>
        <a:xfrm>
          <a:off x="0" y="448632"/>
          <a:ext cx="5486400" cy="793012"/>
        </a:xfrm>
        <a:prstGeom prst="rect">
          <a:avLst/>
        </a:prstGeom>
        <a:solidFill>
          <a:schemeClr val="lt1">
            <a:alpha val="90000"/>
            <a:hueOff val="0"/>
            <a:satOff val="0"/>
            <a:lumOff val="0"/>
            <a:alphaOff val="0"/>
          </a:schemeClr>
        </a:solidFill>
        <a:ln w="12700" cap="flat" cmpd="sng" algn="in">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395732"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 4.3.1 Snížení administrativní zátěže</a:t>
          </a:r>
        </a:p>
        <a:p>
          <a:pPr marL="57150" lvl="1" indent="-57150" algn="l" defTabSz="488950">
            <a:lnSpc>
              <a:spcPct val="90000"/>
            </a:lnSpc>
            <a:spcBef>
              <a:spcPct val="0"/>
            </a:spcBef>
            <a:spcAft>
              <a:spcPct val="15000"/>
            </a:spcAft>
            <a:buChar char="•"/>
          </a:pPr>
          <a:r>
            <a:rPr lang="cs-CZ" sz="1100" b="0" i="0" u="none" kern="1200"/>
            <a:t> 4.3.2 Osvěta zainteresované veřejnosti a zřizovatelů</a:t>
          </a:r>
          <a:endParaRPr lang="cs-CZ" sz="1100" kern="1200"/>
        </a:p>
      </dsp:txBody>
      <dsp:txXfrm>
        <a:off x="0" y="448632"/>
        <a:ext cx="5486400" cy="793012"/>
      </dsp:txXfrm>
    </dsp:sp>
    <dsp:sp modelId="{AD8F4072-5494-41C6-94A6-0AFC22EAA0BA}">
      <dsp:nvSpPr>
        <dsp:cNvPr id="0" name=""/>
        <dsp:cNvSpPr/>
      </dsp:nvSpPr>
      <dsp:spPr>
        <a:xfrm>
          <a:off x="274052" y="10574"/>
          <a:ext cx="3836729" cy="718498"/>
        </a:xfrm>
        <a:prstGeom prst="roundRect">
          <a:avLst/>
        </a:prstGeom>
        <a:solidFill>
          <a:schemeClr val="accent4">
            <a:shade val="80000"/>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4.3 Prostředí a atmosféra vzdělávací instituce</a:t>
          </a:r>
        </a:p>
      </dsp:txBody>
      <dsp:txXfrm>
        <a:off x="309126" y="45648"/>
        <a:ext cx="3766581" cy="6483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DC73A2-A12C-49A4-BCBC-E9BF8CE6B1F4}">
      <dsp:nvSpPr>
        <dsp:cNvPr id="0" name=""/>
        <dsp:cNvSpPr/>
      </dsp:nvSpPr>
      <dsp:spPr>
        <a:xfrm>
          <a:off x="0" y="179820"/>
          <a:ext cx="5486400" cy="1004850"/>
        </a:xfrm>
        <a:prstGeom prst="rect">
          <a:avLst/>
        </a:prstGeom>
        <a:solidFill>
          <a:schemeClr val="lt1">
            <a:alpha val="90000"/>
            <a:hueOff val="0"/>
            <a:satOff val="0"/>
            <a:lumOff val="0"/>
            <a:alphaOff val="0"/>
          </a:schemeClr>
        </a:solidFill>
        <a:ln w="12700" cap="flat" cmpd="sng" algn="in">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458216"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1.1.1 Rozvoj aktivit vedoucích k podpoře klíčových kompetencí dětí a žáků</a:t>
          </a:r>
        </a:p>
        <a:p>
          <a:pPr marL="57150" lvl="1" indent="-57150" algn="l" defTabSz="488950">
            <a:lnSpc>
              <a:spcPct val="90000"/>
            </a:lnSpc>
            <a:spcBef>
              <a:spcPct val="0"/>
            </a:spcBef>
            <a:spcAft>
              <a:spcPct val="15000"/>
            </a:spcAft>
            <a:buChar char="•"/>
          </a:pPr>
          <a:r>
            <a:rPr lang="cs-CZ" sz="1100" kern="1200"/>
            <a:t>1.1.2 Podpora individuálního přístupu ve vzdělávání v podmínkách inkluze, </a:t>
          </a:r>
          <a:r>
            <a:rPr lang="cs-CZ" sz="1100" kern="1200">
              <a:solidFill>
                <a:sysClr val="windowText" lastClr="000000"/>
              </a:solidFill>
            </a:rPr>
            <a:t>včetně nadaných </a:t>
          </a:r>
          <a:r>
            <a:rPr lang="cs-CZ" sz="1100" kern="1200"/>
            <a:t>a zapojení dětí a žáků do mimoškolních aktivit</a:t>
          </a:r>
        </a:p>
      </dsp:txBody>
      <dsp:txXfrm>
        <a:off x="0" y="179820"/>
        <a:ext cx="5486400" cy="1004850"/>
      </dsp:txXfrm>
    </dsp:sp>
    <dsp:sp modelId="{D50A0EE7-9A94-4D67-9E5C-5A32DFBD51CE}">
      <dsp:nvSpPr>
        <dsp:cNvPr id="0" name=""/>
        <dsp:cNvSpPr/>
      </dsp:nvSpPr>
      <dsp:spPr>
        <a:xfrm>
          <a:off x="274052" y="12836"/>
          <a:ext cx="3836729" cy="491704"/>
        </a:xfrm>
        <a:prstGeom prst="roundRect">
          <a:avLst/>
        </a:prstGeom>
        <a:solidFill>
          <a:schemeClr val="accent1">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1.1 Úspěch každého žáka, individuální přístup</a:t>
          </a:r>
        </a:p>
      </dsp:txBody>
      <dsp:txXfrm>
        <a:off x="298055" y="36839"/>
        <a:ext cx="3788723" cy="4436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2C10B-3797-4B7A-B0C7-AB88CA775771}">
      <dsp:nvSpPr>
        <dsp:cNvPr id="0" name=""/>
        <dsp:cNvSpPr/>
      </dsp:nvSpPr>
      <dsp:spPr>
        <a:xfrm>
          <a:off x="0" y="199835"/>
          <a:ext cx="5486400" cy="1360800"/>
        </a:xfrm>
        <a:prstGeom prst="rect">
          <a:avLst/>
        </a:prstGeom>
        <a:solidFill>
          <a:schemeClr val="lt1">
            <a:alpha val="90000"/>
            <a:hueOff val="0"/>
            <a:satOff val="0"/>
            <a:lumOff val="0"/>
            <a:alphaOff val="0"/>
          </a:schemeClr>
        </a:solidFill>
        <a:ln w="12700" cap="flat" cmpd="sng" algn="in">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499872"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1.2.1 Rozvoj digitálních, přírodovědných, technických, polytechnických a praktických znalostí a dovedností, fyzické zdatnosti a zdravého vývoje dětí a žáků</a:t>
          </a:r>
        </a:p>
        <a:p>
          <a:pPr marL="57150" lvl="1" indent="-57150" algn="l" defTabSz="488950">
            <a:lnSpc>
              <a:spcPct val="90000"/>
            </a:lnSpc>
            <a:spcBef>
              <a:spcPct val="0"/>
            </a:spcBef>
            <a:spcAft>
              <a:spcPct val="15000"/>
            </a:spcAft>
            <a:buChar char="•"/>
          </a:pPr>
          <a:r>
            <a:rPr lang="cs-CZ" sz="1100" kern="1200"/>
            <a:t>1.2.2 Rozvoj sociální, mediální, umělecké, finanční a občanské gramotnosti</a:t>
          </a:r>
        </a:p>
        <a:p>
          <a:pPr marL="57150" lvl="1" indent="-57150" algn="l" defTabSz="488950">
            <a:lnSpc>
              <a:spcPct val="90000"/>
            </a:lnSpc>
            <a:spcBef>
              <a:spcPct val="0"/>
            </a:spcBef>
            <a:spcAft>
              <a:spcPct val="15000"/>
            </a:spcAft>
            <a:buChar char="•"/>
          </a:pPr>
          <a:r>
            <a:rPr lang="cs-CZ" sz="1100" kern="1200"/>
            <a:t>1.2.3 Posilování povědomí dětí a žáků o regionu</a:t>
          </a:r>
        </a:p>
      </dsp:txBody>
      <dsp:txXfrm>
        <a:off x="0" y="199835"/>
        <a:ext cx="5486400" cy="1360800"/>
      </dsp:txXfrm>
    </dsp:sp>
    <dsp:sp modelId="{10487F22-E997-4E9D-BD9B-7E865EF340C2}">
      <dsp:nvSpPr>
        <dsp:cNvPr id="0" name=""/>
        <dsp:cNvSpPr/>
      </dsp:nvSpPr>
      <dsp:spPr>
        <a:xfrm>
          <a:off x="274320" y="1036"/>
          <a:ext cx="3840480" cy="553039"/>
        </a:xfrm>
        <a:prstGeom prst="roundRect">
          <a:avLst/>
        </a:prstGeom>
        <a:solidFill>
          <a:schemeClr val="accent1">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1.2 Škola pro praktický život a zdravý vývoj dítěte</a:t>
          </a:r>
        </a:p>
      </dsp:txBody>
      <dsp:txXfrm>
        <a:off x="301317" y="28033"/>
        <a:ext cx="3786486" cy="4990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C44B86-09CC-4E57-9E1F-7B271AED04B6}">
      <dsp:nvSpPr>
        <dsp:cNvPr id="0" name=""/>
        <dsp:cNvSpPr/>
      </dsp:nvSpPr>
      <dsp:spPr>
        <a:xfrm>
          <a:off x="0" y="165206"/>
          <a:ext cx="5486400" cy="907200"/>
        </a:xfrm>
        <a:prstGeom prst="rect">
          <a:avLst/>
        </a:prstGeom>
        <a:solidFill>
          <a:schemeClr val="lt1">
            <a:alpha val="90000"/>
            <a:hueOff val="0"/>
            <a:satOff val="0"/>
            <a:lumOff val="0"/>
            <a:alphaOff val="0"/>
          </a:schemeClr>
        </a:solidFill>
        <a:ln w="12700" cap="flat" cmpd="sng" algn="in">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499872"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1.3.1 Moderní, didaktické</a:t>
          </a:r>
          <a:r>
            <a:rPr lang="cs-CZ" sz="1100" b="0" i="0" u="none" kern="1200"/>
            <a:t> formy vzdělávání vč. online výuky</a:t>
          </a:r>
          <a:endParaRPr lang="cs-CZ" sz="1100" kern="1200"/>
        </a:p>
        <a:p>
          <a:pPr marL="57150" lvl="1" indent="-57150" algn="l" defTabSz="488950">
            <a:lnSpc>
              <a:spcPct val="90000"/>
            </a:lnSpc>
            <a:spcBef>
              <a:spcPct val="0"/>
            </a:spcBef>
            <a:spcAft>
              <a:spcPct val="15000"/>
            </a:spcAft>
            <a:buChar char="•"/>
          </a:pPr>
          <a:r>
            <a:rPr lang="cs-CZ" sz="1100" b="0" i="0" u="none" kern="1200"/>
            <a:t>1.3.2 Škola se stabilním právním prostředím, metodická podpora</a:t>
          </a:r>
          <a:endParaRPr lang="cs-CZ" sz="1100" kern="1200"/>
        </a:p>
      </dsp:txBody>
      <dsp:txXfrm>
        <a:off x="0" y="165206"/>
        <a:ext cx="5486400" cy="907200"/>
      </dsp:txXfrm>
    </dsp:sp>
    <dsp:sp modelId="{716E57D1-DB3A-4CAF-AB7B-D2E1CBBD490D}">
      <dsp:nvSpPr>
        <dsp:cNvPr id="0" name=""/>
        <dsp:cNvSpPr/>
      </dsp:nvSpPr>
      <dsp:spPr>
        <a:xfrm>
          <a:off x="274052" y="8363"/>
          <a:ext cx="3836729" cy="511083"/>
        </a:xfrm>
        <a:prstGeom prst="roundRect">
          <a:avLst/>
        </a:prstGeom>
        <a:solidFill>
          <a:schemeClr val="accent1">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1.3 Škola jdoucí se současnými trendy ve vzdělávání</a:t>
          </a:r>
        </a:p>
      </dsp:txBody>
      <dsp:txXfrm>
        <a:off x="299001" y="33312"/>
        <a:ext cx="3786831" cy="46118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C44B86-09CC-4E57-9E1F-7B271AED04B6}">
      <dsp:nvSpPr>
        <dsp:cNvPr id="0" name=""/>
        <dsp:cNvSpPr/>
      </dsp:nvSpPr>
      <dsp:spPr>
        <a:xfrm>
          <a:off x="0" y="280455"/>
          <a:ext cx="5486400" cy="1549800"/>
        </a:xfrm>
        <a:prstGeom prst="rect">
          <a:avLst/>
        </a:prstGeom>
        <a:solidFill>
          <a:schemeClr val="lt1">
            <a:alpha val="90000"/>
            <a:hueOff val="0"/>
            <a:satOff val="0"/>
            <a:lumOff val="0"/>
            <a:alphaOff val="0"/>
          </a:schemeClr>
        </a:solidFill>
        <a:ln w="12700" cap="flat" cmpd="sng" algn="in">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853948"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2.1.1 Zpřístupnění vzdělávání pedagogů, posilování motivace a osobnostního rozvoje</a:t>
          </a:r>
        </a:p>
        <a:p>
          <a:pPr marL="57150" lvl="1" indent="-57150" algn="l" defTabSz="488950">
            <a:lnSpc>
              <a:spcPct val="90000"/>
            </a:lnSpc>
            <a:spcBef>
              <a:spcPct val="0"/>
            </a:spcBef>
            <a:spcAft>
              <a:spcPct val="15000"/>
            </a:spcAft>
            <a:buChar char="•"/>
          </a:pPr>
          <a:r>
            <a:rPr lang="cs-CZ" sz="1100" kern="1200"/>
            <a:t>2.1.2 Vzdělávání pedagogů  v pedagogických a didaktických kompetencích včetně metod zohledňujících individuální potřeby dětí a žáků</a:t>
          </a:r>
        </a:p>
      </dsp:txBody>
      <dsp:txXfrm>
        <a:off x="0" y="280455"/>
        <a:ext cx="5486400" cy="1549800"/>
      </dsp:txXfrm>
    </dsp:sp>
    <dsp:sp modelId="{716E57D1-DB3A-4CAF-AB7B-D2E1CBBD490D}">
      <dsp:nvSpPr>
        <dsp:cNvPr id="0" name=""/>
        <dsp:cNvSpPr/>
      </dsp:nvSpPr>
      <dsp:spPr>
        <a:xfrm>
          <a:off x="274320" y="12514"/>
          <a:ext cx="3840480" cy="873100"/>
        </a:xfrm>
        <a:prstGeom prst="roundRect">
          <a:avLst/>
        </a:prstGeom>
        <a:solidFill>
          <a:schemeClr val="accent3">
            <a:shade val="80000"/>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2.1 Vzdělaný a kvalitní pedagog, podpora  rozvoje pozitivního osobnostního potenciálu </a:t>
          </a:r>
        </a:p>
      </dsp:txBody>
      <dsp:txXfrm>
        <a:off x="316941" y="55135"/>
        <a:ext cx="3755238" cy="78785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0BF3B-B12D-4259-A0FE-CFE6FC810046}">
      <dsp:nvSpPr>
        <dsp:cNvPr id="0" name=""/>
        <dsp:cNvSpPr/>
      </dsp:nvSpPr>
      <dsp:spPr>
        <a:xfrm>
          <a:off x="0" y="291944"/>
          <a:ext cx="5486400" cy="945000"/>
        </a:xfrm>
        <a:prstGeom prst="rect">
          <a:avLst/>
        </a:prstGeom>
        <a:solidFill>
          <a:schemeClr val="lt1">
            <a:alpha val="90000"/>
            <a:hueOff val="0"/>
            <a:satOff val="0"/>
            <a:lumOff val="0"/>
            <a:alphaOff val="0"/>
          </a:schemeClr>
        </a:solidFill>
        <a:ln w="12700" cap="flat" cmpd="sng" algn="in">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49936"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 2.2.1 </a:t>
          </a:r>
          <a:r>
            <a:rPr lang="cs-CZ" sz="1100" b="0" i="0" u="none" kern="1200"/>
            <a:t>Vytváření prostoru a příležitostí pro vzájemné setkávání a spolupráci pedagogů</a:t>
          </a:r>
          <a:endParaRPr lang="cs-CZ" sz="1100" kern="1200"/>
        </a:p>
        <a:p>
          <a:pPr marL="57150" lvl="1" indent="-57150" algn="l" defTabSz="488950">
            <a:lnSpc>
              <a:spcPct val="90000"/>
            </a:lnSpc>
            <a:spcBef>
              <a:spcPct val="0"/>
            </a:spcBef>
            <a:spcAft>
              <a:spcPct val="15000"/>
            </a:spcAft>
            <a:buChar char="•"/>
          </a:pPr>
          <a:r>
            <a:rPr lang="cs-CZ" sz="1100" b="0" i="0" u="none" kern="1200"/>
            <a:t> 2.2.2 Spolupráce při řešení aktuálních témat ve školách, sdílení zkušeností a dobré praxe</a:t>
          </a:r>
          <a:endParaRPr lang="cs-CZ" sz="1100" kern="1200"/>
        </a:p>
      </dsp:txBody>
      <dsp:txXfrm>
        <a:off x="0" y="291944"/>
        <a:ext cx="5486400" cy="945000"/>
      </dsp:txXfrm>
    </dsp:sp>
    <dsp:sp modelId="{AD8F4072-5494-41C6-94A6-0AFC22EAA0BA}">
      <dsp:nvSpPr>
        <dsp:cNvPr id="0" name=""/>
        <dsp:cNvSpPr/>
      </dsp:nvSpPr>
      <dsp:spPr>
        <a:xfrm>
          <a:off x="274052" y="15275"/>
          <a:ext cx="3836729" cy="453788"/>
        </a:xfrm>
        <a:prstGeom prst="roundRect">
          <a:avLst/>
        </a:prstGeom>
        <a:solidFill>
          <a:schemeClr val="accent3">
            <a:shade val="80000"/>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2.2 Podpora vzájemného setkávání a výměny zkušeností pracovníků ve vzdělávání</a:t>
          </a:r>
        </a:p>
      </dsp:txBody>
      <dsp:txXfrm>
        <a:off x="296204" y="37427"/>
        <a:ext cx="3792425" cy="40948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0BF3B-B12D-4259-A0FE-CFE6FC810046}">
      <dsp:nvSpPr>
        <dsp:cNvPr id="0" name=""/>
        <dsp:cNvSpPr/>
      </dsp:nvSpPr>
      <dsp:spPr>
        <a:xfrm>
          <a:off x="0" y="369555"/>
          <a:ext cx="5486400" cy="882000"/>
        </a:xfrm>
        <a:prstGeom prst="rect">
          <a:avLst/>
        </a:prstGeom>
        <a:solidFill>
          <a:schemeClr val="lt1">
            <a:alpha val="90000"/>
            <a:hueOff val="0"/>
            <a:satOff val="0"/>
            <a:lumOff val="0"/>
            <a:alphaOff val="0"/>
          </a:schemeClr>
        </a:solidFill>
        <a:ln w="12700" cap="flat" cmpd="sng" algn="in">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333248"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 3.1.1 Posilování komunikace a spolupráce subjektů formálního a neformálního vzdělávání</a:t>
          </a:r>
        </a:p>
        <a:p>
          <a:pPr marL="57150" lvl="1" indent="-57150" algn="l" defTabSz="488950">
            <a:lnSpc>
              <a:spcPct val="90000"/>
            </a:lnSpc>
            <a:spcBef>
              <a:spcPct val="0"/>
            </a:spcBef>
            <a:spcAft>
              <a:spcPct val="15000"/>
            </a:spcAft>
            <a:buChar char="•"/>
          </a:pPr>
          <a:r>
            <a:rPr lang="cs-CZ" sz="1100" b="0" i="0" u="none" kern="1200"/>
            <a:t> 3.1.2 Spolupráce formálního a neformálního vzdělávání, vzájemná podpora</a:t>
          </a:r>
          <a:endParaRPr lang="cs-CZ" sz="1100" kern="1200"/>
        </a:p>
      </dsp:txBody>
      <dsp:txXfrm>
        <a:off x="0" y="369555"/>
        <a:ext cx="5486400" cy="882000"/>
      </dsp:txXfrm>
    </dsp:sp>
    <dsp:sp modelId="{AD8F4072-5494-41C6-94A6-0AFC22EAA0BA}">
      <dsp:nvSpPr>
        <dsp:cNvPr id="0" name=""/>
        <dsp:cNvSpPr/>
      </dsp:nvSpPr>
      <dsp:spPr>
        <a:xfrm>
          <a:off x="274052" y="664"/>
          <a:ext cx="3836729" cy="605051"/>
        </a:xfrm>
        <a:prstGeom prst="roundRect">
          <a:avLst/>
        </a:prstGeom>
        <a:solidFill>
          <a:schemeClr val="accent5">
            <a:shade val="80000"/>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3.1 Propojení subjektů formálního a neformálního vzdělávání</a:t>
          </a:r>
        </a:p>
      </dsp:txBody>
      <dsp:txXfrm>
        <a:off x="303588" y="30200"/>
        <a:ext cx="3777657" cy="54597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0BF3B-B12D-4259-A0FE-CFE6FC810046}">
      <dsp:nvSpPr>
        <dsp:cNvPr id="0" name=""/>
        <dsp:cNvSpPr/>
      </dsp:nvSpPr>
      <dsp:spPr>
        <a:xfrm>
          <a:off x="0" y="509149"/>
          <a:ext cx="5486400" cy="1124550"/>
        </a:xfrm>
        <a:prstGeom prst="rect">
          <a:avLst/>
        </a:prstGeom>
        <a:solidFill>
          <a:schemeClr val="lt1">
            <a:alpha val="90000"/>
            <a:hueOff val="0"/>
            <a:satOff val="0"/>
            <a:lumOff val="0"/>
            <a:alphaOff val="0"/>
          </a:schemeClr>
        </a:solidFill>
        <a:ln w="12700" cap="flat" cmpd="sng" algn="in">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437388"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 </a:t>
          </a:r>
          <a:r>
            <a:rPr lang="cs-CZ" sz="1100" b="0" i="0" u="none" kern="1200"/>
            <a:t> 3.2.1 Posílení komunikace a spolupráce s rodiči, veřejností a zainteresovanými stranami, aktivní prezentace</a:t>
          </a:r>
          <a:endParaRPr lang="cs-CZ" sz="1100" kern="1200"/>
        </a:p>
        <a:p>
          <a:pPr marL="57150" lvl="1" indent="-57150" algn="l" defTabSz="488950">
            <a:lnSpc>
              <a:spcPct val="90000"/>
            </a:lnSpc>
            <a:spcBef>
              <a:spcPct val="0"/>
            </a:spcBef>
            <a:spcAft>
              <a:spcPct val="15000"/>
            </a:spcAft>
            <a:buChar char="•"/>
          </a:pPr>
          <a:r>
            <a:rPr lang="cs-CZ" sz="1100" kern="1200"/>
            <a:t> 3.2.2 Podpora dětí/žáků rodiči a odpovědnost rodiče za rozvoj dítěte/žáka, komunikace</a:t>
          </a:r>
        </a:p>
      </dsp:txBody>
      <dsp:txXfrm>
        <a:off x="0" y="509149"/>
        <a:ext cx="5486400" cy="1124550"/>
      </dsp:txXfrm>
    </dsp:sp>
    <dsp:sp modelId="{AD8F4072-5494-41C6-94A6-0AFC22EAA0BA}">
      <dsp:nvSpPr>
        <dsp:cNvPr id="0" name=""/>
        <dsp:cNvSpPr/>
      </dsp:nvSpPr>
      <dsp:spPr>
        <a:xfrm>
          <a:off x="274052" y="24979"/>
          <a:ext cx="3836729" cy="794129"/>
        </a:xfrm>
        <a:prstGeom prst="roundRect">
          <a:avLst/>
        </a:prstGeom>
        <a:solidFill>
          <a:schemeClr val="accent5">
            <a:shade val="80000"/>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3.2 Strategické směřování a aktivní prezentace škol, spolupráce s rodiči a veřejností</a:t>
          </a:r>
        </a:p>
      </dsp:txBody>
      <dsp:txXfrm>
        <a:off x="312818" y="63745"/>
        <a:ext cx="3759197" cy="71659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0BF3B-B12D-4259-A0FE-CFE6FC810046}">
      <dsp:nvSpPr>
        <dsp:cNvPr id="0" name=""/>
        <dsp:cNvSpPr/>
      </dsp:nvSpPr>
      <dsp:spPr>
        <a:xfrm>
          <a:off x="0" y="369555"/>
          <a:ext cx="5486400" cy="882000"/>
        </a:xfrm>
        <a:prstGeom prst="rect">
          <a:avLst/>
        </a:prstGeom>
        <a:solidFill>
          <a:schemeClr val="lt1">
            <a:alpha val="90000"/>
            <a:hueOff val="0"/>
            <a:satOff val="0"/>
            <a:lumOff val="0"/>
            <a:alphaOff val="0"/>
          </a:schemeClr>
        </a:solidFill>
        <a:ln w="12700" cap="flat" cmpd="sng" algn="in">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333248" rIns="425806" bIns="78232" numCol="1" spcCol="1270" anchor="t" anchorCtr="0">
          <a:noAutofit/>
        </a:bodyPr>
        <a:lstStyle/>
        <a:p>
          <a:pPr marL="57150" lvl="1" indent="-57150" algn="l" defTabSz="488950">
            <a:lnSpc>
              <a:spcPct val="90000"/>
            </a:lnSpc>
            <a:spcBef>
              <a:spcPct val="0"/>
            </a:spcBef>
            <a:spcAft>
              <a:spcPct val="15000"/>
            </a:spcAft>
            <a:buChar char="•"/>
          </a:pPr>
          <a:r>
            <a:rPr lang="cs-CZ" sz="1100" kern="1200"/>
            <a:t> 3.3.1 Podpora povědomí dětí a žáků o nabídce a možnostech uplatnění na trhu práce pro budoucí rozvoj regionu</a:t>
          </a:r>
        </a:p>
        <a:p>
          <a:pPr marL="57150" lvl="1" indent="-57150" algn="l" defTabSz="488950">
            <a:lnSpc>
              <a:spcPct val="90000"/>
            </a:lnSpc>
            <a:spcBef>
              <a:spcPct val="0"/>
            </a:spcBef>
            <a:spcAft>
              <a:spcPct val="15000"/>
            </a:spcAft>
            <a:buChar char="•"/>
          </a:pPr>
          <a:r>
            <a:rPr lang="cs-CZ" sz="1100" b="0" i="0" u="none" kern="1200"/>
            <a:t> 3.3.2 Spolupráce se středními školami a dalšími organizacemi v regionu</a:t>
          </a:r>
          <a:endParaRPr lang="cs-CZ" sz="1100" kern="1200"/>
        </a:p>
      </dsp:txBody>
      <dsp:txXfrm>
        <a:off x="0" y="369555"/>
        <a:ext cx="5486400" cy="882000"/>
      </dsp:txXfrm>
    </dsp:sp>
    <dsp:sp modelId="{AD8F4072-5494-41C6-94A6-0AFC22EAA0BA}">
      <dsp:nvSpPr>
        <dsp:cNvPr id="0" name=""/>
        <dsp:cNvSpPr/>
      </dsp:nvSpPr>
      <dsp:spPr>
        <a:xfrm>
          <a:off x="274052" y="664"/>
          <a:ext cx="3836729" cy="605051"/>
        </a:xfrm>
        <a:prstGeom prst="roundRect">
          <a:avLst/>
        </a:prstGeom>
        <a:solidFill>
          <a:schemeClr val="accent5">
            <a:shade val="80000"/>
            <a:hueOff val="0"/>
            <a:satOff val="0"/>
            <a:lumOff val="0"/>
            <a:alphaOff val="0"/>
          </a:schemeClr>
        </a:solidFill>
        <a:ln w="12700" cap="flat" cmpd="sng" algn="in">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cs-CZ" sz="1400" kern="1200"/>
            <a:t>3.3 Spolupráce zainteresovaných stran ve vzdělávání dětí a žáků s územním dopadem</a:t>
          </a:r>
        </a:p>
      </dsp:txBody>
      <dsp:txXfrm>
        <a:off x="303588" y="30200"/>
        <a:ext cx="3777657" cy="54597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dznáček">
  <a:themeElements>
    <a:clrScheme name="Odznáček">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Odznáček">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dznáček">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0023C-0096-4A52-A562-CC217A13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9196</Words>
  <Characters>54261</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MÍSTNÍ AKČNÍ PLÁN ROZVOJE VZDĚLÁVÁNÍ PRO ORP HOŘICE DO ROKU 2025</vt:lpstr>
    </vt:vector>
  </TitlesOfParts>
  <Company>MAS Podchlumí, z. s.</Company>
  <LinksUpToDate>false</LinksUpToDate>
  <CharactersWithSpaces>63331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MÍSTNÍ AKČNÍ PLÁN ROZVOJE VZDĚLÁVÁNÍ PRO ORP HOŘICE DO ROKU 2028</dc:title>
  <dc:subject/>
  <dc:creator>Burianci</dc:creator>
  <cp:keywords/>
  <dc:description/>
  <cp:lastModifiedBy>Kristýna Švůgerova</cp:lastModifiedBy>
  <cp:revision>6</cp:revision>
  <cp:lastPrinted>2024-05-31T10:18:00Z</cp:lastPrinted>
  <dcterms:created xsi:type="dcterms:W3CDTF">2024-06-14T04:45:00Z</dcterms:created>
  <dcterms:modified xsi:type="dcterms:W3CDTF">2024-06-26T09:02:00Z</dcterms:modified>
</cp:coreProperties>
</file>